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A02B93" w:themeColor="accent5">
    <v:background id="_x0000_s2049" o:bwmode="white" fillcolor="#a02b93 [3208]">
      <v:fill r:id="rId3" o:title=" 5%" type="pattern"/>
    </v:background>
  </w:background>
  <w:body>
    <w:p w14:paraId="2068721B" w14:textId="32864300" w:rsidR="00E601E5" w:rsidRPr="006A7EBF" w:rsidRDefault="00E601E5" w:rsidP="00F427CF">
      <w:pPr>
        <w:jc w:val="right"/>
        <w:rPr>
          <w:rFonts w:ascii="Bodoni MT Black" w:hAnsi="Bodoni MT Black"/>
          <w:color w:val="77206D" w:themeColor="accent5" w:themeShade="BF"/>
          <w:sz w:val="36"/>
          <w:szCs w:val="36"/>
        </w:rPr>
      </w:pPr>
      <w:r w:rsidRPr="006A7EBF">
        <w:rPr>
          <w:rFonts w:ascii="Bodoni MT Black" w:hAnsi="Bodoni MT Black"/>
          <w:color w:val="77206D" w:themeColor="accent5" w:themeShade="BF"/>
          <w:sz w:val="36"/>
          <w:szCs w:val="36"/>
        </w:rPr>
        <w:t>200</w:t>
      </w:r>
      <w:r w:rsidR="00DC3BEE">
        <w:rPr>
          <w:rFonts w:ascii="Bodoni MT Black" w:hAnsi="Bodoni MT Black"/>
          <w:color w:val="77206D" w:themeColor="accent5" w:themeShade="BF"/>
          <w:sz w:val="36"/>
          <w:szCs w:val="36"/>
        </w:rPr>
        <w:t>5</w:t>
      </w:r>
      <w:r w:rsidRPr="006A7EBF">
        <w:rPr>
          <w:rFonts w:ascii="Bodoni MT Black" w:hAnsi="Bodoni MT Black"/>
          <w:color w:val="77206D" w:themeColor="accent5" w:themeShade="BF"/>
          <w:sz w:val="36"/>
          <w:szCs w:val="36"/>
        </w:rPr>
        <w:t>-20</w:t>
      </w:r>
      <w:r w:rsidR="003F4910">
        <w:rPr>
          <w:rFonts w:ascii="Bodoni MT Black" w:hAnsi="Bodoni MT Black"/>
          <w:color w:val="77206D" w:themeColor="accent5" w:themeShade="BF"/>
          <w:sz w:val="36"/>
          <w:szCs w:val="36"/>
        </w:rPr>
        <w:t>2</w:t>
      </w:r>
      <w:r w:rsidR="00DC3BEE">
        <w:rPr>
          <w:rFonts w:ascii="Bodoni MT Black" w:hAnsi="Bodoni MT Black"/>
          <w:color w:val="77206D" w:themeColor="accent5" w:themeShade="BF"/>
          <w:sz w:val="36"/>
          <w:szCs w:val="36"/>
        </w:rPr>
        <w:t>6</w:t>
      </w:r>
    </w:p>
    <w:p w14:paraId="449EA9C7" w14:textId="2D26BEC0" w:rsidR="00C9539C" w:rsidRPr="002B5B84" w:rsidRDefault="002811FC" w:rsidP="00C9539C">
      <w:pPr>
        <w:jc w:val="center"/>
        <w:rPr>
          <w:i/>
          <w:iCs/>
          <w:color w:val="77206D" w:themeColor="accent5" w:themeShade="BF"/>
        </w:rPr>
      </w:pPr>
      <w:r>
        <w:rPr>
          <w:noProof/>
        </w:rPr>
        <w:drawing>
          <wp:anchor distT="0" distB="0" distL="114300" distR="114300" simplePos="0" relativeHeight="251663872" behindDoc="1" locked="0" layoutInCell="1" allowOverlap="1" wp14:anchorId="78EA7168" wp14:editId="3B8CEFDE">
            <wp:simplePos x="0" y="0"/>
            <wp:positionH relativeFrom="margin">
              <wp:posOffset>-155575</wp:posOffset>
            </wp:positionH>
            <wp:positionV relativeFrom="paragraph">
              <wp:posOffset>408305</wp:posOffset>
            </wp:positionV>
            <wp:extent cx="1785620" cy="1785620"/>
            <wp:effectExtent l="0" t="0" r="5080" b="5080"/>
            <wp:wrapSquare wrapText="bothSides"/>
            <wp:docPr id="23668724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5620" cy="1785620"/>
                    </a:xfrm>
                    <a:prstGeom prst="rect">
                      <a:avLst/>
                    </a:prstGeom>
                    <a:noFill/>
                  </pic:spPr>
                </pic:pic>
              </a:graphicData>
            </a:graphic>
            <wp14:sizeRelH relativeFrom="margin">
              <wp14:pctWidth>0</wp14:pctWidth>
            </wp14:sizeRelH>
            <wp14:sizeRelV relativeFrom="margin">
              <wp14:pctHeight>0</wp14:pctHeight>
            </wp14:sizeRelV>
          </wp:anchor>
        </w:drawing>
      </w:r>
      <w:r w:rsidR="006A7EBF" w:rsidRPr="002B5B84">
        <w:rPr>
          <w:i/>
          <w:iCs/>
          <w:color w:val="77206D" w:themeColor="accent5" w:themeShade="BF"/>
          <w:sz w:val="28"/>
          <w:szCs w:val="28"/>
        </w:rPr>
        <w:t>“</w:t>
      </w:r>
      <w:r w:rsidR="00C9539C" w:rsidRPr="002B5B84">
        <w:rPr>
          <w:i/>
          <w:iCs/>
          <w:color w:val="77206D" w:themeColor="accent5" w:themeShade="BF"/>
          <w:sz w:val="28"/>
          <w:szCs w:val="28"/>
        </w:rPr>
        <w:t>And ye shall know the truth, and the truth shall make you free.</w:t>
      </w:r>
      <w:r w:rsidR="006A7EBF" w:rsidRPr="002B5B84">
        <w:rPr>
          <w:i/>
          <w:iCs/>
          <w:color w:val="77206D" w:themeColor="accent5" w:themeShade="BF"/>
          <w:sz w:val="28"/>
          <w:szCs w:val="28"/>
        </w:rPr>
        <w:t>”</w:t>
      </w:r>
      <w:r w:rsidR="00C9539C" w:rsidRPr="002B5B84">
        <w:rPr>
          <w:i/>
          <w:iCs/>
          <w:color w:val="77206D" w:themeColor="accent5" w:themeShade="BF"/>
          <w:sz w:val="28"/>
          <w:szCs w:val="28"/>
        </w:rPr>
        <w:t xml:space="preserve"> Joh_8:32</w:t>
      </w:r>
    </w:p>
    <w:p w14:paraId="15E3FEC7" w14:textId="6D6DECEA" w:rsidR="00C9539C" w:rsidRDefault="00C9539C" w:rsidP="00C9539C"/>
    <w:p w14:paraId="66B1D6B5" w14:textId="7506751D" w:rsidR="00C9539C" w:rsidRDefault="002811FC" w:rsidP="002811FC">
      <w:pPr>
        <w:tabs>
          <w:tab w:val="left" w:pos="1872"/>
          <w:tab w:val="right" w:pos="5885"/>
        </w:tabs>
      </w:pPr>
      <w:r>
        <w:tab/>
      </w:r>
      <w:r>
        <w:tab/>
      </w:r>
      <w:r w:rsidR="00ED0C36">
        <w:rPr>
          <w:noProof/>
        </w:rPr>
        <mc:AlternateContent>
          <mc:Choice Requires="wps">
            <w:drawing>
              <wp:anchor distT="0" distB="0" distL="114300" distR="114300" simplePos="0" relativeHeight="251651584" behindDoc="0" locked="0" layoutInCell="1" allowOverlap="1" wp14:anchorId="449FE5D6" wp14:editId="69787090">
                <wp:simplePos x="0" y="0"/>
                <wp:positionH relativeFrom="margin">
                  <wp:posOffset>-47625</wp:posOffset>
                </wp:positionH>
                <wp:positionV relativeFrom="page">
                  <wp:posOffset>3434779</wp:posOffset>
                </wp:positionV>
                <wp:extent cx="5568950" cy="1106805"/>
                <wp:effectExtent l="0" t="0" r="12700" b="17145"/>
                <wp:wrapNone/>
                <wp:docPr id="14236113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0" cy="1106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905BD2" w14:textId="77777777" w:rsidR="00DC19C7" w:rsidRPr="009307FD" w:rsidRDefault="00DC19C7" w:rsidP="00DC19C7">
                            <w:pPr>
                              <w:pStyle w:val="NoSpacing"/>
                              <w:rPr>
                                <w:rFonts w:ascii="Calibri Light" w:hAnsi="Calibri Light"/>
                                <w:color w:val="262626"/>
                                <w:sz w:val="72"/>
                              </w:rPr>
                            </w:pPr>
                            <w:r>
                              <w:rPr>
                                <w:rFonts w:ascii="Calibri Light" w:hAnsi="Calibri Light"/>
                                <w:sz w:val="72"/>
                                <w:szCs w:val="72"/>
                              </w:rPr>
                              <w:t xml:space="preserve"> </w:t>
                            </w:r>
                          </w:p>
                          <w:p w14:paraId="2C1F5F7B" w14:textId="77777777" w:rsidR="00DC19C7" w:rsidRPr="00ED0C36" w:rsidRDefault="00DC19C7" w:rsidP="00DC19C7">
                            <w:pPr>
                              <w:spacing w:before="120"/>
                              <w:jc w:val="center"/>
                              <w:rPr>
                                <w:rFonts w:ascii="Merriweather Black" w:hAnsi="Merriweather Black"/>
                                <w:color w:val="77206D" w:themeColor="accent5" w:themeShade="BF"/>
                                <w:sz w:val="56"/>
                                <w:szCs w:val="56"/>
                              </w:rPr>
                            </w:pPr>
                            <w:r w:rsidRPr="00ED0C36">
                              <w:rPr>
                                <w:rFonts w:ascii="Merriweather Black" w:hAnsi="Merriweather Black"/>
                                <w:color w:val="77206D" w:themeColor="accent5" w:themeShade="BF"/>
                                <w:sz w:val="56"/>
                                <w:szCs w:val="56"/>
                              </w:rPr>
                              <w:t>Catalog &amp; Student Handbook</w:t>
                            </w:r>
                          </w:p>
                          <w:p w14:paraId="4A9EC381" w14:textId="77777777" w:rsidR="00DC19C7" w:rsidRDefault="00DC19C7" w:rsidP="00DC19C7"/>
                          <w:p w14:paraId="47BF1330" w14:textId="77777777" w:rsidR="00DC19C7" w:rsidRPr="009307FD" w:rsidRDefault="00DC19C7" w:rsidP="00DC19C7">
                            <w:pPr>
                              <w:pStyle w:val="NoSpacing"/>
                              <w:rPr>
                                <w:rFonts w:ascii="Calibri Light" w:hAnsi="Calibri Light"/>
                                <w:color w:val="262626"/>
                                <w:sz w:val="72"/>
                              </w:rPr>
                            </w:pPr>
                            <w:r w:rsidRPr="00AF170F">
                              <w:rPr>
                                <w:color w:val="385623"/>
                                <w:sz w:val="32"/>
                                <w:szCs w:val="28"/>
                              </w:rPr>
                              <w:t>West Saint Mark Bible College and Seminary</w:t>
                            </w:r>
                            <w:r>
                              <w:rPr>
                                <w:rFonts w:ascii="Calibri Light" w:hAnsi="Calibri Light"/>
                                <w:sz w:val="72"/>
                                <w:szCs w:val="72"/>
                              </w:rPr>
                              <w:t xml:space="preserve"> </w:t>
                            </w:r>
                          </w:p>
                          <w:p w14:paraId="085004CA" w14:textId="77777777" w:rsidR="00DC19C7" w:rsidRPr="009307FD" w:rsidRDefault="00DC19C7" w:rsidP="00DC19C7">
                            <w:pPr>
                              <w:spacing w:before="120"/>
                              <w:jc w:val="center"/>
                              <w:rPr>
                                <w:color w:val="404040"/>
                                <w:sz w:val="36"/>
                                <w:szCs w:val="36"/>
                              </w:rPr>
                            </w:pPr>
                            <w:r>
                              <w:rPr>
                                <w:sz w:val="36"/>
                                <w:szCs w:val="36"/>
                              </w:rPr>
                              <w:t>Catalog &amp; Student Handbook</w:t>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49FE5D6" id="_x0000_t202" coordsize="21600,21600" o:spt="202" path="m,l,21600r21600,l21600,xe">
                <v:stroke joinstyle="miter"/>
                <v:path gradientshapeok="t" o:connecttype="rect"/>
              </v:shapetype>
              <v:shape id="Text Box 12" o:spid="_x0000_s1026" type="#_x0000_t202" style="position:absolute;margin-left:-3.75pt;margin-top:270.45pt;width:438.5pt;height:87.1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" filled="f" stroked="f" strokeweight=".5pt">
                <v:textbox inset="0,0,0,0">
                  <w:txbxContent>
                    <w:p w14:paraId="3B905BD2" w14:textId="77777777" w:rsidR="00DC19C7" w:rsidRPr="009307FD" w:rsidRDefault="00DC19C7" w:rsidP="00DC19C7">
                      <w:pPr>
                        <w:pStyle w:val="NoSpacing"/>
                        <w:rPr>
                          <w:rFonts w:ascii="Calibri Light" w:hAnsi="Calibri Light"/>
                          <w:color w:val="262626"/>
                          <w:sz w:val="72"/>
                        </w:rPr>
                      </w:pPr>
                      <w:r>
                        <w:rPr>
                          <w:rFonts w:ascii="Calibri Light" w:hAnsi="Calibri Light"/>
                          <w:sz w:val="72"/>
                          <w:szCs w:val="72"/>
                        </w:rPr>
                        <w:t xml:space="preserve"> </w:t>
                      </w:r>
                    </w:p>
                    <w:p w14:paraId="2C1F5F7B" w14:textId="77777777" w:rsidR="00DC19C7" w:rsidRPr="00ED0C36" w:rsidRDefault="00DC19C7" w:rsidP="00DC19C7">
                      <w:pPr>
                        <w:spacing w:before="120"/>
                        <w:jc w:val="center"/>
                        <w:rPr>
                          <w:rFonts w:ascii="Merriweather Black" w:hAnsi="Merriweather Black"/>
                          <w:color w:val="77206D" w:themeColor="accent5" w:themeShade="BF"/>
                          <w:sz w:val="56"/>
                          <w:szCs w:val="56"/>
                        </w:rPr>
                      </w:pPr>
                      <w:r w:rsidRPr="00ED0C36">
                        <w:rPr>
                          <w:rFonts w:ascii="Merriweather Black" w:hAnsi="Merriweather Black"/>
                          <w:color w:val="77206D" w:themeColor="accent5" w:themeShade="BF"/>
                          <w:sz w:val="56"/>
                          <w:szCs w:val="56"/>
                        </w:rPr>
                        <w:t>Catalog &amp; Student Handbook</w:t>
                      </w:r>
                    </w:p>
                    <w:p w14:paraId="4A9EC381" w14:textId="77777777" w:rsidR="00DC19C7" w:rsidRDefault="00DC19C7" w:rsidP="00DC19C7"/>
                    <w:p w14:paraId="47BF1330" w14:textId="77777777" w:rsidR="00DC19C7" w:rsidRPr="009307FD" w:rsidRDefault="00DC19C7" w:rsidP="00DC19C7">
                      <w:pPr>
                        <w:pStyle w:val="NoSpacing"/>
                        <w:rPr>
                          <w:rFonts w:ascii="Calibri Light" w:hAnsi="Calibri Light"/>
                          <w:color w:val="262626"/>
                          <w:sz w:val="72"/>
                        </w:rPr>
                      </w:pPr>
                      <w:r w:rsidRPr="00AF170F">
                        <w:rPr>
                          <w:color w:val="385623"/>
                          <w:sz w:val="32"/>
                          <w:szCs w:val="28"/>
                        </w:rPr>
                        <w:t>West Saint Mark Bible College and Seminary</w:t>
                      </w:r>
                      <w:r>
                        <w:rPr>
                          <w:rFonts w:ascii="Calibri Light" w:hAnsi="Calibri Light"/>
                          <w:sz w:val="72"/>
                          <w:szCs w:val="72"/>
                        </w:rPr>
                        <w:t xml:space="preserve"> </w:t>
                      </w:r>
                    </w:p>
                    <w:p w14:paraId="085004CA" w14:textId="77777777" w:rsidR="00DC19C7" w:rsidRPr="009307FD" w:rsidRDefault="00DC19C7" w:rsidP="00DC19C7">
                      <w:pPr>
                        <w:spacing w:before="120"/>
                        <w:jc w:val="center"/>
                        <w:rPr>
                          <w:color w:val="404040"/>
                          <w:sz w:val="36"/>
                          <w:szCs w:val="36"/>
                        </w:rPr>
                      </w:pPr>
                      <w:r>
                        <w:rPr>
                          <w:sz w:val="36"/>
                          <w:szCs w:val="36"/>
                        </w:rPr>
                        <w:t>Catalog &amp; Student Handbook</w:t>
                      </w:r>
                    </w:p>
                  </w:txbxContent>
                </v:textbox>
                <w10:wrap anchorx="margin" anchory="page"/>
              </v:shape>
            </w:pict>
          </mc:Fallback>
        </mc:AlternateContent>
      </w:r>
    </w:p>
    <w:p w14:paraId="4F86C35B" w14:textId="49299C0D" w:rsidR="00C9539C" w:rsidRDefault="00C9539C" w:rsidP="00C9539C"/>
    <w:p w14:paraId="00015F97" w14:textId="410C5B7B" w:rsidR="00C9539C" w:rsidRPr="00ED0C36" w:rsidRDefault="00C9539C" w:rsidP="00C9539C">
      <w:pPr>
        <w:pStyle w:val="Title"/>
        <w:rPr>
          <w:color w:val="77206D" w:themeColor="accent5" w:themeShade="BF"/>
          <w:sz w:val="52"/>
          <w:szCs w:val="52"/>
        </w:rPr>
      </w:pPr>
      <w:r w:rsidRPr="00ED0C36">
        <w:rPr>
          <w:color w:val="77206D" w:themeColor="accent5" w:themeShade="BF"/>
          <w:sz w:val="52"/>
          <w:szCs w:val="52"/>
        </w:rPr>
        <w:t>West Saint Mark Bible College &amp; Seminary</w:t>
      </w:r>
    </w:p>
    <w:p w14:paraId="4FBCDC0D" w14:textId="1AF40EC9" w:rsidR="00C9539C" w:rsidRDefault="00C9539C" w:rsidP="00C9539C"/>
    <w:p w14:paraId="1B52C168" w14:textId="138F2A62" w:rsidR="00C9539C" w:rsidRDefault="0032762C" w:rsidP="00C9539C">
      <w:pPr>
        <w:jc w:val="center"/>
      </w:pPr>
      <w:r>
        <w:rPr>
          <w:rFonts w:ascii="Times New Roman" w:hAnsi="Times New Roman"/>
          <w:noProof/>
          <w:sz w:val="24"/>
          <w:szCs w:val="24"/>
        </w:rPr>
        <w:drawing>
          <wp:anchor distT="0" distB="0" distL="114300" distR="114300" simplePos="0" relativeHeight="251661824" behindDoc="1" locked="0" layoutInCell="1" allowOverlap="1" wp14:anchorId="4ADF1CD7" wp14:editId="51EBBDB0">
            <wp:simplePos x="0" y="0"/>
            <wp:positionH relativeFrom="margin">
              <wp:posOffset>1824482</wp:posOffset>
            </wp:positionH>
            <wp:positionV relativeFrom="paragraph">
              <wp:posOffset>2667</wp:posOffset>
            </wp:positionV>
            <wp:extent cx="2847340" cy="259080"/>
            <wp:effectExtent l="0" t="0" r="0" b="7620"/>
            <wp:wrapTight wrapText="bothSides">
              <wp:wrapPolygon edited="0">
                <wp:start x="0" y="0"/>
                <wp:lineTo x="0" y="20647"/>
                <wp:lineTo x="21388" y="20647"/>
                <wp:lineTo x="21388" y="0"/>
                <wp:lineTo x="0" y="0"/>
              </wp:wrapPolygon>
            </wp:wrapTight>
            <wp:docPr id="88924340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duotone>
                        <a:schemeClr val="accent5">
                          <a:shade val="45000"/>
                          <a:satMod val="135000"/>
                        </a:schemeClr>
                        <a:prstClr val="white"/>
                      </a:duotone>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847340" cy="259080"/>
                    </a:xfrm>
                    <a:prstGeom prst="rect">
                      <a:avLst/>
                    </a:prstGeom>
                    <a:noFill/>
                  </pic:spPr>
                </pic:pic>
              </a:graphicData>
            </a:graphic>
          </wp:anchor>
        </w:drawing>
      </w:r>
    </w:p>
    <w:p w14:paraId="09DE3635" w14:textId="6B19F374" w:rsidR="00DC19C7" w:rsidRPr="00220926" w:rsidRDefault="0032762C" w:rsidP="000877C8">
      <w:pPr>
        <w:pStyle w:val="NoSpacing"/>
        <w:jc w:val="center"/>
        <w:rPr>
          <w:rStyle w:val="xrtc"/>
          <w:rFonts w:ascii="Times New Roman" w:hAnsi="Times New Roman"/>
          <w:color w:val="000000"/>
          <w:sz w:val="42"/>
          <w:szCs w:val="42"/>
        </w:rPr>
      </w:pPr>
      <w:r>
        <w:rPr>
          <w:noProof/>
        </w:rPr>
        <mc:AlternateContent>
          <mc:Choice Requires="wps">
            <w:drawing>
              <wp:anchor distT="0" distB="0" distL="114300" distR="114300" simplePos="0" relativeHeight="251655680" behindDoc="0" locked="0" layoutInCell="1" allowOverlap="1" wp14:anchorId="45412D24" wp14:editId="5D9DAC7D">
                <wp:simplePos x="0" y="0"/>
                <wp:positionH relativeFrom="column">
                  <wp:posOffset>2254631</wp:posOffset>
                </wp:positionH>
                <wp:positionV relativeFrom="paragraph">
                  <wp:posOffset>3379724</wp:posOffset>
                </wp:positionV>
                <wp:extent cx="1994535" cy="306070"/>
                <wp:effectExtent l="0" t="0" r="24765" b="17780"/>
                <wp:wrapNone/>
                <wp:docPr id="7389621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30607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6E615C9C" w14:textId="7BCDC48E" w:rsidR="00DC19C7" w:rsidRPr="00BF5206" w:rsidRDefault="00ED0C36" w:rsidP="00DC19C7">
                            <w:pPr>
                              <w:jc w:val="center"/>
                              <w:rPr>
                                <w:rFonts w:ascii="Merriweather Black" w:hAnsi="Merriweather Black"/>
                                <w:color w:val="747474" w:themeColor="background2" w:themeShade="80"/>
                              </w:rPr>
                            </w:pPr>
                            <w:r w:rsidRPr="00BF5206">
                              <w:rPr>
                                <w:rFonts w:ascii="Merriweather Black" w:hAnsi="Merriweather Black"/>
                                <w:color w:val="747474" w:themeColor="background2" w:themeShade="80"/>
                              </w:rPr>
                              <w:t xml:space="preserve">Available </w:t>
                            </w:r>
                            <w:r w:rsidR="00DC19C7" w:rsidRPr="00BF5206">
                              <w:rPr>
                                <w:rFonts w:ascii="Merriweather Black" w:hAnsi="Merriweather Black"/>
                                <w:color w:val="747474" w:themeColor="background2" w:themeShade="80"/>
                              </w:rPr>
                              <w:t>Online 24/7</w:t>
                            </w:r>
                          </w:p>
                          <w:p w14:paraId="282AD113" w14:textId="77777777" w:rsidR="00DC19C7" w:rsidRDefault="00DC19C7" w:rsidP="00DC19C7"/>
                          <w:p w14:paraId="0DA3836C" w14:textId="77777777" w:rsidR="00DC19C7" w:rsidRPr="006D07B8" w:rsidRDefault="00DC19C7" w:rsidP="00DC19C7">
                            <w:pPr>
                              <w:jc w:val="center"/>
                              <w:rPr>
                                <w:rFonts w:ascii="Merriweather Black" w:hAnsi="Merriweather Black"/>
                              </w:rPr>
                            </w:pPr>
                            <w:r w:rsidRPr="006D07B8">
                              <w:rPr>
                                <w:rFonts w:ascii="Merriweather Black" w:hAnsi="Merriweather Black"/>
                              </w:rPr>
                              <w:t>Online 24/7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12D24" id="Text Box 11" o:spid="_x0000_s1027" type="#_x0000_t202" style="position:absolute;left:0;text-align:left;margin-left:177.55pt;margin-top:266.1pt;width:157.05pt;height:24.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" fillcolor="white [3201]" strokecolor="#a02b93 [3208]" strokeweight="1pt">
                <v:textbox>
                  <w:txbxContent>
                    <w:p w14:paraId="6E615C9C" w14:textId="7BCDC48E" w:rsidR="00DC19C7" w:rsidRPr="00BF5206" w:rsidRDefault="00ED0C36" w:rsidP="00DC19C7">
                      <w:pPr>
                        <w:jc w:val="center"/>
                        <w:rPr>
                          <w:rFonts w:ascii="Merriweather Black" w:hAnsi="Merriweather Black"/>
                          <w:color w:val="747474" w:themeColor="background2" w:themeShade="80"/>
                        </w:rPr>
                      </w:pPr>
                      <w:r w:rsidRPr="00BF5206">
                        <w:rPr>
                          <w:rFonts w:ascii="Merriweather Black" w:hAnsi="Merriweather Black"/>
                          <w:color w:val="747474" w:themeColor="background2" w:themeShade="80"/>
                        </w:rPr>
                        <w:t xml:space="preserve">Available </w:t>
                      </w:r>
                      <w:r w:rsidR="00DC19C7" w:rsidRPr="00BF5206">
                        <w:rPr>
                          <w:rFonts w:ascii="Merriweather Black" w:hAnsi="Merriweather Black"/>
                          <w:color w:val="747474" w:themeColor="background2" w:themeShade="80"/>
                        </w:rPr>
                        <w:t>Online 24/7</w:t>
                      </w:r>
                    </w:p>
                    <w:p w14:paraId="282AD113" w14:textId="77777777" w:rsidR="00DC19C7" w:rsidRDefault="00DC19C7" w:rsidP="00DC19C7"/>
                    <w:p w14:paraId="0DA3836C" w14:textId="77777777" w:rsidR="00DC19C7" w:rsidRPr="006D07B8" w:rsidRDefault="00DC19C7" w:rsidP="00DC19C7">
                      <w:pPr>
                        <w:jc w:val="center"/>
                        <w:rPr>
                          <w:rFonts w:ascii="Merriweather Black" w:hAnsi="Merriweather Black"/>
                        </w:rPr>
                      </w:pPr>
                      <w:r w:rsidRPr="006D07B8">
                        <w:rPr>
                          <w:rFonts w:ascii="Merriweather Black" w:hAnsi="Merriweather Black"/>
                        </w:rPr>
                        <w:t>Online 24/7</w:t>
                      </w:r>
                    </w:p>
                  </w:txbxContent>
                </v:textbox>
              </v:shape>
            </w:pict>
          </mc:Fallback>
        </mc:AlternateContent>
      </w:r>
      <w:r w:rsidR="00ED0C36">
        <w:rPr>
          <w:noProof/>
        </w:rPr>
        <mc:AlternateContent>
          <mc:Choice Requires="wps">
            <w:drawing>
              <wp:anchor distT="0" distB="0" distL="114300" distR="114300" simplePos="0" relativeHeight="251665408" behindDoc="0" locked="0" layoutInCell="1" allowOverlap="1" wp14:anchorId="706D9538" wp14:editId="228348D2">
                <wp:simplePos x="0" y="0"/>
                <wp:positionH relativeFrom="page">
                  <wp:posOffset>2278951</wp:posOffset>
                </wp:positionH>
                <wp:positionV relativeFrom="page">
                  <wp:posOffset>7854315</wp:posOffset>
                </wp:positionV>
                <wp:extent cx="4006215" cy="233680"/>
                <wp:effectExtent l="0" t="0" r="13335" b="5715"/>
                <wp:wrapNone/>
                <wp:docPr id="19861736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21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05E461" w14:textId="77777777" w:rsidR="00DC19C7" w:rsidRDefault="00DC19C7" w:rsidP="00ED0C36">
                            <w:pPr>
                              <w:pStyle w:val="Heading1"/>
                              <w:jc w:val="center"/>
                              <w:rPr>
                                <w:color w:val="385623"/>
                                <w:sz w:val="32"/>
                                <w:szCs w:val="28"/>
                              </w:rPr>
                            </w:pPr>
                            <w:r w:rsidRPr="00AF170F">
                              <w:rPr>
                                <w:color w:val="385623"/>
                                <w:sz w:val="32"/>
                                <w:szCs w:val="28"/>
                              </w:rPr>
                              <w:t>West Saint Mark Bible College and Seminary</w:t>
                            </w:r>
                          </w:p>
                          <w:p w14:paraId="0C460F2C" w14:textId="099BE627" w:rsidR="002B5B84" w:rsidRPr="00BF5206" w:rsidRDefault="002B5B84" w:rsidP="002B5B84">
                            <w:pPr>
                              <w:jc w:val="center"/>
                              <w:rPr>
                                <w:sz w:val="28"/>
                                <w:szCs w:val="28"/>
                              </w:rPr>
                            </w:pPr>
                            <w:r w:rsidRPr="00BF5206">
                              <w:rPr>
                                <w:sz w:val="28"/>
                                <w:szCs w:val="28"/>
                              </w:rPr>
                              <w:t>Preaching</w:t>
                            </w:r>
                            <w:r w:rsidR="00BF5206" w:rsidRPr="00BF5206">
                              <w:rPr>
                                <w:sz w:val="28"/>
                                <w:szCs w:val="28"/>
                              </w:rPr>
                              <w:t>-</w:t>
                            </w:r>
                            <w:r w:rsidRPr="00BF5206">
                              <w:rPr>
                                <w:sz w:val="28"/>
                                <w:szCs w:val="28"/>
                              </w:rPr>
                              <w:t>Teaching-Preparing</w:t>
                            </w:r>
                          </w:p>
                        </w:txbxContent>
                      </wps:txbx>
                      <wps:bodyPr rot="0" vert="horz" wrap="square" lIns="0" tIns="0" rIns="0" bIns="0" anchor="b" anchorCtr="0" upright="1">
                        <a:spAutoFit/>
                      </wps:bodyPr>
                    </wps:wsp>
                  </a:graphicData>
                </a:graphic>
                <wp14:sizeRelH relativeFrom="page">
                  <wp14:pctWidth>0</wp14:pctWidth>
                </wp14:sizeRelH>
                <wp14:sizeRelV relativeFrom="margin">
                  <wp14:pctHeight>0</wp14:pctHeight>
                </wp14:sizeRelV>
              </wp:anchor>
            </w:drawing>
          </mc:Choice>
          <mc:Fallback>
            <w:pict>
              <v:shape w14:anchorId="706D9538" id="Text Box 10" o:spid="_x0000_s1028" type="#_x0000_t202" style="position:absolute;left:0;text-align:left;margin-left:179.45pt;margin-top:618.45pt;width:315.45pt;height:18.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" filled="f" stroked="f" strokeweight=".5pt">
                <v:textbox style="mso-fit-shape-to-text:t" inset="0,0,0,0">
                  <w:txbxContent>
                    <w:p w14:paraId="6905E461" w14:textId="77777777" w:rsidR="00DC19C7" w:rsidRDefault="00DC19C7" w:rsidP="00ED0C36">
                      <w:pPr>
                        <w:pStyle w:val="Heading1"/>
                        <w:jc w:val="center"/>
                        <w:rPr>
                          <w:color w:val="385623"/>
                          <w:sz w:val="32"/>
                          <w:szCs w:val="28"/>
                        </w:rPr>
                      </w:pPr>
                      <w:r w:rsidRPr="00AF170F">
                        <w:rPr>
                          <w:color w:val="385623"/>
                          <w:sz w:val="32"/>
                          <w:szCs w:val="28"/>
                        </w:rPr>
                        <w:t>West Saint Mark Bible College and Seminary</w:t>
                      </w:r>
                    </w:p>
                    <w:p w14:paraId="0C460F2C" w14:textId="099BE627" w:rsidR="002B5B84" w:rsidRPr="00BF5206" w:rsidRDefault="002B5B84" w:rsidP="002B5B84">
                      <w:pPr>
                        <w:jc w:val="center"/>
                        <w:rPr>
                          <w:sz w:val="28"/>
                          <w:szCs w:val="28"/>
                        </w:rPr>
                      </w:pPr>
                      <w:r w:rsidRPr="00BF5206">
                        <w:rPr>
                          <w:sz w:val="28"/>
                          <w:szCs w:val="28"/>
                        </w:rPr>
                        <w:t>Preaching</w:t>
                      </w:r>
                      <w:r w:rsidR="00BF5206" w:rsidRPr="00BF5206">
                        <w:rPr>
                          <w:sz w:val="28"/>
                          <w:szCs w:val="28"/>
                        </w:rPr>
                        <w:t>-</w:t>
                      </w:r>
                      <w:r w:rsidRPr="00BF5206">
                        <w:rPr>
                          <w:sz w:val="28"/>
                          <w:szCs w:val="28"/>
                        </w:rPr>
                        <w:t>Teaching-Preparing</w:t>
                      </w:r>
                    </w:p>
                  </w:txbxContent>
                </v:textbox>
                <w10:wrap anchorx="page" anchory="page"/>
              </v:shape>
            </w:pict>
          </mc:Fallback>
        </mc:AlternateContent>
      </w:r>
      <w:r w:rsidR="00ED0C36">
        <w:rPr>
          <w:noProof/>
        </w:rPr>
        <w:drawing>
          <wp:anchor distT="0" distB="0" distL="114300" distR="114300" simplePos="0" relativeHeight="251666432" behindDoc="0" locked="0" layoutInCell="1" allowOverlap="1" wp14:anchorId="370268B3" wp14:editId="7F8BD0CE">
            <wp:simplePos x="0" y="0"/>
            <wp:positionH relativeFrom="margin">
              <wp:posOffset>838771</wp:posOffset>
            </wp:positionH>
            <wp:positionV relativeFrom="margin">
              <wp:posOffset>3750945</wp:posOffset>
            </wp:positionV>
            <wp:extent cx="4765040" cy="3173095"/>
            <wp:effectExtent l="0" t="0" r="0" b="8255"/>
            <wp:wrapSquare wrapText="bothSides"/>
            <wp:docPr id="899829401" name="Picture 9" descr="A computer on a de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829401" name="Picture 9" descr="A computer on a desk&#10;&#10;Description automatically generated"/>
                    <pic:cNvPicPr>
                      <a:picLocks noChangeAspect="1" noChangeArrowheads="1"/>
                    </pic:cNvPicPr>
                  </pic:nvPicPr>
                  <pic:blipFill>
                    <a:blip r:embed="rId11">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765040" cy="317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DC19C7">
        <w:rPr>
          <w:rFonts w:ascii="Times New Roman" w:hAnsi="Times New Roman"/>
          <w:sz w:val="24"/>
          <w:szCs w:val="24"/>
        </w:rPr>
        <w:br w:type="page"/>
      </w:r>
      <w:r w:rsidR="00DC19C7" w:rsidRPr="00220926">
        <w:rPr>
          <w:rStyle w:val="xrtc"/>
          <w:rFonts w:ascii="Times New Roman" w:hAnsi="Times New Roman"/>
          <w:color w:val="000000"/>
          <w:sz w:val="42"/>
          <w:szCs w:val="42"/>
        </w:rPr>
        <w:lastRenderedPageBreak/>
        <w:t>Accreditation Status</w:t>
      </w:r>
    </w:p>
    <w:p w14:paraId="1773E756" w14:textId="77777777" w:rsidR="00DC19C7" w:rsidRPr="00220926" w:rsidRDefault="00DC19C7" w:rsidP="00DC19C7">
      <w:pPr>
        <w:shd w:val="clear" w:color="auto" w:fill="FFFFFF"/>
        <w:spacing w:line="360" w:lineRule="auto"/>
        <w:jc w:val="both"/>
        <w:rPr>
          <w:rStyle w:val="xrtl"/>
          <w:color w:val="000000"/>
        </w:rPr>
      </w:pPr>
      <w:r w:rsidRPr="00220926">
        <w:rPr>
          <w:rStyle w:val="xrtl"/>
          <w:color w:val="000000"/>
        </w:rPr>
        <w:t xml:space="preserve">We feel that for us to fulfill the calling of God upon the Disciples of Christ to teach sound doctrine, and </w:t>
      </w:r>
      <w:proofErr w:type="gramStart"/>
      <w:r w:rsidRPr="00220926">
        <w:rPr>
          <w:rStyle w:val="xrtl"/>
          <w:color w:val="000000"/>
        </w:rPr>
        <w:t>in order to</w:t>
      </w:r>
      <w:proofErr w:type="gramEnd"/>
      <w:r w:rsidRPr="00220926">
        <w:rPr>
          <w:rStyle w:val="xrtl"/>
          <w:color w:val="000000"/>
        </w:rPr>
        <w:t xml:space="preserve"> keep the price of tuition as low as possible for our students preparing themselves for ministry, the pursuit of accreditation is not a worthy pursuit </w:t>
      </w:r>
      <w:proofErr w:type="gramStart"/>
      <w:r w:rsidRPr="00220926">
        <w:rPr>
          <w:rStyle w:val="xrtl"/>
          <w:color w:val="000000"/>
        </w:rPr>
        <w:t>at this time</w:t>
      </w:r>
      <w:proofErr w:type="gramEnd"/>
      <w:r w:rsidRPr="00220926">
        <w:rPr>
          <w:rStyle w:val="xrtl"/>
          <w:color w:val="000000"/>
        </w:rPr>
        <w:t xml:space="preserve">. </w:t>
      </w:r>
      <w:r w:rsidRPr="00220926">
        <w:rPr>
          <w:rStyle w:val="xrs4"/>
          <w:color w:val="000000"/>
        </w:rPr>
        <w:t xml:space="preserve">Degrees and courses offered at WSMBCS have been declared by the appropriate state </w:t>
      </w:r>
      <w:r w:rsidRPr="00220926">
        <w:rPr>
          <w:rStyle w:val="xrs2"/>
          <w:color w:val="000000"/>
        </w:rPr>
        <w:t>authority</w:t>
      </w:r>
      <w:r w:rsidRPr="00220926">
        <w:rPr>
          <w:rStyle w:val="xrs4"/>
          <w:color w:val="000000"/>
        </w:rPr>
        <w:t> </w:t>
      </w:r>
      <w:r w:rsidRPr="00220926">
        <w:rPr>
          <w:rStyle w:val="xrs2"/>
          <w:color w:val="000000"/>
        </w:rPr>
        <w:t>exempt</w:t>
      </w:r>
      <w:r w:rsidRPr="00220926">
        <w:rPr>
          <w:rStyle w:val="xrs4"/>
          <w:color w:val="000000"/>
        </w:rPr>
        <w:t> </w:t>
      </w:r>
      <w:r w:rsidRPr="00220926">
        <w:rPr>
          <w:rStyle w:val="xrtl"/>
          <w:color w:val="000000"/>
        </w:rPr>
        <w:t xml:space="preserve">from the requirements for licensure, under provisions of North Carolina General Statutes Section (G.S.) 116-15(d) for exemption from licensure with respect to religious education. Exemption from licensure is not based upon assessment of program quality under established licensing standards. </w:t>
      </w:r>
    </w:p>
    <w:p w14:paraId="1476FF31" w14:textId="77777777" w:rsidR="00DC19C7" w:rsidRDefault="00DC19C7" w:rsidP="00DC19C7">
      <w:pPr>
        <w:shd w:val="clear" w:color="auto" w:fill="FFFFFF"/>
        <w:spacing w:line="360" w:lineRule="auto"/>
        <w:rPr>
          <w:rStyle w:val="xrs5"/>
          <w:color w:val="000000"/>
          <w:u w:val="single"/>
        </w:rPr>
      </w:pPr>
      <w:hyperlink r:id="rId12" w:history="1">
        <w:r w:rsidRPr="00220926">
          <w:rPr>
            <w:rStyle w:val="Hyperlink"/>
            <w:color w:val="000000"/>
          </w:rPr>
          <w:t xml:space="preserve">If you must have an accredited degree, it is recommended that you refer to the databases of either or both </w:t>
        </w:r>
      </w:hyperlink>
      <w:hyperlink r:id="rId13" w:history="1">
        <w:r w:rsidRPr="00220926">
          <w:rPr>
            <w:rStyle w:val="Hyperlink"/>
            <w:color w:val="000000"/>
          </w:rPr>
          <w:t xml:space="preserve">the US Dept. of Education (USDE): </w:t>
        </w:r>
      </w:hyperlink>
      <w:hyperlink r:id="rId14" w:history="1">
        <w:r w:rsidRPr="00220926">
          <w:rPr>
            <w:rStyle w:val="Hyperlink"/>
            <w:color w:val="000000"/>
          </w:rPr>
          <w:t xml:space="preserve">http://op.ed.gov/accreditation and/or Council for Higher Education </w:t>
        </w:r>
      </w:hyperlink>
      <w:hyperlink r:id="rId15" w:history="1">
        <w:r w:rsidRPr="00220926">
          <w:rPr>
            <w:rStyle w:val="Hyperlink"/>
            <w:color w:val="000000"/>
          </w:rPr>
          <w:t>(CHEA): http://chea.org/search.</w:t>
        </w:r>
      </w:hyperlink>
    </w:p>
    <w:p w14:paraId="3428B060" w14:textId="3E606C2D" w:rsidR="00DC19C7" w:rsidRDefault="00572388" w:rsidP="00DC19C7">
      <w:r>
        <w:rPr>
          <w:noProof/>
        </w:rPr>
        <mc:AlternateContent>
          <mc:Choice Requires="wps">
            <w:drawing>
              <wp:anchor distT="0" distB="0" distL="114300" distR="114300" simplePos="0" relativeHeight="251672576" behindDoc="0" locked="0" layoutInCell="1" allowOverlap="1" wp14:anchorId="72776F78" wp14:editId="52E39E40">
                <wp:simplePos x="0" y="0"/>
                <wp:positionH relativeFrom="column">
                  <wp:posOffset>7620</wp:posOffset>
                </wp:positionH>
                <wp:positionV relativeFrom="paragraph">
                  <wp:posOffset>67310</wp:posOffset>
                </wp:positionV>
                <wp:extent cx="5798820" cy="5074920"/>
                <wp:effectExtent l="0" t="0" r="11430" b="11430"/>
                <wp:wrapNone/>
                <wp:docPr id="2868910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820" cy="5074920"/>
                        </a:xfrm>
                        <a:prstGeom prst="rect">
                          <a:avLst/>
                        </a:prstGeom>
                        <a:solidFill>
                          <a:srgbClr val="FFFFFF"/>
                        </a:solidFill>
                        <a:ln w="9525">
                          <a:solidFill>
                            <a:srgbClr val="000000"/>
                          </a:solidFill>
                          <a:miter lim="800000"/>
                          <a:headEnd/>
                          <a:tailEnd/>
                        </a:ln>
                      </wps:spPr>
                      <wps:txbx>
                        <w:txbxContent>
                          <w:p w14:paraId="3908C231" w14:textId="77777777" w:rsidR="00EB512B" w:rsidRPr="000877C8" w:rsidRDefault="00EB512B" w:rsidP="000877C8">
                            <w:pPr>
                              <w:jc w:val="center"/>
                              <w:rPr>
                                <w:b/>
                                <w:bCs/>
                              </w:rPr>
                            </w:pPr>
                            <w:r w:rsidRPr="000877C8">
                              <w:rPr>
                                <w:b/>
                                <w:bCs/>
                              </w:rPr>
                              <w:t>Student Complaints Statement</w:t>
                            </w:r>
                          </w:p>
                          <w:p w14:paraId="200E9C48" w14:textId="77777777" w:rsidR="00EB512B" w:rsidRDefault="00EB512B" w:rsidP="00D104AE">
                            <w:pPr>
                              <w:jc w:val="both"/>
                            </w:pPr>
                            <w:r>
                              <w:t>The State Authorization Unit of the University of North Carolina System Office serves as the official state entity to receive complaints concerning post-secondary institutions that are authorized to operate in North Carolina. If students are unable to resolve a complaint through the institution’s grievance procedures, they can review the Student Complaint Policy (PDF) and submit their complaint using the online complaint form at Student Complaints Site</w:t>
                            </w:r>
                          </w:p>
                          <w:p w14:paraId="4B0A990E" w14:textId="77777777" w:rsidR="00EB512B" w:rsidRDefault="00EB512B" w:rsidP="00EB512B">
                            <w:r>
                              <w:t>For more information contact:</w:t>
                            </w:r>
                          </w:p>
                          <w:p w14:paraId="0B10F4F3" w14:textId="77777777" w:rsidR="00EB512B" w:rsidRDefault="00EB512B" w:rsidP="00EB512B">
                            <w:r>
                              <w:t>North Carolina Post-Secondary Education Complaints</w:t>
                            </w:r>
                          </w:p>
                          <w:p w14:paraId="2491B82A" w14:textId="77777777" w:rsidR="00EB512B" w:rsidRDefault="00EB512B" w:rsidP="00EB512B">
                            <w:r>
                              <w:t>223 S. West Street, Suite 1800</w:t>
                            </w:r>
                          </w:p>
                          <w:p w14:paraId="0552EB58" w14:textId="77777777" w:rsidR="00EB512B" w:rsidRDefault="00EB512B" w:rsidP="00EB512B">
                            <w:r>
                              <w:t>Raleigh, NC 27603</w:t>
                            </w:r>
                          </w:p>
                          <w:p w14:paraId="591B3867" w14:textId="77777777" w:rsidR="00EB512B" w:rsidRDefault="00EB512B" w:rsidP="00EB512B">
                            <w:r>
                              <w:t>(919) 962-4550</w:t>
                            </w:r>
                          </w:p>
                          <w:p w14:paraId="007C7509" w14:textId="77777777" w:rsidR="00EB512B" w:rsidRDefault="00EB512B" w:rsidP="00EB512B">
                            <w:r>
                              <w:t>To file a complaint with the Consumer Protection Division of the North Carolina Department of Justice, please visit The State Attorney General’s web page at: NCDOJ site. North Carolina residents may call (877) 566-7226. Outside of North Carolina, please call (919) 716-6000. En Espanol (919) 716-0058. If you choose to mail a complaint, please use the following address:</w:t>
                            </w:r>
                          </w:p>
                          <w:p w14:paraId="1660B054" w14:textId="77777777" w:rsidR="00EB512B" w:rsidRDefault="00EB512B" w:rsidP="00EB512B">
                            <w:r>
                              <w:t>Consumer Protection Division</w:t>
                            </w:r>
                          </w:p>
                          <w:p w14:paraId="1659368C" w14:textId="77777777" w:rsidR="00EB512B" w:rsidRDefault="00EB512B" w:rsidP="00EB512B">
                            <w:r>
                              <w:t>Attorney General’s Office</w:t>
                            </w:r>
                          </w:p>
                          <w:p w14:paraId="778E5CE4" w14:textId="77777777" w:rsidR="00EB512B" w:rsidRDefault="00EB512B" w:rsidP="00EB512B">
                            <w:r>
                              <w:t>Mail Service Center 9001</w:t>
                            </w:r>
                          </w:p>
                          <w:p w14:paraId="0E629D52" w14:textId="2B8E9456" w:rsidR="00DC19C7" w:rsidRDefault="00EB512B" w:rsidP="00EB512B">
                            <w:r>
                              <w:t>Raleigh, NC 27699-9001</w:t>
                            </w:r>
                            <w:r w:rsidR="00DC19C7">
                              <w:t xml:space="preserve">                                University of North Carolina System Office</w:t>
                            </w:r>
                          </w:p>
                          <w:p w14:paraId="637CC27B" w14:textId="77777777" w:rsidR="00DC19C7" w:rsidRDefault="00DC19C7" w:rsidP="00DC19C7">
                            <w:r>
                              <w:t xml:space="preserve">                                140 Friday Center Drive, Chapel Hill, NC 27515-2688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76F78" id="Text Box 8" o:spid="_x0000_s1029" type="#_x0000_t202" style="position:absolute;margin-left:.6pt;margin-top:5.3pt;width:456.6pt;height:39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">
                <v:textbox>
                  <w:txbxContent>
                    <w:p w14:paraId="3908C231" w14:textId="77777777" w:rsidR="00EB512B" w:rsidRPr="000877C8" w:rsidRDefault="00EB512B" w:rsidP="000877C8">
                      <w:pPr>
                        <w:jc w:val="center"/>
                        <w:rPr>
                          <w:b/>
                          <w:bCs/>
                        </w:rPr>
                      </w:pPr>
                      <w:r w:rsidRPr="000877C8">
                        <w:rPr>
                          <w:b/>
                          <w:bCs/>
                        </w:rPr>
                        <w:t>Student Complaints Statement</w:t>
                      </w:r>
                    </w:p>
                    <w:p w14:paraId="200E9C48" w14:textId="77777777" w:rsidR="00EB512B" w:rsidRDefault="00EB512B" w:rsidP="00D104AE">
                      <w:pPr>
                        <w:jc w:val="both"/>
                      </w:pPr>
                      <w:r>
                        <w:t>The State Authorization Unit of the University of North Carolina System Office serves as the official state entity to receive complaints concerning post-secondary institutions that are authorized to operate in North Carolina. If students are unable to resolve a complaint through the institution’s grievance procedures, they can review the Student Complaint Policy (PDF) and submit their complaint using the online complaint form at Student Complaints Site</w:t>
                      </w:r>
                    </w:p>
                    <w:p w14:paraId="4B0A990E" w14:textId="77777777" w:rsidR="00EB512B" w:rsidRDefault="00EB512B" w:rsidP="00EB512B">
                      <w:r>
                        <w:t>For more information contact:</w:t>
                      </w:r>
                    </w:p>
                    <w:p w14:paraId="0B10F4F3" w14:textId="77777777" w:rsidR="00EB512B" w:rsidRDefault="00EB512B" w:rsidP="00EB512B">
                      <w:r>
                        <w:t>North Carolina Post-Secondary Education Complaints</w:t>
                      </w:r>
                    </w:p>
                    <w:p w14:paraId="2491B82A" w14:textId="77777777" w:rsidR="00EB512B" w:rsidRDefault="00EB512B" w:rsidP="00EB512B">
                      <w:r>
                        <w:t>223 S. West Street, Suite 1800</w:t>
                      </w:r>
                    </w:p>
                    <w:p w14:paraId="0552EB58" w14:textId="77777777" w:rsidR="00EB512B" w:rsidRDefault="00EB512B" w:rsidP="00EB512B">
                      <w:r>
                        <w:t>Raleigh, NC 27603</w:t>
                      </w:r>
                    </w:p>
                    <w:p w14:paraId="591B3867" w14:textId="77777777" w:rsidR="00EB512B" w:rsidRDefault="00EB512B" w:rsidP="00EB512B">
                      <w:r>
                        <w:t>(919) 962-4550</w:t>
                      </w:r>
                    </w:p>
                    <w:p w14:paraId="007C7509" w14:textId="77777777" w:rsidR="00EB512B" w:rsidRDefault="00EB512B" w:rsidP="00EB512B">
                      <w:r>
                        <w:t>To file a complaint with the Consumer Protection Division of the North Carolina Department of Justice, please visit The State Attorney General’s web page at: NCDOJ site. North Carolina residents may call (877) 566-7226. Outside of North Carolina, please call (919) 716-6000. En Espanol (919) 716-0058. If you choose to mail a complaint, please use the following address:</w:t>
                      </w:r>
                    </w:p>
                    <w:p w14:paraId="1660B054" w14:textId="77777777" w:rsidR="00EB512B" w:rsidRDefault="00EB512B" w:rsidP="00EB512B">
                      <w:r>
                        <w:t>Consumer Protection Division</w:t>
                      </w:r>
                    </w:p>
                    <w:p w14:paraId="1659368C" w14:textId="77777777" w:rsidR="00EB512B" w:rsidRDefault="00EB512B" w:rsidP="00EB512B">
                      <w:r>
                        <w:t>Attorney General’s Office</w:t>
                      </w:r>
                    </w:p>
                    <w:p w14:paraId="778E5CE4" w14:textId="77777777" w:rsidR="00EB512B" w:rsidRDefault="00EB512B" w:rsidP="00EB512B">
                      <w:r>
                        <w:t>Mail Service Center 9001</w:t>
                      </w:r>
                    </w:p>
                    <w:p w14:paraId="0E629D52" w14:textId="2B8E9456" w:rsidR="00DC19C7" w:rsidRDefault="00EB512B" w:rsidP="00EB512B">
                      <w:r>
                        <w:t>Raleigh, NC 27699-9001</w:t>
                      </w:r>
                      <w:r w:rsidR="00DC19C7">
                        <w:t xml:space="preserve">                                University of North Carolina System Office</w:t>
                      </w:r>
                    </w:p>
                    <w:p w14:paraId="637CC27B" w14:textId="77777777" w:rsidR="00DC19C7" w:rsidRDefault="00DC19C7" w:rsidP="00DC19C7">
                      <w:r>
                        <w:t xml:space="preserve">                                140 Friday Center Drive, Chapel Hill, NC 27515-2688</w:t>
                      </w:r>
                    </w:p>
                  </w:txbxContent>
                </v:textbox>
              </v:shape>
            </w:pict>
          </mc:Fallback>
        </mc:AlternateContent>
      </w:r>
    </w:p>
    <w:p w14:paraId="180327D9" w14:textId="2511FE95" w:rsidR="00DC19C7" w:rsidRDefault="00DC19C7" w:rsidP="00DC19C7">
      <w:pPr>
        <w:jc w:val="center"/>
      </w:pPr>
    </w:p>
    <w:p w14:paraId="4C1C628F" w14:textId="77777777" w:rsidR="00DC19C7" w:rsidRDefault="00DC19C7" w:rsidP="00DC19C7">
      <w:pPr>
        <w:jc w:val="center"/>
      </w:pPr>
    </w:p>
    <w:p w14:paraId="77FDE0A9" w14:textId="77777777" w:rsidR="00DC19C7" w:rsidRDefault="00DC19C7" w:rsidP="00DC19C7">
      <w:pPr>
        <w:jc w:val="center"/>
      </w:pPr>
    </w:p>
    <w:p w14:paraId="61A0B5FE" w14:textId="77777777" w:rsidR="00DC19C7" w:rsidRDefault="00DC19C7" w:rsidP="00DC19C7">
      <w:pPr>
        <w:jc w:val="center"/>
      </w:pPr>
    </w:p>
    <w:p w14:paraId="6D72C230" w14:textId="77777777" w:rsidR="00DC19C7" w:rsidRDefault="00DC19C7" w:rsidP="00DC19C7">
      <w:pPr>
        <w:jc w:val="center"/>
      </w:pPr>
    </w:p>
    <w:p w14:paraId="6690A15F" w14:textId="77777777" w:rsidR="00DC19C7" w:rsidRDefault="00DC19C7" w:rsidP="00DC19C7">
      <w:pPr>
        <w:jc w:val="center"/>
      </w:pPr>
    </w:p>
    <w:p w14:paraId="558BB61E" w14:textId="77777777" w:rsidR="00DC19C7" w:rsidRDefault="00DC19C7" w:rsidP="00DC19C7">
      <w:pPr>
        <w:jc w:val="center"/>
      </w:pPr>
    </w:p>
    <w:p w14:paraId="6BD6795C" w14:textId="77777777" w:rsidR="00DC19C7" w:rsidRDefault="00DC19C7" w:rsidP="00DC19C7">
      <w:pPr>
        <w:jc w:val="center"/>
      </w:pPr>
    </w:p>
    <w:p w14:paraId="1DFA9DCF" w14:textId="77777777" w:rsidR="00DC19C7" w:rsidRDefault="00DC19C7" w:rsidP="00DC19C7">
      <w:pPr>
        <w:jc w:val="center"/>
      </w:pPr>
    </w:p>
    <w:p w14:paraId="3284CA85" w14:textId="77777777" w:rsidR="00DC19C7" w:rsidRDefault="00DC19C7" w:rsidP="00DC19C7">
      <w:pPr>
        <w:jc w:val="center"/>
      </w:pPr>
    </w:p>
    <w:p w14:paraId="2B5A0C43" w14:textId="77777777" w:rsidR="00DC19C7" w:rsidRDefault="00DC19C7" w:rsidP="00DC19C7">
      <w:pPr>
        <w:jc w:val="center"/>
      </w:pPr>
    </w:p>
    <w:p w14:paraId="389525CE" w14:textId="77777777" w:rsidR="00DC19C7" w:rsidRDefault="00DC19C7" w:rsidP="00DC19C7">
      <w:pPr>
        <w:jc w:val="center"/>
      </w:pPr>
    </w:p>
    <w:p w14:paraId="4CD823E8" w14:textId="77777777" w:rsidR="00DC19C7" w:rsidRDefault="00DC19C7" w:rsidP="00DC19C7">
      <w:pPr>
        <w:jc w:val="center"/>
      </w:pPr>
    </w:p>
    <w:p w14:paraId="1AE64D7B" w14:textId="77777777" w:rsidR="00DC19C7" w:rsidRDefault="00DC19C7" w:rsidP="00DC19C7">
      <w:pPr>
        <w:jc w:val="center"/>
      </w:pPr>
    </w:p>
    <w:p w14:paraId="10372521" w14:textId="77777777" w:rsidR="00DC19C7" w:rsidRDefault="00DC19C7" w:rsidP="00DC19C7">
      <w:pPr>
        <w:jc w:val="center"/>
      </w:pPr>
    </w:p>
    <w:p w14:paraId="2E98145E" w14:textId="77777777" w:rsidR="00DC19C7" w:rsidRDefault="00DC19C7" w:rsidP="00DC19C7">
      <w:pPr>
        <w:jc w:val="center"/>
      </w:pPr>
    </w:p>
    <w:p w14:paraId="1B522887" w14:textId="77777777" w:rsidR="00DC19C7" w:rsidRDefault="00DC19C7" w:rsidP="00DC19C7">
      <w:pPr>
        <w:jc w:val="center"/>
      </w:pPr>
    </w:p>
    <w:p w14:paraId="547BE58A" w14:textId="1D99ADDE" w:rsidR="00DC19C7" w:rsidRPr="00D81BF7" w:rsidRDefault="00DC19C7" w:rsidP="00DC19C7">
      <w:pPr>
        <w:rPr>
          <w:i/>
        </w:rPr>
      </w:pPr>
      <w:r w:rsidRPr="00D81BF7">
        <w:rPr>
          <w:i/>
        </w:rPr>
        <w:tab/>
      </w:r>
      <w:r w:rsidRPr="00D81BF7">
        <w:rPr>
          <w:i/>
        </w:rPr>
        <w:tab/>
      </w:r>
      <w:r w:rsidRPr="00D81BF7">
        <w:rPr>
          <w:i/>
        </w:rPr>
        <w:tab/>
      </w:r>
      <w:r w:rsidRPr="00D81BF7">
        <w:rPr>
          <w:i/>
        </w:rPr>
        <w:tab/>
      </w:r>
    </w:p>
    <w:p w14:paraId="3021D452" w14:textId="77777777" w:rsidR="00DC19C7" w:rsidRDefault="00DC19C7" w:rsidP="00DC19C7">
      <w:r>
        <w:t>CONTENT</w:t>
      </w:r>
    </w:p>
    <w:p w14:paraId="1CDB2AED" w14:textId="77777777" w:rsidR="00DC19C7" w:rsidRDefault="00DC19C7" w:rsidP="00DC19C7"/>
    <w:p w14:paraId="1F0A9779" w14:textId="77777777" w:rsidR="00DC19C7" w:rsidRDefault="00DC19C7" w:rsidP="00DC19C7"/>
    <w:p w14:paraId="7461BA78" w14:textId="77777777" w:rsidR="00DC19C7" w:rsidRDefault="00DC19C7" w:rsidP="00DC19C7">
      <w:pPr>
        <w:spacing w:line="360" w:lineRule="auto"/>
      </w:pPr>
      <w:r>
        <w:t>General Information ………………………………………………</w:t>
      </w:r>
      <w:proofErr w:type="gramStart"/>
      <w:r>
        <w:t>…..</w:t>
      </w:r>
      <w:proofErr w:type="gramEnd"/>
      <w:r>
        <w:tab/>
        <w:t xml:space="preserve">  4</w:t>
      </w:r>
    </w:p>
    <w:p w14:paraId="643B92AA" w14:textId="77777777" w:rsidR="00DC19C7" w:rsidRDefault="00DC19C7" w:rsidP="00DC19C7">
      <w:pPr>
        <w:spacing w:line="360" w:lineRule="auto"/>
      </w:pPr>
      <w:r>
        <w:t>History …………………………………………………………………</w:t>
      </w:r>
      <w:r>
        <w:tab/>
        <w:t xml:space="preserve">  4   </w:t>
      </w:r>
    </w:p>
    <w:p w14:paraId="5C767460" w14:textId="77777777" w:rsidR="00DC19C7" w:rsidRDefault="00DC19C7" w:rsidP="00DC19C7">
      <w:pPr>
        <w:spacing w:line="360" w:lineRule="auto"/>
      </w:pPr>
      <w:r>
        <w:t>Educational Philosophy ……………………………………………</w:t>
      </w:r>
      <w:proofErr w:type="gramStart"/>
      <w:r>
        <w:t>…..</w:t>
      </w:r>
      <w:proofErr w:type="gramEnd"/>
      <w:r>
        <w:tab/>
        <w:t xml:space="preserve">  5</w:t>
      </w:r>
      <w:r>
        <w:tab/>
      </w:r>
      <w:r>
        <w:tab/>
      </w:r>
    </w:p>
    <w:p w14:paraId="475B60F0" w14:textId="77777777" w:rsidR="00DC19C7" w:rsidRDefault="00DC19C7" w:rsidP="00DC19C7">
      <w:pPr>
        <w:spacing w:line="360" w:lineRule="auto"/>
      </w:pPr>
      <w:r>
        <w:t>Admissions Policy …………………………………………………….</w:t>
      </w:r>
      <w:r>
        <w:tab/>
        <w:t xml:space="preserve">  5</w:t>
      </w:r>
    </w:p>
    <w:p w14:paraId="17A2BDC4" w14:textId="77777777" w:rsidR="00DC19C7" w:rsidRDefault="00DC19C7" w:rsidP="00DC19C7">
      <w:pPr>
        <w:spacing w:line="360" w:lineRule="auto"/>
      </w:pPr>
      <w:r>
        <w:t>Applications …………………………………………………………...</w:t>
      </w:r>
      <w:r>
        <w:tab/>
        <w:t xml:space="preserve">  6</w:t>
      </w:r>
    </w:p>
    <w:p w14:paraId="5956D53A" w14:textId="113665D7" w:rsidR="00DC19C7" w:rsidRDefault="00DC19C7" w:rsidP="00DC19C7">
      <w:pPr>
        <w:spacing w:line="360" w:lineRule="auto"/>
      </w:pPr>
      <w:r>
        <w:t>General Regulations and Discipline ………………………………….</w:t>
      </w:r>
      <w:r w:rsidR="002514E6">
        <w:t xml:space="preserve"> </w:t>
      </w:r>
      <w:r>
        <w:t>7</w:t>
      </w:r>
    </w:p>
    <w:p w14:paraId="733F07C8" w14:textId="77777777" w:rsidR="00DC19C7" w:rsidRDefault="00DC19C7" w:rsidP="00DC19C7">
      <w:pPr>
        <w:spacing w:line="360" w:lineRule="auto"/>
      </w:pPr>
      <w:r>
        <w:t>Student Grievances Policy …………………………………………….</w:t>
      </w:r>
      <w:r>
        <w:tab/>
        <w:t>10</w:t>
      </w:r>
    </w:p>
    <w:p w14:paraId="541A6B35" w14:textId="77777777" w:rsidR="00DC19C7" w:rsidRDefault="00DC19C7" w:rsidP="00DC19C7">
      <w:pPr>
        <w:spacing w:line="360" w:lineRule="auto"/>
      </w:pPr>
      <w:r>
        <w:t>Student Finance ……………………………………………………….</w:t>
      </w:r>
      <w:r>
        <w:tab/>
        <w:t>13</w:t>
      </w:r>
    </w:p>
    <w:p w14:paraId="148FAB4B" w14:textId="77777777" w:rsidR="00DC19C7" w:rsidRDefault="00DC19C7" w:rsidP="00DC19C7">
      <w:pPr>
        <w:spacing w:line="360" w:lineRule="auto"/>
      </w:pPr>
      <w:r>
        <w:t>Grades …………………………………………………………………</w:t>
      </w:r>
      <w:r>
        <w:tab/>
        <w:t>14</w:t>
      </w:r>
    </w:p>
    <w:p w14:paraId="66AB2A52" w14:textId="77777777" w:rsidR="00DC19C7" w:rsidRDefault="00DC19C7" w:rsidP="00DC19C7">
      <w:pPr>
        <w:spacing w:line="360" w:lineRule="auto"/>
      </w:pPr>
      <w:r>
        <w:t>Transcripts …………………………………………………………</w:t>
      </w:r>
      <w:proofErr w:type="gramStart"/>
      <w:r>
        <w:t>.....</w:t>
      </w:r>
      <w:proofErr w:type="gramEnd"/>
      <w:r>
        <w:tab/>
        <w:t>15</w:t>
      </w:r>
    </w:p>
    <w:p w14:paraId="4F836FF8" w14:textId="77777777" w:rsidR="00DC19C7" w:rsidRDefault="00DC19C7" w:rsidP="00DC19C7">
      <w:pPr>
        <w:spacing w:line="360" w:lineRule="auto"/>
      </w:pPr>
      <w:r>
        <w:t>Student Records ……………………………………………………….</w:t>
      </w:r>
      <w:r>
        <w:tab/>
        <w:t>15</w:t>
      </w:r>
    </w:p>
    <w:p w14:paraId="006B5151" w14:textId="77777777" w:rsidR="00DC19C7" w:rsidRDefault="00DC19C7" w:rsidP="00DC19C7">
      <w:pPr>
        <w:spacing w:line="360" w:lineRule="auto"/>
      </w:pPr>
      <w:r>
        <w:t>Withdrawal and Termination ………………………………………….</w:t>
      </w:r>
      <w:r>
        <w:tab/>
        <w:t>15</w:t>
      </w:r>
    </w:p>
    <w:p w14:paraId="301B4A32" w14:textId="77777777" w:rsidR="00DC19C7" w:rsidRDefault="00DC19C7" w:rsidP="00DC19C7">
      <w:pPr>
        <w:spacing w:line="360" w:lineRule="auto"/>
      </w:pPr>
      <w:r>
        <w:t>Life Experience ……………………………………………………….</w:t>
      </w:r>
      <w:r>
        <w:tab/>
        <w:t>15</w:t>
      </w:r>
    </w:p>
    <w:p w14:paraId="21FA3BBB" w14:textId="77777777" w:rsidR="00DC19C7" w:rsidRDefault="00DC19C7" w:rsidP="00DC19C7">
      <w:pPr>
        <w:spacing w:line="360" w:lineRule="auto"/>
      </w:pPr>
      <w:r>
        <w:t>Independent Study …………………………………………………….</w:t>
      </w:r>
      <w:r>
        <w:tab/>
        <w:t>16</w:t>
      </w:r>
    </w:p>
    <w:p w14:paraId="17D23291" w14:textId="77777777" w:rsidR="00DC19C7" w:rsidRDefault="00DC19C7" w:rsidP="00DC19C7">
      <w:pPr>
        <w:spacing w:line="360" w:lineRule="auto"/>
      </w:pPr>
      <w:r w:rsidRPr="00004F66">
        <w:t>Graduation Requirements …………………………………………</w:t>
      </w:r>
      <w:proofErr w:type="gramStart"/>
      <w:r w:rsidRPr="00004F66">
        <w:t>…</w:t>
      </w:r>
      <w:r>
        <w:t>..</w:t>
      </w:r>
      <w:proofErr w:type="gramEnd"/>
      <w:r w:rsidRPr="00004F66">
        <w:tab/>
        <w:t>16</w:t>
      </w:r>
    </w:p>
    <w:p w14:paraId="75EA944A" w14:textId="77777777" w:rsidR="00DC19C7" w:rsidRDefault="00DC19C7" w:rsidP="00DC19C7">
      <w:pPr>
        <w:spacing w:line="360" w:lineRule="auto"/>
      </w:pPr>
      <w:r>
        <w:t>Licensure and Ordinations …………………………………………….</w:t>
      </w:r>
      <w:r>
        <w:tab/>
        <w:t>17</w:t>
      </w:r>
    </w:p>
    <w:p w14:paraId="4347D880" w14:textId="77777777" w:rsidR="00DC19C7" w:rsidRDefault="00DC19C7" w:rsidP="00DC19C7">
      <w:pPr>
        <w:spacing w:line="360" w:lineRule="auto"/>
      </w:pPr>
      <w:r>
        <w:t>Course Descriptions ………………………………………………</w:t>
      </w:r>
      <w:proofErr w:type="gramStart"/>
      <w:r>
        <w:t>…..</w:t>
      </w:r>
      <w:proofErr w:type="gramEnd"/>
      <w:r>
        <w:tab/>
        <w:t>17</w:t>
      </w:r>
    </w:p>
    <w:p w14:paraId="3649813D" w14:textId="77777777" w:rsidR="00DC19C7" w:rsidRDefault="00DC19C7" w:rsidP="00DC19C7">
      <w:pPr>
        <w:spacing w:line="360" w:lineRule="auto"/>
      </w:pPr>
      <w:r>
        <w:t>Degree Programs ……………………………………………………...</w:t>
      </w:r>
      <w:r>
        <w:tab/>
        <w:t>27</w:t>
      </w:r>
    </w:p>
    <w:p w14:paraId="3CEFD9BA" w14:textId="0EDBF679" w:rsidR="00DC19C7" w:rsidRDefault="00DC19C7" w:rsidP="00DC19C7">
      <w:pPr>
        <w:spacing w:line="360" w:lineRule="auto"/>
      </w:pPr>
      <w:proofErr w:type="gramStart"/>
      <w:r>
        <w:t>Bachelor and Masters</w:t>
      </w:r>
      <w:proofErr w:type="gramEnd"/>
      <w:r>
        <w:t xml:space="preserve"> Degree Candidates ………………………</w:t>
      </w:r>
      <w:r w:rsidR="002514E6">
        <w:t xml:space="preserve">   </w:t>
      </w:r>
      <w:r>
        <w:t>29</w:t>
      </w:r>
    </w:p>
    <w:p w14:paraId="588082DF" w14:textId="77777777" w:rsidR="00DC19C7" w:rsidRDefault="00DC19C7" w:rsidP="00DC19C7">
      <w:pPr>
        <w:spacing w:line="360" w:lineRule="auto"/>
      </w:pPr>
      <w:r>
        <w:lastRenderedPageBreak/>
        <w:t>Student Writing Guides ……………………………………………</w:t>
      </w:r>
      <w:proofErr w:type="gramStart"/>
      <w:r>
        <w:t>.....</w:t>
      </w:r>
      <w:proofErr w:type="gramEnd"/>
      <w:r>
        <w:tab/>
        <w:t>32</w:t>
      </w:r>
    </w:p>
    <w:p w14:paraId="552977BB" w14:textId="77777777" w:rsidR="00DC19C7" w:rsidRDefault="00DC19C7" w:rsidP="00DC19C7">
      <w:pPr>
        <w:spacing w:line="360" w:lineRule="auto"/>
      </w:pPr>
      <w:r>
        <w:t>Student Cover Sheet ………………………………………………</w:t>
      </w:r>
      <w:proofErr w:type="gramStart"/>
      <w:r>
        <w:t>…..</w:t>
      </w:r>
      <w:proofErr w:type="gramEnd"/>
      <w:r>
        <w:tab/>
        <w:t>58</w:t>
      </w:r>
    </w:p>
    <w:p w14:paraId="32E32F27" w14:textId="77777777" w:rsidR="00DC19C7" w:rsidRPr="00D81BF7" w:rsidRDefault="00DC19C7" w:rsidP="00DC19C7"/>
    <w:p w14:paraId="5094CC6D" w14:textId="77777777" w:rsidR="00DC19C7" w:rsidRPr="00D81BF7" w:rsidRDefault="00DC19C7" w:rsidP="00DC19C7">
      <w:pPr>
        <w:jc w:val="center"/>
      </w:pPr>
    </w:p>
    <w:p w14:paraId="77734298" w14:textId="77777777" w:rsidR="00DC19C7" w:rsidRPr="00D81BF7" w:rsidRDefault="00DC19C7" w:rsidP="00DC19C7">
      <w:pPr>
        <w:jc w:val="center"/>
      </w:pPr>
    </w:p>
    <w:p w14:paraId="1BCEA89F" w14:textId="77777777" w:rsidR="00DC19C7" w:rsidRPr="00D81BF7" w:rsidRDefault="00DC19C7" w:rsidP="00DC19C7">
      <w:pPr>
        <w:jc w:val="center"/>
      </w:pPr>
    </w:p>
    <w:p w14:paraId="6227A8B6" w14:textId="77777777" w:rsidR="00DC19C7" w:rsidRPr="00D81BF7" w:rsidRDefault="00DC19C7" w:rsidP="00DC19C7">
      <w:pPr>
        <w:jc w:val="center"/>
      </w:pPr>
    </w:p>
    <w:p w14:paraId="26803CDD" w14:textId="77777777" w:rsidR="00DC19C7" w:rsidRPr="00D81BF7" w:rsidRDefault="00DC19C7" w:rsidP="00DC19C7">
      <w:pPr>
        <w:jc w:val="center"/>
      </w:pPr>
    </w:p>
    <w:p w14:paraId="20ABAF99" w14:textId="77777777" w:rsidR="00DC19C7" w:rsidRPr="00D81BF7" w:rsidRDefault="00DC19C7" w:rsidP="00DC19C7">
      <w:pPr>
        <w:jc w:val="center"/>
      </w:pPr>
    </w:p>
    <w:p w14:paraId="757C34BB" w14:textId="77777777" w:rsidR="00DC19C7" w:rsidRPr="00D81BF7" w:rsidRDefault="00DC19C7" w:rsidP="00DC19C7">
      <w:pPr>
        <w:jc w:val="center"/>
      </w:pPr>
    </w:p>
    <w:p w14:paraId="38FFD3F5" w14:textId="77777777" w:rsidR="00DC19C7" w:rsidRPr="00D81BF7" w:rsidRDefault="00DC19C7" w:rsidP="00DC19C7">
      <w:pPr>
        <w:jc w:val="center"/>
      </w:pPr>
    </w:p>
    <w:p w14:paraId="497338BE" w14:textId="77777777" w:rsidR="00DC19C7" w:rsidRPr="00D81BF7" w:rsidRDefault="00DC19C7" w:rsidP="00DC19C7">
      <w:pPr>
        <w:jc w:val="center"/>
      </w:pPr>
    </w:p>
    <w:p w14:paraId="6454A996" w14:textId="77777777" w:rsidR="00DC19C7" w:rsidRPr="00D81BF7" w:rsidRDefault="00DC19C7" w:rsidP="00DC19C7">
      <w:pPr>
        <w:jc w:val="center"/>
      </w:pPr>
    </w:p>
    <w:p w14:paraId="1EFAD428" w14:textId="77777777" w:rsidR="00DC19C7" w:rsidRPr="00D81BF7" w:rsidRDefault="00DC19C7" w:rsidP="00DC19C7">
      <w:pPr>
        <w:jc w:val="center"/>
      </w:pPr>
    </w:p>
    <w:p w14:paraId="17A9D541" w14:textId="77777777" w:rsidR="00DC19C7" w:rsidRPr="00D81BF7" w:rsidRDefault="00DC19C7" w:rsidP="00DC19C7">
      <w:pPr>
        <w:jc w:val="center"/>
      </w:pPr>
    </w:p>
    <w:p w14:paraId="6966E678" w14:textId="77777777" w:rsidR="00DC19C7" w:rsidRPr="00D81BF7" w:rsidRDefault="00DC19C7" w:rsidP="00DC19C7">
      <w:pPr>
        <w:jc w:val="center"/>
      </w:pPr>
    </w:p>
    <w:p w14:paraId="2BA46ADA" w14:textId="77777777" w:rsidR="00DC19C7" w:rsidRPr="00D81BF7" w:rsidRDefault="00DC19C7" w:rsidP="00DC19C7">
      <w:pPr>
        <w:jc w:val="center"/>
        <w:sectPr w:rsidR="00DC19C7" w:rsidRPr="00D81BF7" w:rsidSect="00F427CF">
          <w:headerReference w:type="default" r:id="rId16"/>
          <w:footerReference w:type="even" r:id="rId17"/>
          <w:footerReference w:type="default" r:id="rId18"/>
          <w:headerReference w:type="first" r:id="rId19"/>
          <w:pgSz w:w="12240" w:h="15840"/>
          <w:pgMar w:top="1440" w:right="1800" w:bottom="1440" w:left="1800" w:header="720" w:footer="720" w:gutter="0"/>
          <w:pgBorders w:display="firstPage" w:offsetFrom="page">
            <w:top w:val="threeDEmboss" w:sz="24" w:space="24" w:color="auto"/>
            <w:left w:val="threeDEmboss" w:sz="24" w:space="24" w:color="auto"/>
            <w:bottom w:val="threeDEngrave" w:sz="24" w:space="24" w:color="auto"/>
            <w:right w:val="threeDEngrave" w:sz="24" w:space="24" w:color="auto"/>
          </w:pgBorders>
          <w:pgNumType w:fmt="lowerRoman" w:start="0"/>
          <w:cols w:space="720"/>
          <w:titlePg/>
          <w:docGrid w:linePitch="360"/>
        </w:sectPr>
      </w:pPr>
    </w:p>
    <w:p w14:paraId="5DA3FE31" w14:textId="77777777" w:rsidR="00DC19C7" w:rsidRPr="003E5D64" w:rsidRDefault="00DC19C7" w:rsidP="00DC19C7">
      <w:pPr>
        <w:jc w:val="center"/>
        <w:rPr>
          <w:b/>
          <w:sz w:val="28"/>
          <w:szCs w:val="28"/>
        </w:rPr>
      </w:pPr>
      <w:r w:rsidRPr="003E5D64">
        <w:rPr>
          <w:b/>
          <w:sz w:val="28"/>
          <w:szCs w:val="28"/>
        </w:rPr>
        <w:lastRenderedPageBreak/>
        <w:t>Introduction</w:t>
      </w:r>
    </w:p>
    <w:p w14:paraId="775B8533" w14:textId="77777777" w:rsidR="00DC19C7" w:rsidRPr="003E5D64" w:rsidRDefault="00DC19C7" w:rsidP="00DC19C7">
      <w:pPr>
        <w:jc w:val="center"/>
        <w:rPr>
          <w:b/>
          <w:sz w:val="28"/>
          <w:szCs w:val="28"/>
        </w:rPr>
      </w:pPr>
      <w:r w:rsidRPr="003E5D64">
        <w:rPr>
          <w:b/>
          <w:sz w:val="28"/>
          <w:szCs w:val="28"/>
        </w:rPr>
        <w:t>West Saint Mark Bible College and Seminary</w:t>
      </w:r>
    </w:p>
    <w:p w14:paraId="0D11E8D8" w14:textId="77777777" w:rsidR="00DC19C7" w:rsidRPr="00D81BF7" w:rsidRDefault="00DC19C7" w:rsidP="00DC19C7"/>
    <w:p w14:paraId="031E6EEE" w14:textId="77777777" w:rsidR="00DC19C7" w:rsidRPr="001C3CB1" w:rsidRDefault="00DC19C7" w:rsidP="00DC19C7">
      <w:pPr>
        <w:pStyle w:val="Heading1"/>
      </w:pPr>
      <w:bookmarkStart w:id="0" w:name="_Toc59558294"/>
      <w:bookmarkStart w:id="1" w:name="_Toc59562063"/>
      <w:bookmarkStart w:id="2" w:name="_Toc59564685"/>
      <w:r w:rsidRPr="001C3CB1">
        <w:t>General Information</w:t>
      </w:r>
      <w:bookmarkEnd w:id="0"/>
      <w:bookmarkEnd w:id="1"/>
      <w:bookmarkEnd w:id="2"/>
    </w:p>
    <w:p w14:paraId="41924660" w14:textId="77777777" w:rsidR="00DC19C7" w:rsidRPr="00D81BF7" w:rsidRDefault="00DC19C7" w:rsidP="00DC19C7"/>
    <w:p w14:paraId="23A2A746" w14:textId="77777777" w:rsidR="00DC19C7" w:rsidRPr="00D81BF7" w:rsidRDefault="00DC19C7" w:rsidP="00DC19C7">
      <w:r w:rsidRPr="00D81BF7">
        <w:t>Welcome to WSMBCS!</w:t>
      </w:r>
    </w:p>
    <w:p w14:paraId="31F7DD1B" w14:textId="77777777" w:rsidR="00DC19C7" w:rsidRPr="00D81BF7" w:rsidRDefault="00DC19C7" w:rsidP="00DC19C7"/>
    <w:p w14:paraId="0CEA22E3" w14:textId="77777777" w:rsidR="00DC19C7" w:rsidRPr="00D81BF7" w:rsidRDefault="00DC19C7" w:rsidP="00DC19C7">
      <w:r w:rsidRPr="00D81BF7">
        <w:rPr>
          <w:color w:val="333333"/>
          <w:lang w:val="en"/>
        </w:rPr>
        <w:t>Thank you for considering West Saint Mark Bible College &amp; Seminary, an institution dedicated to advancing Disciples of Christ and the Kingdom of Heaven in every dimension of life by equipping Church leaders teaching them to think theologically, engage globally and live biblically.  </w:t>
      </w:r>
    </w:p>
    <w:p w14:paraId="0D491C49" w14:textId="77777777" w:rsidR="00DC19C7" w:rsidRPr="00D81BF7" w:rsidRDefault="00DC19C7" w:rsidP="00DC19C7"/>
    <w:p w14:paraId="48CECA60" w14:textId="77777777" w:rsidR="00DC19C7" w:rsidRPr="00D81BF7" w:rsidRDefault="00DC19C7" w:rsidP="00DC19C7">
      <w:pPr>
        <w:rPr>
          <w:color w:val="333333"/>
          <w:lang w:val="en"/>
        </w:rPr>
      </w:pPr>
      <w:r w:rsidRPr="00D81BF7">
        <w:rPr>
          <w:rStyle w:val="Strong"/>
          <w:color w:val="333333"/>
          <w:lang w:val="en"/>
        </w:rPr>
        <w:t>You don't need to be a seminary student to utilize the educational resources of our seminary. </w:t>
      </w:r>
      <w:r w:rsidRPr="00D81BF7">
        <w:rPr>
          <w:color w:val="333333"/>
          <w:lang w:val="en"/>
        </w:rPr>
        <w:t xml:space="preserve"> </w:t>
      </w:r>
    </w:p>
    <w:p w14:paraId="4036A502" w14:textId="77777777" w:rsidR="00DC19C7" w:rsidRPr="00D81BF7" w:rsidRDefault="00DC19C7" w:rsidP="00DC19C7">
      <w:pPr>
        <w:rPr>
          <w:color w:val="333333"/>
          <w:lang w:val="en"/>
        </w:rPr>
      </w:pPr>
    </w:p>
    <w:p w14:paraId="0B65194B" w14:textId="77777777" w:rsidR="00DC19C7" w:rsidRPr="00D81BF7" w:rsidRDefault="00DC19C7" w:rsidP="00DC19C7">
      <w:r w:rsidRPr="00D81BF7">
        <w:rPr>
          <w:color w:val="333333"/>
          <w:lang w:val="en"/>
        </w:rPr>
        <w:t xml:space="preserve">WSMBCS has a multitude of resources for anyone desiring to learn more about becoming a Disciple of Christ.  From conferences and fellowship events to free sermons, and online courses. </w:t>
      </w:r>
      <w:proofErr w:type="gramStart"/>
      <w:r w:rsidRPr="00D81BF7">
        <w:rPr>
          <w:color w:val="333333"/>
          <w:lang w:val="en"/>
        </w:rPr>
        <w:t>We  offer</w:t>
      </w:r>
      <w:proofErr w:type="gramEnd"/>
      <w:r w:rsidRPr="00D81BF7">
        <w:rPr>
          <w:color w:val="333333"/>
          <w:lang w:val="en"/>
        </w:rPr>
        <w:t xml:space="preserve"> resources for everyone covering a wide variety of subjects.</w:t>
      </w:r>
    </w:p>
    <w:p w14:paraId="40880460" w14:textId="77777777" w:rsidR="00DC19C7" w:rsidRPr="00D81BF7" w:rsidRDefault="00DC19C7" w:rsidP="00DC19C7"/>
    <w:p w14:paraId="3D1C9E35" w14:textId="77777777" w:rsidR="00DC19C7" w:rsidRPr="00D81BF7" w:rsidRDefault="00DC19C7" w:rsidP="00DC19C7">
      <w:pPr>
        <w:pStyle w:val="Heading1"/>
      </w:pPr>
      <w:bookmarkStart w:id="3" w:name="_Toc59558295"/>
      <w:bookmarkStart w:id="4" w:name="_Toc59562064"/>
      <w:bookmarkStart w:id="5" w:name="_Toc59564686"/>
      <w:r w:rsidRPr="00D81BF7">
        <w:t>History of the West Saint Mark Bible College and Seminary</w:t>
      </w:r>
      <w:bookmarkEnd w:id="3"/>
      <w:bookmarkEnd w:id="4"/>
      <w:bookmarkEnd w:id="5"/>
    </w:p>
    <w:p w14:paraId="0DEE2E19" w14:textId="77777777" w:rsidR="00DC19C7" w:rsidRPr="00D81BF7" w:rsidRDefault="00DC19C7" w:rsidP="00DC19C7">
      <w:pPr>
        <w:rPr>
          <w:b/>
        </w:rPr>
      </w:pPr>
    </w:p>
    <w:p w14:paraId="056B3C91" w14:textId="77777777" w:rsidR="00DC19C7" w:rsidRPr="00D81BF7" w:rsidRDefault="00DC19C7" w:rsidP="00DC19C7">
      <w:pPr>
        <w:ind w:firstLine="720"/>
        <w:rPr>
          <w:color w:val="333333"/>
        </w:rPr>
      </w:pPr>
      <w:r w:rsidRPr="00D81BF7">
        <w:rPr>
          <w:color w:val="333333"/>
        </w:rPr>
        <w:t xml:space="preserve">Since its establishment as a free-standing institution in 2005, West Saint Mark Bible College and Seminary has adapted to meet the changing needs of both individual ministers, and congregations of Churches of Christ. Prior to being formally organized as a Bible College, as far back as 1962, a pioneer disciple named Ezekiel Peppers trained men around the kitchen table of his home. He took newly called minsters under his tutelage to teach them the Scripture, how to preach the gospel from the pulpit, and the importance of ministry to the needs of a community, all in the love of Jesus Christ. Many newly called ministers at the time could not afford the high cost of attending the well-established bible colleges and seminaries. Therefore, they sought Ezekiel for his keen God-Given insight into the meaning and application of the Word of God and life in Christ Jesus. These men would go on to become teachers, pastors, deacons, evangelist, missionaries, and bishops within the local and international Churches of Christ serving throughout the world. </w:t>
      </w:r>
    </w:p>
    <w:p w14:paraId="7DFF4516" w14:textId="77777777" w:rsidR="00DC19C7" w:rsidRPr="00D81BF7" w:rsidRDefault="00DC19C7" w:rsidP="00DC19C7">
      <w:pPr>
        <w:ind w:firstLine="720"/>
        <w:rPr>
          <w:b/>
        </w:rPr>
      </w:pPr>
      <w:r w:rsidRPr="00D81BF7">
        <w:rPr>
          <w:color w:val="333333"/>
        </w:rPr>
        <w:t xml:space="preserve">In early 2010, the president and Board of Trustees of West Saint Mark Church (Disciples of Christ) Inc, realizing the need for ministers to receive formalized training at college and seminary levels, branch off its Education Department as West Saint Mark Bible College and Seminary in order to offer Associate, Bachelor, Masters, and Doctoral Degree Programs in Biblical Studies, Theology, and Ministry. The Word of God continues to be shared as it was so long ago by Ezekiel Peppers a true Disciple of </w:t>
      </w:r>
      <w:r w:rsidRPr="00D81BF7">
        <w:rPr>
          <w:color w:val="333333"/>
        </w:rPr>
        <w:lastRenderedPageBreak/>
        <w:t xml:space="preserve">Christ, indeed. It is in this same God ordained spirit and tradition that West Saint Mark Bible College and Seminary continues to prepare those called to oversee the “flock-of-God” in the Churches of Christ.  </w:t>
      </w:r>
    </w:p>
    <w:p w14:paraId="450A68F5" w14:textId="77777777" w:rsidR="00DC19C7" w:rsidRPr="00D81BF7" w:rsidRDefault="00DC19C7" w:rsidP="00DC19C7">
      <w:pPr>
        <w:rPr>
          <w:b/>
        </w:rPr>
      </w:pPr>
    </w:p>
    <w:p w14:paraId="3B696488" w14:textId="77777777" w:rsidR="00DC19C7" w:rsidRDefault="00DC19C7" w:rsidP="00DC19C7">
      <w:pPr>
        <w:pStyle w:val="Heading1"/>
      </w:pPr>
    </w:p>
    <w:p w14:paraId="14429A62" w14:textId="77777777" w:rsidR="00DC19C7" w:rsidRDefault="00DC19C7" w:rsidP="00DC19C7">
      <w:pPr>
        <w:pStyle w:val="Heading1"/>
      </w:pPr>
    </w:p>
    <w:p w14:paraId="5A294D6F" w14:textId="77777777" w:rsidR="00DC19C7" w:rsidRDefault="00DC19C7" w:rsidP="00DC19C7">
      <w:pPr>
        <w:pStyle w:val="Heading1"/>
      </w:pPr>
    </w:p>
    <w:p w14:paraId="7D8C7F20" w14:textId="77777777" w:rsidR="00DC19C7" w:rsidRPr="003E5D64" w:rsidRDefault="00DC19C7" w:rsidP="00DC19C7"/>
    <w:p w14:paraId="11F5ECBC" w14:textId="77777777" w:rsidR="00DC19C7" w:rsidRPr="00D81BF7" w:rsidRDefault="00DC19C7" w:rsidP="00DC19C7">
      <w:pPr>
        <w:pStyle w:val="Heading1"/>
      </w:pPr>
      <w:bookmarkStart w:id="6" w:name="_Toc59564687"/>
      <w:r w:rsidRPr="00D81BF7">
        <w:t>Statement of Institutional Philosophy</w:t>
      </w:r>
      <w:bookmarkEnd w:id="6"/>
    </w:p>
    <w:p w14:paraId="22879063" w14:textId="77777777" w:rsidR="00DC19C7" w:rsidRPr="00D81BF7" w:rsidRDefault="00DC19C7" w:rsidP="00DC19C7">
      <w:pPr>
        <w:rPr>
          <w:b/>
        </w:rPr>
      </w:pPr>
    </w:p>
    <w:p w14:paraId="45BAE042" w14:textId="77777777" w:rsidR="00DC19C7" w:rsidRPr="00D81BF7" w:rsidRDefault="00DC19C7" w:rsidP="00DC19C7">
      <w:pPr>
        <w:rPr>
          <w:b/>
        </w:rPr>
      </w:pPr>
      <w:r w:rsidRPr="00D81BF7">
        <w:rPr>
          <w:b/>
        </w:rPr>
        <w:t>Educational Philosophy, Dr. Timothy Peppers</w:t>
      </w:r>
    </w:p>
    <w:p w14:paraId="2D3A29F5" w14:textId="77777777" w:rsidR="00DC19C7" w:rsidRPr="00D81BF7" w:rsidRDefault="00DC19C7" w:rsidP="00DC19C7"/>
    <w:p w14:paraId="2B6857A6" w14:textId="77777777" w:rsidR="00DC19C7" w:rsidRPr="00D81BF7" w:rsidRDefault="00DC19C7" w:rsidP="00DC19C7">
      <w:pPr>
        <w:spacing w:after="240"/>
        <w:ind w:firstLine="720"/>
        <w:jc w:val="both"/>
      </w:pPr>
      <w:r w:rsidRPr="00D81BF7">
        <w:t>Because there is only one God and one Christ, there is only one Truth. This truth is the object of pursuit and criterion of a true education. One can hardly consider them self educated without the knowledge found only in the Bible. While the Bible is not used as the textbook in every subject, it is the foundational handbook for every course and the standard for teaching. As the foundational book, Scripture is the only infallible rule for faith and practice, for grammar and literature, for mathematics and science, for health and physical education, for geography and history, and for social studies and the arts. The fear of the Lord is the beginning of wisdom: and the knowledge of the holy is understanding (Proverbs 9:10). Truth the knowledge of God is essential to making Disciples of Christ-Christ the way, truth and life. Teachers must teach all subjects in the framework of biblical authority, of Truth. To accomplish this, we must have a methodology that guarantees biblical integrity. The proper method is to use the Bible in each course both directly and indirectly. Educators ensure truth and integrity when we derive our understanding of each topic from the actual statements of the Bible and apply Scripture appropriately in each subject and seek out the implications of biblical truth as the proper framework for understanding each subject.</w:t>
      </w:r>
      <w:r w:rsidRPr="00D81BF7">
        <w:br/>
        <w:t xml:space="preserve"> </w:t>
      </w:r>
      <w:r w:rsidRPr="00D81BF7">
        <w:tab/>
        <w:t xml:space="preserve">The doctrinal principles found throughout the Bible must regulate the way we teach and learn. One important outcome of educating disciples is to reason biblically and to hear the voice of God. To foster Spirit lead growth, educational process must show how doctrinal truth is applied to life in the world yet not be of the world. Walking after Holy Ghost provides </w:t>
      </w:r>
      <w:proofErr w:type="gramStart"/>
      <w:r w:rsidRPr="00D81BF7">
        <w:t>us</w:t>
      </w:r>
      <w:proofErr w:type="gramEnd"/>
      <w:r w:rsidRPr="00D81BF7">
        <w:t xml:space="preserve"> a unified system of principles that guides the way we educate. It requires that every thought be made captive to the obedience of Jesus Christ (2 Corinthians 10:5).</w:t>
      </w:r>
    </w:p>
    <w:p w14:paraId="5CF74542" w14:textId="77777777" w:rsidR="00DC19C7" w:rsidRPr="00BB3AF6" w:rsidRDefault="00DC19C7" w:rsidP="00DC19C7">
      <w:pPr>
        <w:pStyle w:val="Heading1"/>
        <w:jc w:val="both"/>
      </w:pPr>
      <w:bookmarkStart w:id="7" w:name="_Toc82352169"/>
      <w:bookmarkStart w:id="8" w:name="_Toc59558296"/>
      <w:bookmarkStart w:id="9" w:name="_Toc59562065"/>
      <w:bookmarkStart w:id="10" w:name="_Toc59564688"/>
      <w:r w:rsidRPr="00BB3AF6">
        <w:t>ADMISSIONS POLICY</w:t>
      </w:r>
      <w:bookmarkEnd w:id="7"/>
      <w:bookmarkEnd w:id="8"/>
      <w:bookmarkEnd w:id="9"/>
      <w:bookmarkEnd w:id="10"/>
    </w:p>
    <w:p w14:paraId="1528D989" w14:textId="77777777" w:rsidR="00DC19C7" w:rsidRPr="00D81BF7" w:rsidRDefault="00DC19C7" w:rsidP="00DC19C7">
      <w:pPr>
        <w:jc w:val="both"/>
      </w:pPr>
    </w:p>
    <w:p w14:paraId="5B2E071A" w14:textId="77777777" w:rsidR="00DC19C7" w:rsidRPr="00D81BF7" w:rsidRDefault="00DC19C7" w:rsidP="00DC19C7">
      <w:pPr>
        <w:pStyle w:val="p14"/>
        <w:spacing w:line="240" w:lineRule="auto"/>
        <w:ind w:left="0" w:firstLine="720"/>
        <w:jc w:val="both"/>
        <w:rPr>
          <w:szCs w:val="24"/>
        </w:rPr>
      </w:pPr>
      <w:r w:rsidRPr="00D81BF7">
        <w:rPr>
          <w:szCs w:val="24"/>
        </w:rPr>
        <w:lastRenderedPageBreak/>
        <w:t>Admission to WSMBCS is granted to applicants with</w:t>
      </w:r>
      <w:r w:rsidRPr="00D81BF7">
        <w:rPr>
          <w:szCs w:val="24"/>
        </w:rPr>
        <w:softHyphen/>
        <w:t>out regard to race, color, national origin, sex, or denominational affiliation. Evidence of a personal relationship to Jesus Christ as Savior is expected, including a serious commitment to God's will.</w:t>
      </w:r>
    </w:p>
    <w:p w14:paraId="0FD36257" w14:textId="77777777" w:rsidR="00DC19C7" w:rsidRPr="00D81BF7" w:rsidRDefault="00DC19C7" w:rsidP="00DC19C7">
      <w:pPr>
        <w:pStyle w:val="p14"/>
        <w:spacing w:line="240" w:lineRule="auto"/>
        <w:ind w:left="0" w:firstLine="720"/>
        <w:jc w:val="both"/>
        <w:rPr>
          <w:szCs w:val="24"/>
        </w:rPr>
      </w:pPr>
      <w:r w:rsidRPr="00D81BF7">
        <w:rPr>
          <w:szCs w:val="24"/>
        </w:rPr>
        <w:t>Admission may be granted for degree, non-degree, or certification. Credit refers to courses taken in pursuit of a degree or diploma. Non-degree students may take classes on a non-credit basis for personal and spiritual benefit. All credit students must have successfully completed high school or the G.E.D. examination. Credit students must provide one copy of their high school and college transcripts to the Registrar’s Office. Transcripts must be received by mail directly from the school. Mail to:</w:t>
      </w:r>
    </w:p>
    <w:p w14:paraId="3B705AAE" w14:textId="77777777" w:rsidR="00DC19C7" w:rsidRPr="00D81BF7" w:rsidRDefault="00DC19C7" w:rsidP="00DC19C7">
      <w:pPr>
        <w:pStyle w:val="p14"/>
        <w:spacing w:line="240" w:lineRule="auto"/>
        <w:ind w:left="3024" w:firstLine="144"/>
        <w:jc w:val="both"/>
        <w:rPr>
          <w:szCs w:val="24"/>
        </w:rPr>
      </w:pPr>
    </w:p>
    <w:p w14:paraId="60538C17" w14:textId="77777777" w:rsidR="00DC19C7" w:rsidRPr="00D81BF7" w:rsidRDefault="00DC19C7" w:rsidP="00DC19C7">
      <w:pPr>
        <w:pStyle w:val="p14"/>
        <w:spacing w:line="240" w:lineRule="auto"/>
        <w:ind w:left="3024" w:firstLine="144"/>
        <w:jc w:val="both"/>
        <w:rPr>
          <w:szCs w:val="24"/>
        </w:rPr>
      </w:pPr>
      <w:r w:rsidRPr="00D81BF7">
        <w:rPr>
          <w:szCs w:val="24"/>
        </w:rPr>
        <w:t>ATTN: Registrar</w:t>
      </w:r>
    </w:p>
    <w:p w14:paraId="0032481E" w14:textId="77777777" w:rsidR="00DC19C7" w:rsidRPr="00D81BF7" w:rsidRDefault="00DC19C7" w:rsidP="00DC19C7">
      <w:pPr>
        <w:pStyle w:val="p14"/>
        <w:spacing w:line="240" w:lineRule="auto"/>
        <w:ind w:left="3456"/>
        <w:jc w:val="both"/>
        <w:rPr>
          <w:szCs w:val="24"/>
        </w:rPr>
      </w:pPr>
      <w:r w:rsidRPr="00D81BF7">
        <w:rPr>
          <w:szCs w:val="24"/>
        </w:rPr>
        <w:t>WSMBCS</w:t>
      </w:r>
    </w:p>
    <w:p w14:paraId="240560BF" w14:textId="77777777" w:rsidR="00DC19C7" w:rsidRPr="00D81BF7" w:rsidRDefault="00DC19C7" w:rsidP="00DC19C7">
      <w:pPr>
        <w:pStyle w:val="p14"/>
        <w:spacing w:line="240" w:lineRule="auto"/>
        <w:ind w:left="3456"/>
        <w:jc w:val="both"/>
        <w:rPr>
          <w:szCs w:val="24"/>
        </w:rPr>
      </w:pPr>
      <w:r w:rsidRPr="00D81BF7">
        <w:rPr>
          <w:szCs w:val="24"/>
        </w:rPr>
        <w:t>8100 Rogers Road</w:t>
      </w:r>
    </w:p>
    <w:p w14:paraId="7D5D3B8D" w14:textId="77777777" w:rsidR="00DC19C7" w:rsidRPr="00D81BF7" w:rsidRDefault="00DC19C7" w:rsidP="00DC19C7">
      <w:pPr>
        <w:pStyle w:val="p14"/>
        <w:spacing w:line="240" w:lineRule="auto"/>
        <w:ind w:left="3456"/>
        <w:jc w:val="both"/>
        <w:rPr>
          <w:szCs w:val="24"/>
        </w:rPr>
      </w:pPr>
      <w:r w:rsidRPr="00D81BF7">
        <w:rPr>
          <w:szCs w:val="24"/>
        </w:rPr>
        <w:t>Chapel Hill, NC 27516</w:t>
      </w:r>
    </w:p>
    <w:p w14:paraId="7CC29957" w14:textId="77777777" w:rsidR="00DC19C7" w:rsidRPr="00D81BF7" w:rsidRDefault="00DC19C7" w:rsidP="00DC19C7">
      <w:pPr>
        <w:pStyle w:val="p14"/>
        <w:spacing w:line="240" w:lineRule="auto"/>
        <w:ind w:left="3456"/>
        <w:jc w:val="both"/>
        <w:rPr>
          <w:szCs w:val="24"/>
        </w:rPr>
      </w:pPr>
    </w:p>
    <w:p w14:paraId="50818807" w14:textId="77777777" w:rsidR="00DC19C7" w:rsidRPr="00D81BF7" w:rsidRDefault="00DC19C7" w:rsidP="00DC19C7">
      <w:pPr>
        <w:tabs>
          <w:tab w:val="left" w:pos="1280"/>
          <w:tab w:val="left" w:pos="1560"/>
        </w:tabs>
        <w:jc w:val="both"/>
      </w:pPr>
      <w:r w:rsidRPr="00D81BF7">
        <w:t xml:space="preserve">Prior to the first day of class, every student must submit a completed formal application. Corresponding fees must also be </w:t>
      </w:r>
      <w:proofErr w:type="gramStart"/>
      <w:r w:rsidRPr="00D81BF7">
        <w:t>paid-in-full</w:t>
      </w:r>
      <w:proofErr w:type="gramEnd"/>
      <w:r w:rsidRPr="00D81BF7">
        <w:t>. Registration in any given semester is contingent upon all prior financial obligations being paid.</w:t>
      </w:r>
    </w:p>
    <w:p w14:paraId="144C6444" w14:textId="77777777" w:rsidR="00DC19C7" w:rsidRPr="00D81BF7" w:rsidRDefault="00DC19C7" w:rsidP="00DC19C7">
      <w:pPr>
        <w:tabs>
          <w:tab w:val="left" w:pos="1280"/>
          <w:tab w:val="left" w:pos="1560"/>
        </w:tabs>
        <w:spacing w:line="220" w:lineRule="exact"/>
        <w:jc w:val="both"/>
      </w:pPr>
    </w:p>
    <w:p w14:paraId="51AF3182" w14:textId="77777777" w:rsidR="00DC19C7" w:rsidRPr="00BB3AF6" w:rsidRDefault="00DC19C7" w:rsidP="00DC19C7">
      <w:pPr>
        <w:pStyle w:val="Heading1"/>
      </w:pPr>
      <w:bookmarkStart w:id="11" w:name="_Toc82352170"/>
      <w:bookmarkStart w:id="12" w:name="_Toc59558297"/>
      <w:bookmarkStart w:id="13" w:name="_Toc59562066"/>
      <w:bookmarkStart w:id="14" w:name="_Toc59564689"/>
      <w:r w:rsidRPr="00BB3AF6">
        <w:t>CREDIT TRANSFERS</w:t>
      </w:r>
      <w:bookmarkEnd w:id="11"/>
      <w:bookmarkEnd w:id="12"/>
      <w:bookmarkEnd w:id="13"/>
      <w:bookmarkEnd w:id="14"/>
    </w:p>
    <w:p w14:paraId="490B39E4" w14:textId="77777777" w:rsidR="00DC19C7" w:rsidRPr="00D81BF7" w:rsidRDefault="00DC19C7" w:rsidP="00DC19C7">
      <w:pPr>
        <w:pStyle w:val="c18"/>
        <w:tabs>
          <w:tab w:val="left" w:pos="1280"/>
          <w:tab w:val="left" w:pos="1560"/>
        </w:tabs>
        <w:spacing w:line="240" w:lineRule="auto"/>
        <w:jc w:val="both"/>
        <w:rPr>
          <w:szCs w:val="24"/>
        </w:rPr>
      </w:pPr>
      <w:r w:rsidRPr="00D81BF7">
        <w:rPr>
          <w:szCs w:val="24"/>
        </w:rPr>
        <w:tab/>
        <w:t>Students transferring credits from other institutions of higher learning may be given credit for courses with a grade of “C” or above. West Saint Mark Bible College and Seminary will accept applicable credits from other institutions of higher learning and may allow credit for CLEP USAFI, and service school courses, provided such credits are com</w:t>
      </w:r>
      <w:r w:rsidRPr="00D81BF7">
        <w:rPr>
          <w:szCs w:val="24"/>
        </w:rPr>
        <w:softHyphen/>
        <w:t>pleted with a grade average of “C” or above.</w:t>
      </w:r>
    </w:p>
    <w:p w14:paraId="4EB8CEB9" w14:textId="77777777" w:rsidR="00DC19C7" w:rsidRPr="00BB3AF6" w:rsidRDefault="00DC19C7" w:rsidP="00DC19C7">
      <w:pPr>
        <w:pStyle w:val="Heading1"/>
      </w:pPr>
      <w:bookmarkStart w:id="15" w:name="_Toc82352171"/>
      <w:bookmarkStart w:id="16" w:name="_Toc59558298"/>
      <w:bookmarkStart w:id="17" w:name="_Toc59562067"/>
      <w:bookmarkStart w:id="18" w:name="_Toc59564690"/>
      <w:r w:rsidRPr="00BB3AF6">
        <w:t>APPLICATIONS</w:t>
      </w:r>
      <w:bookmarkEnd w:id="15"/>
      <w:bookmarkEnd w:id="16"/>
      <w:bookmarkEnd w:id="17"/>
      <w:bookmarkEnd w:id="18"/>
    </w:p>
    <w:p w14:paraId="22DF6274" w14:textId="77777777" w:rsidR="00DC19C7" w:rsidRPr="00D81BF7" w:rsidRDefault="00DC19C7" w:rsidP="00DC19C7"/>
    <w:p w14:paraId="6ED0CE69" w14:textId="77777777" w:rsidR="00DC19C7" w:rsidRPr="00D81BF7" w:rsidRDefault="00DC19C7" w:rsidP="00DC19C7">
      <w:pPr>
        <w:ind w:firstLine="720"/>
        <w:jc w:val="both"/>
      </w:pPr>
      <w:r w:rsidRPr="00D81BF7">
        <w:t>Prospective students must first complete an application form and pay a non-refundable $55 application fee. The application must be reviewed by the admissions office for completion and fees collected prior to student’s enrolling in courses.</w:t>
      </w:r>
    </w:p>
    <w:p w14:paraId="5B8B7CEA" w14:textId="77777777" w:rsidR="00DC19C7" w:rsidRPr="00D81BF7" w:rsidRDefault="00DC19C7" w:rsidP="00DC19C7">
      <w:pPr>
        <w:jc w:val="both"/>
      </w:pPr>
    </w:p>
    <w:p w14:paraId="11441712" w14:textId="77777777" w:rsidR="00DC19C7" w:rsidRPr="00D81BF7" w:rsidRDefault="00DC19C7" w:rsidP="00DC19C7">
      <w:pPr>
        <w:jc w:val="both"/>
      </w:pPr>
      <w:r w:rsidRPr="00D81BF7">
        <w:t>Please check student applications for:</w:t>
      </w:r>
    </w:p>
    <w:p w14:paraId="7C35BCE4" w14:textId="77777777" w:rsidR="00DC19C7" w:rsidRPr="00D81BF7" w:rsidRDefault="00DC19C7" w:rsidP="00DC19C7">
      <w:pPr>
        <w:numPr>
          <w:ilvl w:val="0"/>
          <w:numId w:val="8"/>
        </w:numPr>
        <w:jc w:val="both"/>
      </w:pPr>
      <w:r w:rsidRPr="00D81BF7">
        <w:t>Complete name</w:t>
      </w:r>
    </w:p>
    <w:p w14:paraId="349C6F3D" w14:textId="77777777" w:rsidR="00DC19C7" w:rsidRPr="00D81BF7" w:rsidRDefault="00DC19C7" w:rsidP="00DC19C7">
      <w:pPr>
        <w:numPr>
          <w:ilvl w:val="0"/>
          <w:numId w:val="8"/>
        </w:numPr>
        <w:jc w:val="both"/>
      </w:pPr>
      <w:r w:rsidRPr="00D81BF7">
        <w:t>Address</w:t>
      </w:r>
    </w:p>
    <w:p w14:paraId="70644D1A" w14:textId="77777777" w:rsidR="00DC19C7" w:rsidRPr="00D81BF7" w:rsidRDefault="00DC19C7" w:rsidP="00DC19C7">
      <w:pPr>
        <w:numPr>
          <w:ilvl w:val="0"/>
          <w:numId w:val="8"/>
        </w:numPr>
        <w:jc w:val="both"/>
      </w:pPr>
      <w:r w:rsidRPr="00D81BF7">
        <w:t>Home and work number</w:t>
      </w:r>
    </w:p>
    <w:p w14:paraId="52EEC565" w14:textId="77777777" w:rsidR="00DC19C7" w:rsidRPr="00D81BF7" w:rsidRDefault="00DC19C7" w:rsidP="00DC19C7">
      <w:pPr>
        <w:numPr>
          <w:ilvl w:val="0"/>
          <w:numId w:val="8"/>
        </w:numPr>
        <w:jc w:val="both"/>
      </w:pPr>
      <w:r w:rsidRPr="00D81BF7">
        <w:t>Emergency contact names and phone numbers</w:t>
      </w:r>
    </w:p>
    <w:p w14:paraId="2D17A3B6" w14:textId="77777777" w:rsidR="00DC19C7" w:rsidRPr="00D81BF7" w:rsidRDefault="00DC19C7" w:rsidP="00DC19C7">
      <w:pPr>
        <w:numPr>
          <w:ilvl w:val="0"/>
          <w:numId w:val="8"/>
        </w:numPr>
        <w:jc w:val="both"/>
      </w:pPr>
      <w:r w:rsidRPr="00D81BF7">
        <w:t>High School diploma or GED, school name and address, year completed</w:t>
      </w:r>
    </w:p>
    <w:p w14:paraId="7EF045CB" w14:textId="77777777" w:rsidR="00DC19C7" w:rsidRPr="00D81BF7" w:rsidRDefault="00DC19C7" w:rsidP="00DC19C7">
      <w:pPr>
        <w:numPr>
          <w:ilvl w:val="0"/>
          <w:numId w:val="8"/>
        </w:numPr>
        <w:jc w:val="both"/>
      </w:pPr>
      <w:r w:rsidRPr="00D81BF7">
        <w:lastRenderedPageBreak/>
        <w:t>Prior degrees earned, school and year received</w:t>
      </w:r>
    </w:p>
    <w:p w14:paraId="62B2844A" w14:textId="77777777" w:rsidR="00DC19C7" w:rsidRPr="00D81BF7" w:rsidRDefault="00DC19C7" w:rsidP="00DC19C7">
      <w:pPr>
        <w:numPr>
          <w:ilvl w:val="0"/>
          <w:numId w:val="8"/>
        </w:numPr>
        <w:jc w:val="both"/>
      </w:pPr>
      <w:r w:rsidRPr="00D81BF7">
        <w:t>Degree sought</w:t>
      </w:r>
    </w:p>
    <w:p w14:paraId="7589FB59" w14:textId="77777777" w:rsidR="00DC19C7" w:rsidRPr="00D81BF7" w:rsidRDefault="00DC19C7" w:rsidP="00DC19C7">
      <w:pPr>
        <w:numPr>
          <w:ilvl w:val="0"/>
          <w:numId w:val="8"/>
        </w:numPr>
        <w:jc w:val="both"/>
      </w:pPr>
      <w:r w:rsidRPr="00D81BF7">
        <w:t>Is the student seeking licensing and ordination by WSM Church of Christ</w:t>
      </w:r>
    </w:p>
    <w:p w14:paraId="497C77D2" w14:textId="77777777" w:rsidR="00DC19C7" w:rsidRPr="00D81BF7" w:rsidRDefault="00DC19C7" w:rsidP="00DC19C7">
      <w:pPr>
        <w:numPr>
          <w:ilvl w:val="0"/>
          <w:numId w:val="8"/>
        </w:numPr>
        <w:jc w:val="both"/>
      </w:pPr>
      <w:r w:rsidRPr="00D81BF7">
        <w:t>Whether a minister or non-minister</w:t>
      </w:r>
    </w:p>
    <w:p w14:paraId="470DA21C" w14:textId="77777777" w:rsidR="00DC19C7" w:rsidRPr="00D81BF7" w:rsidRDefault="00DC19C7" w:rsidP="00DC19C7">
      <w:pPr>
        <w:numPr>
          <w:ilvl w:val="0"/>
          <w:numId w:val="8"/>
        </w:numPr>
        <w:jc w:val="both"/>
      </w:pPr>
      <w:r w:rsidRPr="00D81BF7">
        <w:t>Church membership</w:t>
      </w:r>
    </w:p>
    <w:p w14:paraId="7110D872" w14:textId="77777777" w:rsidR="00DC19C7" w:rsidRPr="00D81BF7" w:rsidRDefault="00DC19C7" w:rsidP="00DC19C7">
      <w:pPr>
        <w:numPr>
          <w:ilvl w:val="0"/>
          <w:numId w:val="8"/>
        </w:numPr>
        <w:jc w:val="both"/>
      </w:pPr>
      <w:r w:rsidRPr="00D81BF7">
        <w:t>Medical conditions</w:t>
      </w:r>
    </w:p>
    <w:p w14:paraId="2E4C8A2C" w14:textId="77777777" w:rsidR="00DC19C7" w:rsidRPr="00D81BF7" w:rsidRDefault="00DC19C7" w:rsidP="00DC19C7">
      <w:pPr>
        <w:numPr>
          <w:ilvl w:val="0"/>
          <w:numId w:val="8"/>
        </w:numPr>
        <w:jc w:val="both"/>
      </w:pPr>
      <w:r w:rsidRPr="00D81BF7">
        <w:t>Criminal convictions</w:t>
      </w:r>
    </w:p>
    <w:p w14:paraId="495D7E18" w14:textId="77777777" w:rsidR="00DC19C7" w:rsidRPr="00D81BF7" w:rsidRDefault="00DC19C7" w:rsidP="00DC19C7">
      <w:pPr>
        <w:numPr>
          <w:ilvl w:val="0"/>
          <w:numId w:val="8"/>
        </w:numPr>
        <w:jc w:val="both"/>
      </w:pPr>
      <w:r w:rsidRPr="00D81BF7">
        <w:t xml:space="preserve">Signature </w:t>
      </w:r>
    </w:p>
    <w:p w14:paraId="22BB3CD5" w14:textId="77777777" w:rsidR="00DC19C7" w:rsidRPr="00D81BF7" w:rsidRDefault="00DC19C7" w:rsidP="00DC19C7">
      <w:pPr>
        <w:jc w:val="both"/>
      </w:pPr>
    </w:p>
    <w:p w14:paraId="04197041" w14:textId="77777777" w:rsidR="00DC19C7" w:rsidRPr="00D81BF7" w:rsidRDefault="00DC19C7" w:rsidP="00DC19C7">
      <w:pPr>
        <w:jc w:val="both"/>
      </w:pPr>
      <w:r w:rsidRPr="00D81BF7">
        <w:t xml:space="preserve">Student application will be maintained on file in the Admissions </w:t>
      </w:r>
      <w:proofErr w:type="gramStart"/>
      <w:r w:rsidRPr="00D81BF7">
        <w:t>Office</w:t>
      </w:r>
      <w:proofErr w:type="gramEnd"/>
      <w:r w:rsidRPr="00D81BF7">
        <w:t xml:space="preserve"> and a copy will be placed in the individual student’s folder.</w:t>
      </w:r>
    </w:p>
    <w:p w14:paraId="5EF41BEB" w14:textId="77777777" w:rsidR="00DC19C7" w:rsidRPr="00D81BF7" w:rsidRDefault="00DC19C7" w:rsidP="00DC19C7">
      <w:pPr>
        <w:ind w:firstLine="720"/>
        <w:jc w:val="both"/>
      </w:pPr>
      <w:r w:rsidRPr="00D81BF7">
        <w:t>Once a student’s application is processed, the student will be accepted for a probation period of one semester and may take no more than four courses. If the student’s grades and attendance are not satisfactory during their probation period, they will not be allowed to enroll the following semester without permission from the dean.</w:t>
      </w:r>
    </w:p>
    <w:p w14:paraId="55DFE9F3" w14:textId="77777777" w:rsidR="00DC19C7" w:rsidRPr="00D81BF7" w:rsidRDefault="00DC19C7" w:rsidP="00DC19C7">
      <w:pPr>
        <w:jc w:val="both"/>
        <w:rPr>
          <w:b/>
        </w:rPr>
      </w:pPr>
    </w:p>
    <w:p w14:paraId="0A1EF87B" w14:textId="77777777" w:rsidR="00DC19C7" w:rsidRPr="00D81BF7" w:rsidRDefault="00DC19C7" w:rsidP="00DC19C7">
      <w:pPr>
        <w:jc w:val="center"/>
        <w:rPr>
          <w:b/>
        </w:rPr>
      </w:pPr>
      <w:r w:rsidRPr="00D81BF7">
        <w:rPr>
          <w:b/>
        </w:rPr>
        <w:t>Course Load</w:t>
      </w:r>
    </w:p>
    <w:p w14:paraId="612F3B0F" w14:textId="77777777" w:rsidR="00DC19C7" w:rsidRPr="00D81BF7" w:rsidRDefault="00DC19C7" w:rsidP="00DC19C7">
      <w:pPr>
        <w:ind w:firstLine="720"/>
        <w:jc w:val="both"/>
      </w:pPr>
      <w:r w:rsidRPr="00D81BF7">
        <w:t>Full time students will take a minimum of 12 semester credits and the usual is 15 credits. Exceeding 18 credits requires 3.0 GPA and special permission. Classroom instructions consist of 1:15 per class period for each semester credit. The length of each semester is 15 or 16 weeks.</w:t>
      </w:r>
    </w:p>
    <w:p w14:paraId="6BF98703" w14:textId="77777777" w:rsidR="00DC19C7" w:rsidRPr="00D81BF7" w:rsidRDefault="00DC19C7" w:rsidP="00DC19C7">
      <w:pPr>
        <w:jc w:val="both"/>
        <w:rPr>
          <w:b/>
        </w:rPr>
      </w:pPr>
    </w:p>
    <w:p w14:paraId="5EBD72C0" w14:textId="77777777" w:rsidR="00DC19C7" w:rsidRPr="00D81BF7" w:rsidRDefault="00DC19C7" w:rsidP="00DC19C7">
      <w:pPr>
        <w:pStyle w:val="Heading1"/>
        <w:jc w:val="center"/>
        <w:rPr>
          <w:sz w:val="24"/>
        </w:rPr>
      </w:pPr>
      <w:bookmarkStart w:id="19" w:name="_Toc59558299"/>
      <w:bookmarkStart w:id="20" w:name="_Toc59562068"/>
      <w:bookmarkStart w:id="21" w:name="_Toc59564691"/>
      <w:r w:rsidRPr="00D81BF7">
        <w:rPr>
          <w:sz w:val="24"/>
        </w:rPr>
        <w:t>Student Classifications</w:t>
      </w:r>
      <w:bookmarkEnd w:id="19"/>
      <w:bookmarkEnd w:id="20"/>
      <w:bookmarkEnd w:id="21"/>
    </w:p>
    <w:p w14:paraId="24E828E9" w14:textId="77777777" w:rsidR="00DC19C7" w:rsidRPr="00D81BF7" w:rsidRDefault="00DC19C7" w:rsidP="00DC19C7">
      <w:pPr>
        <w:numPr>
          <w:ilvl w:val="0"/>
          <w:numId w:val="21"/>
        </w:numPr>
        <w:jc w:val="both"/>
      </w:pPr>
      <w:r w:rsidRPr="00D81BF7">
        <w:rPr>
          <w:b/>
        </w:rPr>
        <w:t>Freshman:</w:t>
      </w:r>
      <w:r w:rsidRPr="00D81BF7">
        <w:t xml:space="preserve"> a student who has completed 0-31 credits and is working towards a degree.</w:t>
      </w:r>
    </w:p>
    <w:p w14:paraId="79764177" w14:textId="77777777" w:rsidR="00DC19C7" w:rsidRPr="00D81BF7" w:rsidRDefault="00DC19C7" w:rsidP="00DC19C7">
      <w:pPr>
        <w:numPr>
          <w:ilvl w:val="0"/>
          <w:numId w:val="21"/>
        </w:numPr>
        <w:jc w:val="both"/>
      </w:pPr>
      <w:r w:rsidRPr="00D81BF7">
        <w:rPr>
          <w:b/>
        </w:rPr>
        <w:t>Sophomore:</w:t>
      </w:r>
      <w:r w:rsidRPr="00D81BF7">
        <w:t xml:space="preserve"> a student who has completed 63-94 credits and is working towards a degree.</w:t>
      </w:r>
    </w:p>
    <w:p w14:paraId="48BA75BB" w14:textId="77777777" w:rsidR="00DC19C7" w:rsidRPr="00D81BF7" w:rsidRDefault="00DC19C7" w:rsidP="00DC19C7">
      <w:pPr>
        <w:numPr>
          <w:ilvl w:val="0"/>
          <w:numId w:val="21"/>
        </w:numPr>
        <w:jc w:val="both"/>
      </w:pPr>
      <w:r w:rsidRPr="00D81BF7">
        <w:rPr>
          <w:b/>
        </w:rPr>
        <w:t xml:space="preserve">Junior: </w:t>
      </w:r>
      <w:r w:rsidRPr="00D81BF7">
        <w:t>a student who has completed 63-94 credits and is working towards a degree.</w:t>
      </w:r>
    </w:p>
    <w:p w14:paraId="34435862" w14:textId="77777777" w:rsidR="00DC19C7" w:rsidRPr="00D81BF7" w:rsidRDefault="00DC19C7" w:rsidP="00DC19C7">
      <w:pPr>
        <w:numPr>
          <w:ilvl w:val="0"/>
          <w:numId w:val="21"/>
        </w:numPr>
        <w:jc w:val="both"/>
      </w:pPr>
      <w:r w:rsidRPr="00D81BF7">
        <w:rPr>
          <w:b/>
        </w:rPr>
        <w:t xml:space="preserve">Senior: </w:t>
      </w:r>
      <w:r w:rsidRPr="00D81BF7">
        <w:t>a student who has completed 95-126 credits and is working towards a degree.</w:t>
      </w:r>
    </w:p>
    <w:p w14:paraId="16A26C17" w14:textId="77777777" w:rsidR="00DC19C7" w:rsidRPr="00D81BF7" w:rsidRDefault="00DC19C7" w:rsidP="00DC19C7">
      <w:pPr>
        <w:jc w:val="center"/>
        <w:rPr>
          <w:b/>
        </w:rPr>
      </w:pPr>
    </w:p>
    <w:p w14:paraId="70196294" w14:textId="77777777" w:rsidR="00DC19C7" w:rsidRPr="00D81BF7" w:rsidRDefault="00DC19C7" w:rsidP="00DC19C7">
      <w:pPr>
        <w:jc w:val="center"/>
        <w:rPr>
          <w:b/>
        </w:rPr>
      </w:pPr>
      <w:r w:rsidRPr="00D81BF7">
        <w:rPr>
          <w:b/>
        </w:rPr>
        <w:t>Facilities Location &amp; Transportation</w:t>
      </w:r>
    </w:p>
    <w:p w14:paraId="18E7B8C3" w14:textId="77777777" w:rsidR="00DC19C7" w:rsidRPr="00D81BF7" w:rsidRDefault="00DC19C7" w:rsidP="00DC19C7">
      <w:r w:rsidRPr="00D81BF7">
        <w:t>West Saint Mark Bible College and Seminary is located at the intersection of Rogers Road and Rusch Drive.</w:t>
      </w:r>
    </w:p>
    <w:p w14:paraId="0CA7C106" w14:textId="77777777" w:rsidR="00DC19C7" w:rsidRPr="00D81BF7" w:rsidRDefault="00DC19C7" w:rsidP="00DC19C7">
      <w:pPr>
        <w:jc w:val="center"/>
        <w:rPr>
          <w:b/>
        </w:rPr>
      </w:pPr>
      <w:r w:rsidRPr="00D81BF7">
        <w:rPr>
          <w:b/>
        </w:rPr>
        <w:t>Student Life</w:t>
      </w:r>
    </w:p>
    <w:p w14:paraId="1AA4AECA" w14:textId="77777777" w:rsidR="00DC19C7" w:rsidRPr="00D81BF7" w:rsidRDefault="00DC19C7" w:rsidP="00DC19C7">
      <w:pPr>
        <w:rPr>
          <w:b/>
        </w:rPr>
      </w:pPr>
    </w:p>
    <w:p w14:paraId="3AD24A48" w14:textId="77777777" w:rsidR="00DC19C7" w:rsidRPr="00D81BF7" w:rsidRDefault="00DC19C7" w:rsidP="00DC19C7">
      <w:pPr>
        <w:jc w:val="center"/>
        <w:rPr>
          <w:b/>
        </w:rPr>
      </w:pPr>
      <w:r w:rsidRPr="00D81BF7">
        <w:rPr>
          <w:b/>
        </w:rPr>
        <w:lastRenderedPageBreak/>
        <w:t>Cultural</w:t>
      </w:r>
    </w:p>
    <w:p w14:paraId="30789043" w14:textId="77777777" w:rsidR="00DC19C7" w:rsidRPr="00D81BF7" w:rsidRDefault="00DC19C7" w:rsidP="00DC19C7">
      <w:pPr>
        <w:ind w:firstLine="720"/>
        <w:jc w:val="both"/>
      </w:pPr>
      <w:r w:rsidRPr="00D81BF7">
        <w:t xml:space="preserve">Students will have the opportunity to travel to Panama, South America or West Africa. The West Saint Mark Bible College and Seminary has programs developed for the students to receive firsthand missionary and evangelical work. </w:t>
      </w:r>
    </w:p>
    <w:p w14:paraId="1C432798" w14:textId="77777777" w:rsidR="00DC19C7" w:rsidRDefault="00DC19C7" w:rsidP="00DC19C7">
      <w:pPr>
        <w:rPr>
          <w:b/>
        </w:rPr>
      </w:pPr>
    </w:p>
    <w:p w14:paraId="5752B01C" w14:textId="77777777" w:rsidR="00DC19C7" w:rsidRPr="00D81BF7" w:rsidRDefault="00DC19C7" w:rsidP="00DC19C7">
      <w:pPr>
        <w:rPr>
          <w:b/>
        </w:rPr>
      </w:pPr>
    </w:p>
    <w:p w14:paraId="1A3AFD5D" w14:textId="77777777" w:rsidR="00DC19C7" w:rsidRPr="00D81BF7" w:rsidRDefault="00DC19C7" w:rsidP="00DC19C7">
      <w:pPr>
        <w:jc w:val="center"/>
        <w:rPr>
          <w:b/>
        </w:rPr>
      </w:pPr>
      <w:r w:rsidRPr="00D81BF7">
        <w:rPr>
          <w:b/>
        </w:rPr>
        <w:t>Community Service Organizations</w:t>
      </w:r>
    </w:p>
    <w:p w14:paraId="64168E6F" w14:textId="77777777" w:rsidR="00DC19C7" w:rsidRPr="00D81BF7" w:rsidRDefault="00DC19C7" w:rsidP="00DC19C7">
      <w:pPr>
        <w:ind w:firstLine="720"/>
      </w:pPr>
      <w:r w:rsidRPr="00D81BF7">
        <w:t xml:space="preserve">Students outreach groups will also have an opportunity to work in the local community to develop skills necessary for interacting with people they serve. </w:t>
      </w:r>
    </w:p>
    <w:p w14:paraId="50631443" w14:textId="77777777" w:rsidR="00DC19C7" w:rsidRPr="00D81BF7" w:rsidRDefault="00DC19C7" w:rsidP="00DC19C7">
      <w:pPr>
        <w:pStyle w:val="Heading1"/>
        <w:rPr>
          <w:sz w:val="24"/>
        </w:rPr>
      </w:pPr>
      <w:bookmarkStart w:id="22" w:name="_Toc82352194"/>
    </w:p>
    <w:p w14:paraId="040D2350" w14:textId="77777777" w:rsidR="00DC19C7" w:rsidRPr="00D81BF7" w:rsidRDefault="00DC19C7" w:rsidP="00DC19C7">
      <w:pPr>
        <w:pStyle w:val="Heading1"/>
        <w:jc w:val="center"/>
        <w:rPr>
          <w:sz w:val="24"/>
        </w:rPr>
      </w:pPr>
      <w:bookmarkStart w:id="23" w:name="_Toc59558300"/>
      <w:bookmarkStart w:id="24" w:name="_Toc59562069"/>
      <w:bookmarkStart w:id="25" w:name="_Toc59564692"/>
      <w:bookmarkEnd w:id="22"/>
      <w:r w:rsidRPr="00D81BF7">
        <w:rPr>
          <w:sz w:val="24"/>
        </w:rPr>
        <w:t>Chapel Services</w:t>
      </w:r>
      <w:bookmarkEnd w:id="23"/>
      <w:bookmarkEnd w:id="24"/>
      <w:bookmarkEnd w:id="25"/>
    </w:p>
    <w:p w14:paraId="071066CB" w14:textId="77777777" w:rsidR="00DC19C7" w:rsidRPr="00D81BF7" w:rsidRDefault="00DC19C7" w:rsidP="00DC19C7">
      <w:pPr>
        <w:pStyle w:val="p3"/>
        <w:spacing w:line="240" w:lineRule="auto"/>
        <w:ind w:left="0" w:firstLine="0"/>
        <w:rPr>
          <w:szCs w:val="24"/>
        </w:rPr>
      </w:pPr>
      <w:r w:rsidRPr="00D81BF7">
        <w:rPr>
          <w:szCs w:val="24"/>
        </w:rPr>
        <w:tab/>
        <w:t xml:space="preserve">Student led Chapel Services </w:t>
      </w:r>
      <w:r w:rsidRPr="00D81BF7">
        <w:rPr>
          <w:szCs w:val="24"/>
          <w:u w:val="single"/>
        </w:rPr>
        <w:t>are mandatory</w:t>
      </w:r>
      <w:r w:rsidRPr="00D81BF7">
        <w:rPr>
          <w:szCs w:val="24"/>
        </w:rPr>
        <w:t xml:space="preserve"> for those seeking degrees in the ministry. Each student is expected to participate when called upon to serve during Chapel. Chapel will be held on the first and second sessions of the month or as scheduled by the administration. </w:t>
      </w:r>
    </w:p>
    <w:p w14:paraId="1B442C1A" w14:textId="77777777" w:rsidR="00DC19C7" w:rsidRPr="00D81BF7" w:rsidRDefault="00DC19C7" w:rsidP="00DC19C7">
      <w:pPr>
        <w:pStyle w:val="p3"/>
        <w:spacing w:line="240" w:lineRule="auto"/>
        <w:ind w:left="0" w:firstLine="0"/>
        <w:rPr>
          <w:szCs w:val="24"/>
        </w:rPr>
      </w:pPr>
    </w:p>
    <w:p w14:paraId="215C9752" w14:textId="77777777" w:rsidR="00DC19C7" w:rsidRPr="00D81BF7" w:rsidRDefault="00DC19C7" w:rsidP="00DC19C7">
      <w:pPr>
        <w:jc w:val="center"/>
        <w:rPr>
          <w:b/>
        </w:rPr>
      </w:pPr>
      <w:r w:rsidRPr="00D81BF7">
        <w:rPr>
          <w:b/>
        </w:rPr>
        <w:t>Residence</w:t>
      </w:r>
    </w:p>
    <w:p w14:paraId="7825EF44" w14:textId="77777777" w:rsidR="00DC19C7" w:rsidRPr="00D81BF7" w:rsidRDefault="00DC19C7" w:rsidP="00DC19C7">
      <w:pPr>
        <w:ind w:firstLine="720"/>
      </w:pPr>
      <w:r w:rsidRPr="00D81BF7">
        <w:t xml:space="preserve">West Saint Mark Bible College and Seminary does not provide campus dormitory rooms </w:t>
      </w:r>
      <w:proofErr w:type="gramStart"/>
      <w:r w:rsidRPr="00D81BF7">
        <w:t>at this time</w:t>
      </w:r>
      <w:proofErr w:type="gramEnd"/>
      <w:r w:rsidRPr="00D81BF7">
        <w:t xml:space="preserve">. WSMBCS will assist any students with a place to stay. Classes are offered on weekends and online. </w:t>
      </w:r>
    </w:p>
    <w:p w14:paraId="6258F2AC" w14:textId="77777777" w:rsidR="00DC19C7" w:rsidRPr="00D81BF7" w:rsidRDefault="00DC19C7" w:rsidP="00DC19C7">
      <w:pPr>
        <w:jc w:val="center"/>
        <w:rPr>
          <w:b/>
        </w:rPr>
      </w:pPr>
      <w:r w:rsidRPr="00D81BF7">
        <w:rPr>
          <w:b/>
        </w:rPr>
        <w:t>Counseling</w:t>
      </w:r>
    </w:p>
    <w:p w14:paraId="09628AC7" w14:textId="77777777" w:rsidR="00DC19C7" w:rsidRPr="00D81BF7" w:rsidRDefault="00DC19C7" w:rsidP="00DC19C7">
      <w:pPr>
        <w:ind w:firstLine="720"/>
        <w:jc w:val="both"/>
      </w:pPr>
      <w:r w:rsidRPr="00D81BF7">
        <w:t xml:space="preserve">Students enrolling at WSMBCS will be assigned a faculty advisor who will guide them throughout their enrollment and help them achieve their ministerial and educational goals, to reach their highest potential. </w:t>
      </w:r>
    </w:p>
    <w:p w14:paraId="2472A30D" w14:textId="77777777" w:rsidR="00DC19C7" w:rsidRPr="00D81BF7" w:rsidRDefault="00DC19C7" w:rsidP="00DC19C7">
      <w:pPr>
        <w:ind w:firstLine="360"/>
        <w:jc w:val="both"/>
      </w:pPr>
      <w:r w:rsidRPr="00D81BF7">
        <w:t>First-year students must schedule an appointment and meet with their faculty advisor a minimum of once-a-month during the semester, and all other students twice-a-semester to discuss the following topics:</w:t>
      </w:r>
    </w:p>
    <w:p w14:paraId="5CE5EA62" w14:textId="77777777" w:rsidR="00DC19C7" w:rsidRPr="00D81BF7" w:rsidRDefault="00DC19C7" w:rsidP="00DC19C7">
      <w:pPr>
        <w:ind w:left="360"/>
        <w:jc w:val="both"/>
      </w:pPr>
    </w:p>
    <w:p w14:paraId="7B5DA86F" w14:textId="77777777" w:rsidR="00DC19C7" w:rsidRPr="00D81BF7" w:rsidRDefault="00DC19C7" w:rsidP="00DC19C7">
      <w:pPr>
        <w:numPr>
          <w:ilvl w:val="0"/>
          <w:numId w:val="1"/>
        </w:numPr>
        <w:jc w:val="both"/>
      </w:pPr>
      <w:r w:rsidRPr="00D81BF7">
        <w:t>Grades</w:t>
      </w:r>
    </w:p>
    <w:p w14:paraId="5313ADAC" w14:textId="77777777" w:rsidR="00DC19C7" w:rsidRPr="00D81BF7" w:rsidRDefault="00DC19C7" w:rsidP="00DC19C7">
      <w:pPr>
        <w:numPr>
          <w:ilvl w:val="0"/>
          <w:numId w:val="1"/>
        </w:numPr>
        <w:jc w:val="both"/>
      </w:pPr>
      <w:r w:rsidRPr="00D81BF7">
        <w:t>Difficulty with course work</w:t>
      </w:r>
    </w:p>
    <w:p w14:paraId="34FA895C" w14:textId="77777777" w:rsidR="00DC19C7" w:rsidRPr="00D81BF7" w:rsidRDefault="00DC19C7" w:rsidP="00DC19C7">
      <w:pPr>
        <w:numPr>
          <w:ilvl w:val="0"/>
          <w:numId w:val="1"/>
        </w:numPr>
        <w:jc w:val="both"/>
      </w:pPr>
      <w:r w:rsidRPr="00D81BF7">
        <w:t>Course load</w:t>
      </w:r>
    </w:p>
    <w:p w14:paraId="0A745B27" w14:textId="77777777" w:rsidR="00DC19C7" w:rsidRPr="00D81BF7" w:rsidRDefault="00DC19C7" w:rsidP="00DC19C7">
      <w:pPr>
        <w:numPr>
          <w:ilvl w:val="0"/>
          <w:numId w:val="1"/>
        </w:numPr>
        <w:jc w:val="both"/>
      </w:pPr>
      <w:r w:rsidRPr="00D81BF7">
        <w:t>Attitude/behavior</w:t>
      </w:r>
    </w:p>
    <w:p w14:paraId="2CD99AA5" w14:textId="77777777" w:rsidR="00DC19C7" w:rsidRPr="00D81BF7" w:rsidRDefault="00DC19C7" w:rsidP="00DC19C7">
      <w:pPr>
        <w:numPr>
          <w:ilvl w:val="0"/>
          <w:numId w:val="1"/>
        </w:numPr>
        <w:jc w:val="both"/>
      </w:pPr>
      <w:r w:rsidRPr="00D81BF7">
        <w:t>Motivation</w:t>
      </w:r>
    </w:p>
    <w:p w14:paraId="330E7D9D" w14:textId="77777777" w:rsidR="00DC19C7" w:rsidRPr="00D81BF7" w:rsidRDefault="00DC19C7" w:rsidP="00DC19C7">
      <w:pPr>
        <w:numPr>
          <w:ilvl w:val="0"/>
          <w:numId w:val="1"/>
        </w:numPr>
        <w:jc w:val="both"/>
      </w:pPr>
      <w:r w:rsidRPr="00D81BF7">
        <w:t>Special issues the student may need help with</w:t>
      </w:r>
    </w:p>
    <w:p w14:paraId="4DF5C96D" w14:textId="77777777" w:rsidR="00DC19C7" w:rsidRPr="00D81BF7" w:rsidRDefault="00DC19C7" w:rsidP="00DC19C7">
      <w:pPr>
        <w:numPr>
          <w:ilvl w:val="0"/>
          <w:numId w:val="1"/>
        </w:numPr>
        <w:jc w:val="both"/>
      </w:pPr>
      <w:r w:rsidRPr="00D81BF7">
        <w:t xml:space="preserve">Absences </w:t>
      </w:r>
    </w:p>
    <w:p w14:paraId="693D28D2" w14:textId="77777777" w:rsidR="00DC19C7" w:rsidRPr="00D81BF7" w:rsidRDefault="00DC19C7" w:rsidP="00DC19C7">
      <w:pPr>
        <w:numPr>
          <w:ilvl w:val="0"/>
          <w:numId w:val="1"/>
        </w:numPr>
        <w:jc w:val="both"/>
      </w:pPr>
      <w:r w:rsidRPr="00D81BF7">
        <w:lastRenderedPageBreak/>
        <w:t>Tutoring/mentoring</w:t>
      </w:r>
    </w:p>
    <w:p w14:paraId="6A53F267" w14:textId="77777777" w:rsidR="00DC19C7" w:rsidRPr="00D81BF7" w:rsidRDefault="00DC19C7" w:rsidP="00DC19C7">
      <w:pPr>
        <w:numPr>
          <w:ilvl w:val="0"/>
          <w:numId w:val="1"/>
        </w:numPr>
        <w:jc w:val="both"/>
      </w:pPr>
      <w:r w:rsidRPr="00D81BF7">
        <w:t>Financial obligations</w:t>
      </w:r>
    </w:p>
    <w:p w14:paraId="31874BC2" w14:textId="77777777" w:rsidR="00DC19C7" w:rsidRPr="00D81BF7" w:rsidRDefault="00DC19C7" w:rsidP="00DC19C7">
      <w:pPr>
        <w:numPr>
          <w:ilvl w:val="0"/>
          <w:numId w:val="1"/>
        </w:numPr>
        <w:jc w:val="both"/>
      </w:pPr>
      <w:r w:rsidRPr="00D81BF7">
        <w:t>School/Student expectations</w:t>
      </w:r>
    </w:p>
    <w:p w14:paraId="2E72325C" w14:textId="77777777" w:rsidR="00DC19C7" w:rsidRPr="00D81BF7" w:rsidRDefault="00DC19C7" w:rsidP="00DC19C7">
      <w:pPr>
        <w:numPr>
          <w:ilvl w:val="0"/>
          <w:numId w:val="1"/>
        </w:numPr>
        <w:jc w:val="both"/>
      </w:pPr>
      <w:r w:rsidRPr="00D81BF7">
        <w:t xml:space="preserve">Calling or Career tracking </w:t>
      </w:r>
    </w:p>
    <w:p w14:paraId="6E02C7F0" w14:textId="77777777" w:rsidR="00DC19C7" w:rsidRPr="00D81BF7" w:rsidRDefault="00DC19C7" w:rsidP="00DC19C7">
      <w:pPr>
        <w:jc w:val="both"/>
      </w:pPr>
    </w:p>
    <w:p w14:paraId="7BBD3E31" w14:textId="77777777" w:rsidR="00DC19C7" w:rsidRPr="00D81BF7" w:rsidRDefault="00DC19C7" w:rsidP="00DC19C7">
      <w:pPr>
        <w:ind w:firstLine="360"/>
        <w:jc w:val="both"/>
      </w:pPr>
      <w:r w:rsidRPr="00D81BF7">
        <w:t xml:space="preserve">Faculty advisors must identify hours each week for student </w:t>
      </w:r>
      <w:proofErr w:type="gramStart"/>
      <w:r w:rsidRPr="00D81BF7">
        <w:t>counseling, and</w:t>
      </w:r>
      <w:proofErr w:type="gramEnd"/>
      <w:r w:rsidRPr="00D81BF7">
        <w:t xml:space="preserve"> post the time and location for conducting sessions where students can see it. Advisors should not be involved in any other activity, nor will they be given other duties during counseling sessions. This time is solely for student advisement. </w:t>
      </w:r>
    </w:p>
    <w:p w14:paraId="2607CF52" w14:textId="77777777" w:rsidR="00DC19C7" w:rsidRPr="00D81BF7" w:rsidRDefault="00DC19C7" w:rsidP="00DC19C7">
      <w:pPr>
        <w:ind w:firstLine="360"/>
        <w:jc w:val="both"/>
      </w:pPr>
      <w:r w:rsidRPr="00D81BF7">
        <w:t xml:space="preserve">Any questions that cannot be addressed by faculty members during an advisement session will be put in writing and submitted to the dean for disposition. At no time should faculty or students make assumptions and act upon them </w:t>
      </w:r>
      <w:proofErr w:type="gramStart"/>
      <w:r w:rsidRPr="00D81BF7">
        <w:t>in regard to</w:t>
      </w:r>
      <w:proofErr w:type="gramEnd"/>
      <w:r w:rsidRPr="00D81BF7">
        <w:t xml:space="preserve"> the curriculum, graduations, financial matters, school activities or issues that have an impact upon WSMBCS policies and procedures without consulting the Dean’s Office.</w:t>
      </w:r>
    </w:p>
    <w:p w14:paraId="14A93776" w14:textId="77777777" w:rsidR="00DC19C7" w:rsidRPr="00D81BF7" w:rsidRDefault="00DC19C7" w:rsidP="00DC19C7">
      <w:pPr>
        <w:jc w:val="both"/>
      </w:pPr>
    </w:p>
    <w:p w14:paraId="3AC165F6" w14:textId="77777777" w:rsidR="00DC19C7" w:rsidRPr="00D81BF7" w:rsidRDefault="00DC19C7" w:rsidP="00DC19C7">
      <w:pPr>
        <w:pStyle w:val="Heading1"/>
      </w:pPr>
      <w:bookmarkStart w:id="26" w:name="_Toc59564693"/>
      <w:r w:rsidRPr="00D81BF7">
        <w:t>General Regulations and Discipline</w:t>
      </w:r>
      <w:bookmarkEnd w:id="26"/>
    </w:p>
    <w:p w14:paraId="28715BC5" w14:textId="77777777" w:rsidR="00DC19C7" w:rsidRPr="00D81BF7" w:rsidRDefault="00DC19C7" w:rsidP="00DC19C7">
      <w:pPr>
        <w:ind w:firstLine="720"/>
        <w:jc w:val="both"/>
      </w:pPr>
      <w:r w:rsidRPr="00D81BF7">
        <w:t>Returning student enrollment will be in accordance with the most current published schedule. Students must enroll or withdraw from school or courses within the times specified on the schedule. Failure to adhere to the schedule will have the following consequences:</w:t>
      </w:r>
    </w:p>
    <w:p w14:paraId="1FDA6065" w14:textId="77777777" w:rsidR="00DC19C7" w:rsidRPr="00D81BF7" w:rsidRDefault="00DC19C7" w:rsidP="00DC19C7">
      <w:pPr>
        <w:ind w:left="360"/>
        <w:jc w:val="both"/>
      </w:pPr>
    </w:p>
    <w:p w14:paraId="17B0D5A4" w14:textId="77777777" w:rsidR="00DC19C7" w:rsidRPr="00D81BF7" w:rsidRDefault="00DC19C7" w:rsidP="00DC19C7">
      <w:pPr>
        <w:numPr>
          <w:ilvl w:val="0"/>
          <w:numId w:val="2"/>
        </w:numPr>
        <w:jc w:val="both"/>
      </w:pPr>
      <w:r w:rsidRPr="00D81BF7">
        <w:t xml:space="preserve">If you fail to enroll in school or for a course on-time, you must wait for the next enrollment period. WSMBCS does not offer late enrollment. </w:t>
      </w:r>
    </w:p>
    <w:p w14:paraId="7600AAF9" w14:textId="77777777" w:rsidR="00DC19C7" w:rsidRPr="00D81BF7" w:rsidRDefault="00DC19C7" w:rsidP="00DC19C7">
      <w:pPr>
        <w:numPr>
          <w:ilvl w:val="0"/>
          <w:numId w:val="2"/>
        </w:numPr>
        <w:jc w:val="both"/>
      </w:pPr>
      <w:r w:rsidRPr="00D81BF7">
        <w:t xml:space="preserve">If you fail to withdraw from a course or </w:t>
      </w:r>
      <w:proofErr w:type="gramStart"/>
      <w:r w:rsidRPr="00D81BF7">
        <w:t>the school</w:t>
      </w:r>
      <w:proofErr w:type="gramEnd"/>
      <w:r w:rsidRPr="00D81BF7">
        <w:t xml:space="preserve"> </w:t>
      </w:r>
      <w:proofErr w:type="gramStart"/>
      <w:r w:rsidRPr="00D81BF7">
        <w:t>on-time</w:t>
      </w:r>
      <w:proofErr w:type="gramEnd"/>
      <w:r w:rsidRPr="00D81BF7">
        <w:t xml:space="preserve"> you will not receive credit or refund.</w:t>
      </w:r>
    </w:p>
    <w:p w14:paraId="12AC0DB8" w14:textId="77777777" w:rsidR="00DC19C7" w:rsidRPr="00D81BF7" w:rsidRDefault="00DC19C7" w:rsidP="00DC19C7">
      <w:pPr>
        <w:numPr>
          <w:ilvl w:val="0"/>
          <w:numId w:val="2"/>
        </w:numPr>
        <w:jc w:val="both"/>
      </w:pPr>
      <w:r w:rsidRPr="00D81BF7">
        <w:t xml:space="preserve">If you fail to complete and forward the proper documents and have them signed by your advisor, no action will be </w:t>
      </w:r>
      <w:proofErr w:type="gramStart"/>
      <w:r w:rsidRPr="00D81BF7">
        <w:t>taken</w:t>
      </w:r>
      <w:proofErr w:type="gramEnd"/>
      <w:r w:rsidRPr="00D81BF7">
        <w:t xml:space="preserve"> and you will forfeit all refunds and credits.</w:t>
      </w:r>
    </w:p>
    <w:p w14:paraId="6D96F7AD" w14:textId="77777777" w:rsidR="00DC19C7" w:rsidRPr="00D81BF7" w:rsidRDefault="00DC19C7" w:rsidP="00DC19C7">
      <w:pPr>
        <w:numPr>
          <w:ilvl w:val="0"/>
          <w:numId w:val="2"/>
        </w:numPr>
        <w:jc w:val="both"/>
      </w:pPr>
      <w:r w:rsidRPr="00D81BF7">
        <w:t xml:space="preserve">If you fail to meet financial </w:t>
      </w:r>
      <w:proofErr w:type="gramStart"/>
      <w:r w:rsidRPr="00D81BF7">
        <w:t>obligations</w:t>
      </w:r>
      <w:proofErr w:type="gramEnd"/>
      <w:r w:rsidRPr="00D81BF7">
        <w:t xml:space="preserve"> you will be withdrawn immediately and billed. You will not be permitted to enroll again until all assessments are satisfied, neither will your grades and transcripts be released. If allowed to return, you will be on probation for two consecutive semesters.</w:t>
      </w:r>
    </w:p>
    <w:p w14:paraId="53A88BA7" w14:textId="77777777" w:rsidR="00DC19C7" w:rsidRPr="00D81BF7" w:rsidRDefault="00DC19C7" w:rsidP="00DC19C7">
      <w:pPr>
        <w:numPr>
          <w:ilvl w:val="0"/>
          <w:numId w:val="2"/>
        </w:numPr>
        <w:jc w:val="both"/>
      </w:pPr>
      <w:r w:rsidRPr="00D81BF7">
        <w:t xml:space="preserve">If you fail to meet the exam schedule, it will </w:t>
      </w:r>
      <w:proofErr w:type="gramStart"/>
      <w:r w:rsidRPr="00D81BF7">
        <w:t>the</w:t>
      </w:r>
      <w:proofErr w:type="gramEnd"/>
      <w:r w:rsidRPr="00D81BF7">
        <w:t xml:space="preserve"> discretion of the instructor to offer you an opportunity to take the exam </w:t>
      </w:r>
      <w:proofErr w:type="gramStart"/>
      <w:r w:rsidRPr="00D81BF7">
        <w:t>at a later date</w:t>
      </w:r>
      <w:proofErr w:type="gramEnd"/>
      <w:r w:rsidRPr="00D81BF7">
        <w:t>.</w:t>
      </w:r>
    </w:p>
    <w:p w14:paraId="04025D6A" w14:textId="77777777" w:rsidR="00DC19C7" w:rsidRPr="00D81BF7" w:rsidRDefault="00DC19C7" w:rsidP="00DC19C7">
      <w:pPr>
        <w:numPr>
          <w:ilvl w:val="0"/>
          <w:numId w:val="2"/>
        </w:numPr>
        <w:jc w:val="both"/>
      </w:pPr>
      <w:r w:rsidRPr="00D81BF7">
        <w:t xml:space="preserve">If graduation applications, audits and fees are not paid </w:t>
      </w:r>
      <w:proofErr w:type="gramStart"/>
      <w:r w:rsidRPr="00D81BF7">
        <w:t>on-time</w:t>
      </w:r>
      <w:proofErr w:type="gramEnd"/>
      <w:r w:rsidRPr="00D81BF7">
        <w:t xml:space="preserve">, you </w:t>
      </w:r>
      <w:proofErr w:type="gramStart"/>
      <w:r w:rsidRPr="00D81BF7">
        <w:t>can not</w:t>
      </w:r>
      <w:proofErr w:type="gramEnd"/>
      <w:r w:rsidRPr="00D81BF7">
        <w:t xml:space="preserve"> participate in the commencement ceremony.     </w:t>
      </w:r>
    </w:p>
    <w:p w14:paraId="69C65384" w14:textId="77777777" w:rsidR="00DC19C7" w:rsidRPr="00D81BF7" w:rsidRDefault="00DC19C7" w:rsidP="00DC19C7">
      <w:pPr>
        <w:jc w:val="both"/>
      </w:pPr>
    </w:p>
    <w:p w14:paraId="787EEF01" w14:textId="77777777" w:rsidR="00DC19C7" w:rsidRDefault="00DC19C7" w:rsidP="00DC19C7">
      <w:pPr>
        <w:pStyle w:val="BodyText"/>
        <w:ind w:left="360"/>
        <w:jc w:val="both"/>
        <w:rPr>
          <w:sz w:val="24"/>
        </w:rPr>
      </w:pPr>
      <w:r w:rsidRPr="00D81BF7">
        <w:rPr>
          <w:sz w:val="24"/>
        </w:rPr>
        <w:t xml:space="preserve">Prior to enrolling in any courses, students must first meet with their advisor to either complete an initial evaluation or to update a previous evaluation of degree requirements. </w:t>
      </w:r>
    </w:p>
    <w:p w14:paraId="38A3E376" w14:textId="77777777" w:rsidR="00DC19C7" w:rsidRPr="00D81BF7" w:rsidRDefault="00DC19C7" w:rsidP="00DC19C7">
      <w:pPr>
        <w:pStyle w:val="BodyText"/>
        <w:ind w:left="360"/>
        <w:jc w:val="both"/>
      </w:pPr>
      <w:r w:rsidRPr="00D81BF7">
        <w:rPr>
          <w:sz w:val="24"/>
        </w:rPr>
        <w:lastRenderedPageBreak/>
        <w:t xml:space="preserve">Both the advisor and student will review courses to determine those completed satisfactorily, to reschedule an unsatisfactory performance, to submit transfer credits, and to select courses for the semester. </w:t>
      </w:r>
      <w:r w:rsidRPr="00D81BF7">
        <w:t>Advisors will use the following items together to complete evaluations and course recommendations for the semester:</w:t>
      </w:r>
    </w:p>
    <w:p w14:paraId="025A0781" w14:textId="77777777" w:rsidR="00DC19C7" w:rsidRPr="00D81BF7" w:rsidRDefault="00DC19C7" w:rsidP="00DC19C7">
      <w:pPr>
        <w:numPr>
          <w:ilvl w:val="0"/>
          <w:numId w:val="4"/>
        </w:numPr>
        <w:jc w:val="both"/>
      </w:pPr>
      <w:r w:rsidRPr="00D81BF7">
        <w:t xml:space="preserve">the </w:t>
      </w:r>
      <w:r w:rsidRPr="00D81BF7">
        <w:rPr>
          <w:u w:val="single"/>
        </w:rPr>
        <w:t>Evaluation Worksheet</w:t>
      </w:r>
      <w:r w:rsidRPr="00D81BF7">
        <w:t xml:space="preserve">, </w:t>
      </w:r>
    </w:p>
    <w:p w14:paraId="52DE86FA" w14:textId="77777777" w:rsidR="00DC19C7" w:rsidRPr="00D81BF7" w:rsidRDefault="00DC19C7" w:rsidP="00DC19C7">
      <w:pPr>
        <w:numPr>
          <w:ilvl w:val="0"/>
          <w:numId w:val="4"/>
        </w:numPr>
        <w:jc w:val="both"/>
      </w:pPr>
      <w:r w:rsidRPr="00D81BF7">
        <w:rPr>
          <w:u w:val="single"/>
        </w:rPr>
        <w:t>Student Transcript</w:t>
      </w:r>
      <w:r w:rsidRPr="00D81BF7">
        <w:t xml:space="preserve">, </w:t>
      </w:r>
    </w:p>
    <w:p w14:paraId="3DECF79E" w14:textId="77777777" w:rsidR="00DC19C7" w:rsidRPr="00D81BF7" w:rsidRDefault="00DC19C7" w:rsidP="00DC19C7">
      <w:pPr>
        <w:numPr>
          <w:ilvl w:val="0"/>
          <w:numId w:val="4"/>
        </w:numPr>
        <w:jc w:val="both"/>
      </w:pPr>
      <w:r w:rsidRPr="00D81BF7">
        <w:rPr>
          <w:u w:val="single"/>
        </w:rPr>
        <w:t>list of courses offered</w:t>
      </w:r>
      <w:r w:rsidRPr="00D81BF7">
        <w:t xml:space="preserve">, </w:t>
      </w:r>
    </w:p>
    <w:p w14:paraId="46E44E3A" w14:textId="77777777" w:rsidR="00DC19C7" w:rsidRPr="00D81BF7" w:rsidRDefault="00DC19C7" w:rsidP="00DC19C7">
      <w:pPr>
        <w:numPr>
          <w:ilvl w:val="0"/>
          <w:numId w:val="4"/>
        </w:numPr>
        <w:jc w:val="both"/>
        <w:rPr>
          <w:u w:val="single"/>
        </w:rPr>
      </w:pPr>
      <w:r w:rsidRPr="00D81BF7">
        <w:t xml:space="preserve">and </w:t>
      </w:r>
      <w:r w:rsidRPr="00D81BF7">
        <w:rPr>
          <w:u w:val="single"/>
        </w:rPr>
        <w:t xml:space="preserve">the Recommended Courses Table </w:t>
      </w:r>
    </w:p>
    <w:p w14:paraId="3F99DB24" w14:textId="77777777" w:rsidR="00DC19C7" w:rsidRPr="00D81BF7" w:rsidRDefault="00DC19C7" w:rsidP="00DC19C7">
      <w:pPr>
        <w:numPr>
          <w:ilvl w:val="0"/>
          <w:numId w:val="4"/>
        </w:numPr>
        <w:jc w:val="both"/>
      </w:pPr>
      <w:r w:rsidRPr="00D81BF7">
        <w:t xml:space="preserve">along with the </w:t>
      </w:r>
      <w:r w:rsidRPr="00D81BF7">
        <w:rPr>
          <w:u w:val="single"/>
        </w:rPr>
        <w:t xml:space="preserve">student’s selected track </w:t>
      </w:r>
      <w:r w:rsidRPr="00D81BF7">
        <w:t xml:space="preserve">(Biblical Studies, Theology etc.) </w:t>
      </w:r>
    </w:p>
    <w:p w14:paraId="0C78C647" w14:textId="77777777" w:rsidR="00DC19C7" w:rsidRPr="00D81BF7" w:rsidRDefault="00DC19C7" w:rsidP="00DC19C7">
      <w:pPr>
        <w:ind w:left="360"/>
        <w:jc w:val="both"/>
      </w:pPr>
    </w:p>
    <w:p w14:paraId="105B4F3D" w14:textId="77777777" w:rsidR="00DC19C7" w:rsidRPr="00D81BF7" w:rsidRDefault="00DC19C7" w:rsidP="00DC19C7">
      <w:pPr>
        <w:ind w:firstLine="360"/>
        <w:jc w:val="both"/>
      </w:pPr>
      <w:r w:rsidRPr="00D81BF7">
        <w:t xml:space="preserve">Advisors and students must keep in mind that not all courses are offered each term. It is recommended that a sequence of courses be determined that take the least time to complete degree requirements be mapped out. </w:t>
      </w:r>
    </w:p>
    <w:p w14:paraId="19FB888A" w14:textId="77777777" w:rsidR="00DC19C7" w:rsidRPr="00D81BF7" w:rsidRDefault="00DC19C7" w:rsidP="00DC19C7">
      <w:pPr>
        <w:jc w:val="both"/>
      </w:pPr>
    </w:p>
    <w:p w14:paraId="61B1E482" w14:textId="77777777" w:rsidR="00DC19C7" w:rsidRPr="00D81BF7" w:rsidRDefault="00DC19C7" w:rsidP="00DC19C7">
      <w:pPr>
        <w:ind w:firstLine="360"/>
        <w:jc w:val="both"/>
      </w:pPr>
      <w:r w:rsidRPr="00D81BF7">
        <w:t xml:space="preserve">The Academic Dean must approve all transfer course work. Approved courses will be recorded on the Student Evaluation Worksheet, initialed by the advisor, and dated. Grades must be verified before updating records. A copy of the evaluation will be maintained by the student and the original will be placed in the individual student’s file. Students may proceed with enrollment in only those courses identified and approved by their advisor. Academic Advisors must also approve any subsequent changes. </w:t>
      </w:r>
    </w:p>
    <w:p w14:paraId="009828EC" w14:textId="77777777" w:rsidR="00DC19C7" w:rsidRPr="00D81BF7" w:rsidRDefault="00DC19C7" w:rsidP="00DC19C7">
      <w:pPr>
        <w:ind w:firstLine="360"/>
        <w:jc w:val="both"/>
      </w:pPr>
      <w:r w:rsidRPr="00D81BF7">
        <w:t xml:space="preserve">After advisement, students will go directly to </w:t>
      </w:r>
      <w:r w:rsidRPr="00D81BF7">
        <w:rPr>
          <w:u w:val="single"/>
        </w:rPr>
        <w:t>Student Accounts</w:t>
      </w:r>
      <w:r w:rsidRPr="00D81BF7">
        <w:t xml:space="preserve"> and pay for their courses. Tuition and all other fees must be paid immediately and in-</w:t>
      </w:r>
      <w:proofErr w:type="gramStart"/>
      <w:r w:rsidRPr="00D81BF7">
        <w:t>full</w:t>
      </w:r>
      <w:proofErr w:type="gramEnd"/>
      <w:r w:rsidRPr="00D81BF7">
        <w:t xml:space="preserve"> as part of the enrollment process. Failure to pay tuition and fees terminates the enrollment process and students should not proceed with any course work, nor consider themselves a student at WSMBCS. Installments or payment arrangements are no longer accepted.</w:t>
      </w:r>
    </w:p>
    <w:p w14:paraId="6866831B" w14:textId="77777777" w:rsidR="00DC19C7" w:rsidRPr="00D81BF7" w:rsidRDefault="00DC19C7" w:rsidP="00DC19C7">
      <w:pPr>
        <w:ind w:firstLine="360"/>
        <w:jc w:val="both"/>
      </w:pPr>
      <w:r w:rsidRPr="00D81BF7">
        <w:t xml:space="preserve">No matter how long a debt has been outstanding; students with outstanding financial obligations are barred until they pay the old debt. They are not permitted to enroll. </w:t>
      </w:r>
    </w:p>
    <w:p w14:paraId="3FC08471" w14:textId="77777777" w:rsidR="00DC19C7" w:rsidRPr="00D81BF7" w:rsidRDefault="00DC19C7" w:rsidP="00DC19C7">
      <w:pPr>
        <w:jc w:val="both"/>
      </w:pPr>
    </w:p>
    <w:p w14:paraId="57A5BBFD" w14:textId="77777777" w:rsidR="00DC19C7" w:rsidRPr="00D81BF7" w:rsidRDefault="00DC19C7" w:rsidP="00DC19C7">
      <w:pPr>
        <w:ind w:firstLine="360"/>
        <w:jc w:val="both"/>
      </w:pPr>
      <w:r w:rsidRPr="00D81BF7">
        <w:t xml:space="preserve">Instructors will issue and go over their course syllabus on the first day of class. Every effort to adhere to the syllabus will be made as the term unfolds. Course work and grading will be explained. </w:t>
      </w:r>
    </w:p>
    <w:p w14:paraId="0C29CA0E" w14:textId="77777777" w:rsidR="00DC19C7" w:rsidRPr="00D81BF7" w:rsidRDefault="00DC19C7" w:rsidP="00DC19C7">
      <w:pPr>
        <w:jc w:val="both"/>
      </w:pPr>
      <w:r w:rsidRPr="00D81BF7">
        <w:t xml:space="preserve">Office hours will be posted for student redress. This time is not to be confused with student advisement time, but is a separate period designated for the course under consideration. </w:t>
      </w:r>
    </w:p>
    <w:p w14:paraId="3A393934" w14:textId="77777777" w:rsidR="00DC19C7" w:rsidRDefault="00DC19C7" w:rsidP="00DC19C7">
      <w:pPr>
        <w:ind w:firstLine="360"/>
        <w:jc w:val="both"/>
      </w:pPr>
    </w:p>
    <w:p w14:paraId="7C992868" w14:textId="77777777" w:rsidR="00DC19C7" w:rsidRPr="00D81BF7" w:rsidRDefault="00DC19C7" w:rsidP="00DC19C7">
      <w:pPr>
        <w:ind w:firstLine="360"/>
        <w:jc w:val="both"/>
      </w:pPr>
      <w:r w:rsidRPr="00D81BF7">
        <w:t>At the end of each semester, faculty advisors will audit student files for the following documentation:</w:t>
      </w:r>
    </w:p>
    <w:p w14:paraId="1AB02135" w14:textId="77777777" w:rsidR="00DC19C7" w:rsidRPr="00D81BF7" w:rsidRDefault="00DC19C7" w:rsidP="00DC19C7">
      <w:pPr>
        <w:jc w:val="both"/>
      </w:pPr>
    </w:p>
    <w:p w14:paraId="71F6B8CE" w14:textId="77777777" w:rsidR="00DC19C7" w:rsidRPr="00D81BF7" w:rsidRDefault="00DC19C7" w:rsidP="00DC19C7">
      <w:pPr>
        <w:numPr>
          <w:ilvl w:val="0"/>
          <w:numId w:val="3"/>
        </w:numPr>
        <w:jc w:val="both"/>
      </w:pPr>
      <w:r w:rsidRPr="00D81BF7">
        <w:t>Enrollment application</w:t>
      </w:r>
    </w:p>
    <w:p w14:paraId="211CACC6" w14:textId="77777777" w:rsidR="00DC19C7" w:rsidRPr="00D81BF7" w:rsidRDefault="00DC19C7" w:rsidP="00DC19C7">
      <w:pPr>
        <w:numPr>
          <w:ilvl w:val="0"/>
          <w:numId w:val="3"/>
        </w:numPr>
        <w:jc w:val="both"/>
      </w:pPr>
      <w:r w:rsidRPr="00D81BF7">
        <w:lastRenderedPageBreak/>
        <w:t>Each semester’s course enrollment</w:t>
      </w:r>
    </w:p>
    <w:p w14:paraId="641CFE2C" w14:textId="77777777" w:rsidR="00DC19C7" w:rsidRPr="00D81BF7" w:rsidRDefault="00DC19C7" w:rsidP="00DC19C7">
      <w:pPr>
        <w:numPr>
          <w:ilvl w:val="0"/>
          <w:numId w:val="3"/>
        </w:numPr>
        <w:jc w:val="both"/>
      </w:pPr>
      <w:r w:rsidRPr="00D81BF7">
        <w:t>Each course grade</w:t>
      </w:r>
    </w:p>
    <w:p w14:paraId="474FBA72" w14:textId="77777777" w:rsidR="00DC19C7" w:rsidRPr="00D81BF7" w:rsidRDefault="00DC19C7" w:rsidP="00DC19C7">
      <w:pPr>
        <w:numPr>
          <w:ilvl w:val="0"/>
          <w:numId w:val="3"/>
        </w:numPr>
        <w:jc w:val="both"/>
      </w:pPr>
      <w:r w:rsidRPr="00D81BF7">
        <w:t>Current Evaluation Sheet</w:t>
      </w:r>
    </w:p>
    <w:p w14:paraId="58B086CC" w14:textId="77777777" w:rsidR="00DC19C7" w:rsidRPr="00D81BF7" w:rsidRDefault="00DC19C7" w:rsidP="00DC19C7">
      <w:pPr>
        <w:numPr>
          <w:ilvl w:val="0"/>
          <w:numId w:val="3"/>
        </w:numPr>
        <w:jc w:val="both"/>
      </w:pPr>
      <w:r w:rsidRPr="00D81BF7">
        <w:t>Counseling and advisement record</w:t>
      </w:r>
    </w:p>
    <w:p w14:paraId="073022B8" w14:textId="77777777" w:rsidR="00DC19C7" w:rsidRPr="00D81BF7" w:rsidRDefault="00DC19C7" w:rsidP="00DC19C7">
      <w:pPr>
        <w:jc w:val="both"/>
      </w:pPr>
    </w:p>
    <w:p w14:paraId="5CB0A1D1" w14:textId="77777777" w:rsidR="00DC19C7" w:rsidRPr="00D81BF7" w:rsidRDefault="00DC19C7" w:rsidP="00DC19C7">
      <w:pPr>
        <w:jc w:val="both"/>
      </w:pPr>
      <w:r w:rsidRPr="00D81BF7">
        <w:t xml:space="preserve">The Office of Student Accounts and the Office of the Registrar will conduct a joint thirty and sixty-day audit of students enrolled, monetary balances, course count, books, and other expenditures.  </w:t>
      </w:r>
    </w:p>
    <w:p w14:paraId="578D3D12" w14:textId="77777777" w:rsidR="00DC19C7" w:rsidRPr="00D81BF7" w:rsidRDefault="00DC19C7" w:rsidP="00DC19C7">
      <w:pPr>
        <w:pStyle w:val="Heading1"/>
        <w:jc w:val="center"/>
        <w:rPr>
          <w:sz w:val="24"/>
        </w:rPr>
      </w:pPr>
      <w:bookmarkStart w:id="27" w:name="_Toc82352182"/>
      <w:bookmarkStart w:id="28" w:name="_Toc59558301"/>
      <w:bookmarkStart w:id="29" w:name="_Toc59562070"/>
      <w:bookmarkStart w:id="30" w:name="_Toc59564694"/>
      <w:r w:rsidRPr="00D81BF7">
        <w:rPr>
          <w:sz w:val="24"/>
        </w:rPr>
        <w:t>ATTENDANCE</w:t>
      </w:r>
      <w:bookmarkEnd w:id="27"/>
      <w:bookmarkEnd w:id="28"/>
      <w:bookmarkEnd w:id="29"/>
      <w:bookmarkEnd w:id="30"/>
    </w:p>
    <w:p w14:paraId="606CB155" w14:textId="77777777" w:rsidR="00DC19C7" w:rsidRPr="00D81BF7" w:rsidRDefault="00DC19C7" w:rsidP="00DC19C7">
      <w:pPr>
        <w:ind w:firstLine="720"/>
        <w:jc w:val="both"/>
      </w:pPr>
      <w:r w:rsidRPr="00D81BF7">
        <w:t xml:space="preserve">Students will have their grades reduced by 2.5 points for every hour they do not attend class and reduced by .5 points for tardiness. Point reductions are non-negotiable. Instructors must take attendance before starting their classes to maintain accurate accountability. </w:t>
      </w:r>
    </w:p>
    <w:p w14:paraId="44DBE2E5" w14:textId="77777777" w:rsidR="00DC19C7" w:rsidRDefault="00DC19C7" w:rsidP="00DC19C7">
      <w:pPr>
        <w:ind w:firstLine="720"/>
        <w:jc w:val="both"/>
      </w:pPr>
    </w:p>
    <w:p w14:paraId="429C3CF0" w14:textId="77777777" w:rsidR="00DC19C7" w:rsidRPr="00D81BF7" w:rsidRDefault="00DC19C7" w:rsidP="00DC19C7">
      <w:pPr>
        <w:ind w:firstLine="720"/>
        <w:jc w:val="both"/>
      </w:pPr>
      <w:r w:rsidRPr="00D81BF7">
        <w:t xml:space="preserve">Instructors: If the instructor is not available within thirty minutes of the scheduled class start time, and students have not been notified of any delays, students are released from class without penalty provided they sign-in. The class should designate a student to turn the roster into the office after everyone has signed it. </w:t>
      </w:r>
    </w:p>
    <w:p w14:paraId="7EDAA38B" w14:textId="77777777" w:rsidR="00DC19C7" w:rsidRPr="00D81BF7" w:rsidRDefault="00DC19C7" w:rsidP="00DC19C7"/>
    <w:p w14:paraId="24C0FBF7" w14:textId="77777777" w:rsidR="00DC19C7" w:rsidRPr="00BB3AF6" w:rsidRDefault="00DC19C7" w:rsidP="00DC19C7">
      <w:pPr>
        <w:pStyle w:val="Heading1"/>
      </w:pPr>
      <w:bookmarkStart w:id="31" w:name="_Toc82352187"/>
      <w:bookmarkStart w:id="32" w:name="_Toc59558302"/>
      <w:bookmarkStart w:id="33" w:name="_Toc59562071"/>
      <w:bookmarkStart w:id="34" w:name="_Toc59564695"/>
      <w:r w:rsidRPr="00BB3AF6">
        <w:t>STANDARDS OF CONDUCT</w:t>
      </w:r>
      <w:bookmarkEnd w:id="31"/>
      <w:bookmarkEnd w:id="32"/>
      <w:bookmarkEnd w:id="33"/>
      <w:bookmarkEnd w:id="34"/>
    </w:p>
    <w:p w14:paraId="7619AD8C" w14:textId="77777777" w:rsidR="001B7978" w:rsidRDefault="00DC19C7" w:rsidP="00DC19C7">
      <w:pPr>
        <w:pStyle w:val="p2"/>
        <w:tabs>
          <w:tab w:val="left" w:pos="220"/>
        </w:tabs>
        <w:spacing w:line="240" w:lineRule="auto"/>
        <w:ind w:left="0" w:firstLine="0"/>
        <w:rPr>
          <w:szCs w:val="24"/>
        </w:rPr>
      </w:pPr>
      <w:r w:rsidRPr="00D81BF7">
        <w:rPr>
          <w:szCs w:val="24"/>
        </w:rPr>
        <w:tab/>
        <w:t>As representatives of Jesus Christ, we are responsible for demon</w:t>
      </w:r>
      <w:r w:rsidRPr="00D81BF7">
        <w:rPr>
          <w:szCs w:val="24"/>
        </w:rPr>
        <w:softHyphen/>
        <w:t>strating a lifestyle in keeping with His character. Thus, students are expected to be of high moral character consistent with the stan</w:t>
      </w:r>
      <w:r w:rsidRPr="00D81BF7">
        <w:rPr>
          <w:szCs w:val="24"/>
        </w:rPr>
        <w:softHyphen/>
        <w:t xml:space="preserve">dards set forth in Scripture. This includes abstaining from premarital and extra-marital sex, as well as homosexual conduct. It also includes abstinence from the use of illicit drugs and alcohol. </w:t>
      </w:r>
    </w:p>
    <w:p w14:paraId="1A8EFEEF" w14:textId="53516EEF" w:rsidR="00DC19C7" w:rsidRPr="00D81BF7" w:rsidRDefault="00DC19C7" w:rsidP="00DC19C7">
      <w:pPr>
        <w:pStyle w:val="p2"/>
        <w:tabs>
          <w:tab w:val="left" w:pos="220"/>
        </w:tabs>
        <w:spacing w:line="240" w:lineRule="auto"/>
        <w:ind w:left="0" w:firstLine="0"/>
        <w:rPr>
          <w:szCs w:val="24"/>
        </w:rPr>
      </w:pPr>
      <w:r w:rsidRPr="00D81BF7">
        <w:rPr>
          <w:szCs w:val="24"/>
        </w:rPr>
        <w:t>Students failing to abide by this standard will be subject to discipline at the discre</w:t>
      </w:r>
      <w:r w:rsidRPr="00D81BF7">
        <w:rPr>
          <w:szCs w:val="24"/>
        </w:rPr>
        <w:softHyphen/>
        <w:t>tion of the school administration.</w:t>
      </w:r>
    </w:p>
    <w:p w14:paraId="7AD6E63F" w14:textId="77777777" w:rsidR="00DC19C7" w:rsidRPr="00D81BF7" w:rsidRDefault="00DC19C7" w:rsidP="00DC19C7"/>
    <w:p w14:paraId="214BED68" w14:textId="77777777" w:rsidR="00DC19C7" w:rsidRPr="00D81BF7" w:rsidRDefault="00DC19C7" w:rsidP="00DC19C7">
      <w:pPr>
        <w:pStyle w:val="p1"/>
        <w:spacing w:line="240" w:lineRule="auto"/>
        <w:jc w:val="center"/>
        <w:rPr>
          <w:b/>
          <w:szCs w:val="24"/>
        </w:rPr>
      </w:pPr>
      <w:bookmarkStart w:id="35" w:name="_Toc82352189"/>
      <w:r w:rsidRPr="00D81BF7">
        <w:rPr>
          <w:rStyle w:val="Heading1Char"/>
          <w:sz w:val="24"/>
        </w:rPr>
        <w:t>DRESS CODE</w:t>
      </w:r>
      <w:bookmarkEnd w:id="35"/>
      <w:r w:rsidRPr="00D81BF7">
        <w:rPr>
          <w:b/>
          <w:szCs w:val="24"/>
        </w:rPr>
        <w:t xml:space="preserve"> (Applies to men and women)</w:t>
      </w:r>
    </w:p>
    <w:p w14:paraId="78DF859F" w14:textId="77777777" w:rsidR="00DC19C7" w:rsidRPr="00D81BF7" w:rsidRDefault="00DC19C7" w:rsidP="00DC19C7">
      <w:pPr>
        <w:pStyle w:val="p2"/>
        <w:tabs>
          <w:tab w:val="left" w:pos="220"/>
        </w:tabs>
        <w:spacing w:line="240" w:lineRule="auto"/>
        <w:ind w:left="0" w:firstLine="0"/>
        <w:rPr>
          <w:szCs w:val="24"/>
        </w:rPr>
      </w:pPr>
      <w:r w:rsidRPr="00D81BF7">
        <w:rPr>
          <w:szCs w:val="24"/>
        </w:rPr>
        <w:tab/>
        <w:t>Jeans, shorts, tank tops or bare feet are not permitted. Our attire must be conducive to profitable study and be glorifying to God. Questionable appearance not covered in the above dress code will be handled at the discretion of the staff and faculty but always with a spirit con</w:t>
      </w:r>
      <w:r w:rsidRPr="00D81BF7">
        <w:rPr>
          <w:szCs w:val="24"/>
        </w:rPr>
        <w:softHyphen/>
        <w:t>sistent with the Institute's Biblical philosophy pertaining to personal appearance.</w:t>
      </w:r>
    </w:p>
    <w:p w14:paraId="13D4A93D" w14:textId="77777777" w:rsidR="00DC19C7" w:rsidRPr="00D81BF7" w:rsidRDefault="00DC19C7" w:rsidP="00DC19C7">
      <w:pPr>
        <w:pStyle w:val="Heading1"/>
        <w:jc w:val="center"/>
        <w:rPr>
          <w:sz w:val="24"/>
        </w:rPr>
      </w:pPr>
      <w:bookmarkStart w:id="36" w:name="_Toc82352190"/>
      <w:bookmarkStart w:id="37" w:name="_Toc59558303"/>
      <w:bookmarkStart w:id="38" w:name="_Toc59562072"/>
      <w:bookmarkStart w:id="39" w:name="_Toc59564696"/>
      <w:r w:rsidRPr="00D81BF7">
        <w:rPr>
          <w:sz w:val="24"/>
        </w:rPr>
        <w:t>SMOKING</w:t>
      </w:r>
      <w:bookmarkEnd w:id="36"/>
      <w:bookmarkEnd w:id="37"/>
      <w:bookmarkEnd w:id="38"/>
      <w:bookmarkEnd w:id="39"/>
    </w:p>
    <w:p w14:paraId="606D5656" w14:textId="77777777" w:rsidR="00DC19C7" w:rsidRPr="00D81BF7" w:rsidRDefault="00DC19C7" w:rsidP="00DC19C7">
      <w:pPr>
        <w:pStyle w:val="p2"/>
        <w:tabs>
          <w:tab w:val="left" w:pos="220"/>
        </w:tabs>
        <w:spacing w:line="240" w:lineRule="auto"/>
        <w:ind w:left="0" w:firstLine="0"/>
        <w:rPr>
          <w:szCs w:val="24"/>
        </w:rPr>
      </w:pPr>
      <w:r w:rsidRPr="00D81BF7">
        <w:rPr>
          <w:szCs w:val="24"/>
        </w:rPr>
        <w:t xml:space="preserve">Smoking is prohibited in all areas of the WSMBCS campus. </w:t>
      </w:r>
    </w:p>
    <w:p w14:paraId="5E52605A" w14:textId="77777777" w:rsidR="00DC19C7" w:rsidRPr="00D81BF7" w:rsidRDefault="00DC19C7" w:rsidP="00DC19C7">
      <w:pPr>
        <w:pStyle w:val="Heading1"/>
        <w:jc w:val="center"/>
        <w:rPr>
          <w:sz w:val="24"/>
        </w:rPr>
      </w:pPr>
      <w:bookmarkStart w:id="40" w:name="_Toc59558304"/>
      <w:bookmarkStart w:id="41" w:name="_Toc59562073"/>
      <w:bookmarkStart w:id="42" w:name="_Toc59564697"/>
      <w:r w:rsidRPr="00D81BF7">
        <w:rPr>
          <w:sz w:val="24"/>
        </w:rPr>
        <w:lastRenderedPageBreak/>
        <w:t>DISHONESTY</w:t>
      </w:r>
      <w:bookmarkEnd w:id="40"/>
      <w:bookmarkEnd w:id="41"/>
      <w:bookmarkEnd w:id="42"/>
    </w:p>
    <w:p w14:paraId="19473856" w14:textId="77777777" w:rsidR="00DC19C7" w:rsidRPr="00D81BF7" w:rsidRDefault="00DC19C7" w:rsidP="00DC19C7">
      <w:pPr>
        <w:pStyle w:val="p2"/>
        <w:tabs>
          <w:tab w:val="left" w:pos="220"/>
        </w:tabs>
        <w:spacing w:line="240" w:lineRule="auto"/>
        <w:ind w:left="0" w:firstLine="0"/>
        <w:rPr>
          <w:szCs w:val="24"/>
        </w:rPr>
      </w:pPr>
      <w:r w:rsidRPr="00D81BF7">
        <w:rPr>
          <w:szCs w:val="24"/>
        </w:rPr>
        <w:tab/>
        <w:t>WSMBCS expects students to be honorable in every aspect of academic work. Dishonesty in assignments, examinations, written papers, or any other academic work is contrary to Biblical principles and is an affront to fellow students, faculty and staff.</w:t>
      </w:r>
    </w:p>
    <w:p w14:paraId="5C48F456" w14:textId="77777777" w:rsidR="00DC19C7" w:rsidRPr="00D81BF7" w:rsidRDefault="00DC19C7" w:rsidP="00DC19C7">
      <w:pPr>
        <w:pStyle w:val="p2"/>
        <w:numPr>
          <w:ilvl w:val="0"/>
          <w:numId w:val="6"/>
        </w:numPr>
        <w:spacing w:line="240" w:lineRule="auto"/>
        <w:rPr>
          <w:szCs w:val="24"/>
        </w:rPr>
      </w:pPr>
      <w:r w:rsidRPr="00D81BF7">
        <w:rPr>
          <w:szCs w:val="24"/>
        </w:rPr>
        <w:t>Plagiarism</w:t>
      </w:r>
    </w:p>
    <w:p w14:paraId="75D270D0" w14:textId="77777777" w:rsidR="00DC19C7" w:rsidRPr="00D81BF7" w:rsidRDefault="00DC19C7" w:rsidP="00DC19C7">
      <w:pPr>
        <w:pStyle w:val="p3"/>
        <w:spacing w:line="240" w:lineRule="auto"/>
        <w:ind w:left="2160" w:firstLine="0"/>
        <w:rPr>
          <w:szCs w:val="24"/>
        </w:rPr>
      </w:pPr>
      <w:r w:rsidRPr="00D81BF7">
        <w:rPr>
          <w:szCs w:val="24"/>
        </w:rPr>
        <w:t>Plagiarism is the presentation of work from others as one’s own ideas. Examples are:</w:t>
      </w:r>
    </w:p>
    <w:p w14:paraId="253ED925" w14:textId="77777777" w:rsidR="00DC19C7" w:rsidRPr="00D81BF7" w:rsidRDefault="00DC19C7" w:rsidP="00DC19C7">
      <w:pPr>
        <w:pStyle w:val="p3"/>
        <w:numPr>
          <w:ilvl w:val="2"/>
          <w:numId w:val="6"/>
        </w:numPr>
        <w:spacing w:line="240" w:lineRule="auto"/>
        <w:rPr>
          <w:szCs w:val="24"/>
        </w:rPr>
      </w:pPr>
      <w:r w:rsidRPr="00D81BF7">
        <w:rPr>
          <w:szCs w:val="24"/>
        </w:rPr>
        <w:t>Borrowing statements from some source, such as a book, tape, or article, without acknowledging the source.</w:t>
      </w:r>
    </w:p>
    <w:p w14:paraId="771D2466" w14:textId="77777777" w:rsidR="00DC19C7" w:rsidRPr="00D81BF7" w:rsidRDefault="00DC19C7" w:rsidP="00DC19C7">
      <w:pPr>
        <w:pStyle w:val="p3"/>
        <w:numPr>
          <w:ilvl w:val="2"/>
          <w:numId w:val="6"/>
        </w:numPr>
        <w:spacing w:line="240" w:lineRule="auto"/>
        <w:rPr>
          <w:szCs w:val="24"/>
        </w:rPr>
      </w:pPr>
      <w:r w:rsidRPr="00D81BF7">
        <w:rPr>
          <w:szCs w:val="24"/>
        </w:rPr>
        <w:t>Submitting work done by another student, in part or whole, while claiming it as one’s own work.</w:t>
      </w:r>
    </w:p>
    <w:p w14:paraId="340A5398" w14:textId="77777777" w:rsidR="00DC19C7" w:rsidRPr="00D81BF7" w:rsidRDefault="00DC19C7" w:rsidP="00DC19C7">
      <w:pPr>
        <w:pStyle w:val="p3"/>
        <w:numPr>
          <w:ilvl w:val="2"/>
          <w:numId w:val="6"/>
        </w:numPr>
        <w:spacing w:line="240" w:lineRule="auto"/>
        <w:rPr>
          <w:szCs w:val="24"/>
        </w:rPr>
      </w:pPr>
      <w:r w:rsidRPr="00D81BF7">
        <w:rPr>
          <w:szCs w:val="24"/>
        </w:rPr>
        <w:t>Plagiarism, including knowingly aiding another in such dishonesty, will result in an academic penalty, including the possibility of failing the assignment or the entire course.</w:t>
      </w:r>
    </w:p>
    <w:p w14:paraId="0B35AF7C" w14:textId="77777777" w:rsidR="00DC19C7" w:rsidRPr="00D81BF7" w:rsidRDefault="00DC19C7" w:rsidP="00DC19C7">
      <w:pPr>
        <w:pStyle w:val="p5"/>
        <w:numPr>
          <w:ilvl w:val="0"/>
          <w:numId w:val="5"/>
        </w:numPr>
        <w:tabs>
          <w:tab w:val="left" w:pos="1280"/>
        </w:tabs>
        <w:spacing w:line="240" w:lineRule="auto"/>
        <w:rPr>
          <w:szCs w:val="24"/>
        </w:rPr>
      </w:pPr>
      <w:r w:rsidRPr="00D81BF7">
        <w:rPr>
          <w:szCs w:val="24"/>
        </w:rPr>
        <w:t>Cheating on Examinations</w:t>
      </w:r>
    </w:p>
    <w:p w14:paraId="2599E38B" w14:textId="77777777" w:rsidR="00DC19C7" w:rsidRPr="00D81BF7" w:rsidRDefault="00DC19C7" w:rsidP="00DC19C7">
      <w:pPr>
        <w:pStyle w:val="p5"/>
        <w:tabs>
          <w:tab w:val="left" w:pos="1280"/>
        </w:tabs>
        <w:spacing w:line="240" w:lineRule="auto"/>
        <w:ind w:left="2160"/>
        <w:rPr>
          <w:szCs w:val="24"/>
        </w:rPr>
      </w:pPr>
      <w:r w:rsidRPr="00D81BF7">
        <w:rPr>
          <w:szCs w:val="24"/>
        </w:rPr>
        <w:t>Any student found guilty of dishonesty in preparing for and taking examinations will receive an "F" for the course and will be ineligible to enroll in any further courses at WSMBCS.</w:t>
      </w:r>
    </w:p>
    <w:p w14:paraId="711C1962" w14:textId="77777777" w:rsidR="00DC19C7" w:rsidRPr="00D81BF7" w:rsidRDefault="00DC19C7" w:rsidP="00DC19C7">
      <w:pPr>
        <w:pStyle w:val="Heading1"/>
        <w:jc w:val="center"/>
        <w:rPr>
          <w:sz w:val="24"/>
        </w:rPr>
      </w:pPr>
      <w:bookmarkStart w:id="43" w:name="_Toc82352193"/>
      <w:bookmarkStart w:id="44" w:name="_Toc59558305"/>
      <w:bookmarkStart w:id="45" w:name="_Toc59562074"/>
      <w:bookmarkStart w:id="46" w:name="_Toc59564698"/>
      <w:r w:rsidRPr="00D81BF7">
        <w:rPr>
          <w:sz w:val="24"/>
        </w:rPr>
        <w:t>TAPING CLASSES</w:t>
      </w:r>
      <w:bookmarkEnd w:id="43"/>
      <w:bookmarkEnd w:id="44"/>
      <w:bookmarkEnd w:id="45"/>
      <w:bookmarkEnd w:id="46"/>
    </w:p>
    <w:p w14:paraId="5E06BAE9" w14:textId="77777777" w:rsidR="00DC19C7" w:rsidRPr="00D81BF7" w:rsidRDefault="00DC19C7" w:rsidP="00DC19C7">
      <w:pPr>
        <w:pStyle w:val="p3"/>
        <w:spacing w:line="240" w:lineRule="auto"/>
        <w:ind w:left="0" w:firstLine="0"/>
        <w:rPr>
          <w:szCs w:val="24"/>
        </w:rPr>
      </w:pPr>
      <w:r w:rsidRPr="00D81BF7">
        <w:rPr>
          <w:szCs w:val="24"/>
        </w:rPr>
        <w:tab/>
        <w:t>Audio tape recording is permissible. However, an instructor may refuse to allow audio taping of some or all sessions. Videotaping is not permitted (due to student and instructor distraction).</w:t>
      </w:r>
    </w:p>
    <w:p w14:paraId="27D76EEC" w14:textId="77777777" w:rsidR="00DC19C7" w:rsidRPr="00D81BF7" w:rsidRDefault="00DC19C7" w:rsidP="00DC19C7">
      <w:pPr>
        <w:pStyle w:val="Heading1"/>
        <w:jc w:val="center"/>
        <w:rPr>
          <w:sz w:val="24"/>
        </w:rPr>
      </w:pPr>
      <w:bookmarkStart w:id="47" w:name="_Toc82352188"/>
      <w:bookmarkStart w:id="48" w:name="_Toc59558306"/>
      <w:bookmarkStart w:id="49" w:name="_Toc59562075"/>
      <w:bookmarkStart w:id="50" w:name="_Toc59564699"/>
      <w:r w:rsidRPr="00D81BF7">
        <w:rPr>
          <w:sz w:val="24"/>
        </w:rPr>
        <w:t>HEALTH POLICY</w:t>
      </w:r>
      <w:bookmarkEnd w:id="47"/>
      <w:bookmarkEnd w:id="48"/>
      <w:bookmarkEnd w:id="49"/>
      <w:bookmarkEnd w:id="50"/>
    </w:p>
    <w:p w14:paraId="0EC712C1" w14:textId="77777777" w:rsidR="00DC19C7" w:rsidRPr="00D81BF7" w:rsidRDefault="00DC19C7" w:rsidP="00DC19C7">
      <w:pPr>
        <w:pStyle w:val="p2"/>
        <w:tabs>
          <w:tab w:val="left" w:pos="220"/>
        </w:tabs>
        <w:spacing w:line="240" w:lineRule="auto"/>
        <w:ind w:left="0" w:firstLine="0"/>
        <w:rPr>
          <w:szCs w:val="24"/>
        </w:rPr>
      </w:pPr>
      <w:r w:rsidRPr="00D81BF7">
        <w:rPr>
          <w:szCs w:val="24"/>
        </w:rPr>
        <w:tab/>
        <w:t>It is the policy of WSMBCS to adhere to health and safety guidelines set forth by the North Carolina Department of Health and Centers for Disease Control regarding communicable diseases.</w:t>
      </w:r>
    </w:p>
    <w:p w14:paraId="06272060" w14:textId="77777777" w:rsidR="00DC19C7" w:rsidRDefault="00DC19C7" w:rsidP="00DC19C7">
      <w:pPr>
        <w:pStyle w:val="p2"/>
        <w:tabs>
          <w:tab w:val="left" w:pos="220"/>
        </w:tabs>
        <w:spacing w:line="240" w:lineRule="auto"/>
        <w:ind w:left="0" w:firstLine="0"/>
        <w:rPr>
          <w:szCs w:val="24"/>
        </w:rPr>
      </w:pPr>
      <w:r w:rsidRPr="00D81BF7">
        <w:rPr>
          <w:szCs w:val="24"/>
        </w:rPr>
        <w:t xml:space="preserve">Any staff member, faculty or student who is aware that they have a communicable disease must report this to the school president, academic dean or registrar. </w:t>
      </w:r>
    </w:p>
    <w:p w14:paraId="2611C770" w14:textId="77777777" w:rsidR="00DC19C7" w:rsidRDefault="00DC19C7" w:rsidP="00DC19C7">
      <w:pPr>
        <w:pStyle w:val="p2"/>
        <w:tabs>
          <w:tab w:val="left" w:pos="220"/>
        </w:tabs>
        <w:spacing w:line="240" w:lineRule="auto"/>
        <w:ind w:left="0" w:firstLine="0"/>
        <w:rPr>
          <w:szCs w:val="24"/>
        </w:rPr>
      </w:pPr>
    </w:p>
    <w:p w14:paraId="131CCEE2" w14:textId="77777777" w:rsidR="00DC19C7" w:rsidRPr="00D81BF7" w:rsidRDefault="00DC19C7" w:rsidP="00DC19C7">
      <w:pPr>
        <w:pStyle w:val="p2"/>
        <w:tabs>
          <w:tab w:val="left" w:pos="220"/>
        </w:tabs>
        <w:spacing w:line="240" w:lineRule="auto"/>
        <w:ind w:left="0" w:firstLine="0"/>
        <w:rPr>
          <w:szCs w:val="24"/>
        </w:rPr>
      </w:pPr>
      <w:r w:rsidRPr="00D81BF7">
        <w:rPr>
          <w:szCs w:val="24"/>
        </w:rPr>
        <w:t>Any person diag</w:t>
      </w:r>
      <w:r w:rsidRPr="00D81BF7">
        <w:rPr>
          <w:szCs w:val="24"/>
        </w:rPr>
        <w:softHyphen/>
        <w:t>nosed as having a communicable disease will be treated in accor</w:t>
      </w:r>
      <w:r w:rsidRPr="00D81BF7">
        <w:rPr>
          <w:szCs w:val="24"/>
        </w:rPr>
        <w:softHyphen/>
        <w:t>dance with guidelines set forth by City and State Health Departments. A recommendation whether an individual may attend classes at the Institute will be made with consideration given to other students’ and faculty member’s welfare.</w:t>
      </w:r>
    </w:p>
    <w:p w14:paraId="53397A9C" w14:textId="77777777" w:rsidR="00DC19C7" w:rsidRPr="00D81BF7" w:rsidRDefault="00DC19C7" w:rsidP="00DC19C7">
      <w:pPr>
        <w:pStyle w:val="p2"/>
        <w:tabs>
          <w:tab w:val="left" w:pos="220"/>
        </w:tabs>
        <w:spacing w:line="240" w:lineRule="auto"/>
        <w:ind w:left="0" w:firstLine="0"/>
        <w:rPr>
          <w:szCs w:val="24"/>
        </w:rPr>
      </w:pPr>
    </w:p>
    <w:p w14:paraId="5F218996" w14:textId="77777777" w:rsidR="00DC19C7" w:rsidRPr="00D81BF7" w:rsidRDefault="00DC19C7" w:rsidP="00DC19C7">
      <w:pPr>
        <w:pStyle w:val="Heading1"/>
        <w:jc w:val="center"/>
        <w:rPr>
          <w:sz w:val="24"/>
        </w:rPr>
      </w:pPr>
      <w:bookmarkStart w:id="51" w:name="_Toc82352198"/>
      <w:bookmarkStart w:id="52" w:name="_Toc59558307"/>
      <w:bookmarkStart w:id="53" w:name="_Toc59562076"/>
      <w:bookmarkStart w:id="54" w:name="_Toc59564700"/>
      <w:r w:rsidRPr="00D81BF7">
        <w:rPr>
          <w:sz w:val="24"/>
        </w:rPr>
        <w:t>RIGHTS TO PRIVACY</w:t>
      </w:r>
      <w:bookmarkEnd w:id="51"/>
      <w:bookmarkEnd w:id="52"/>
      <w:bookmarkEnd w:id="53"/>
      <w:bookmarkEnd w:id="54"/>
    </w:p>
    <w:p w14:paraId="24A8344F" w14:textId="77777777" w:rsidR="00DC19C7" w:rsidRPr="00D81BF7" w:rsidRDefault="00DC19C7" w:rsidP="00DC19C7">
      <w:pPr>
        <w:pStyle w:val="c4"/>
        <w:tabs>
          <w:tab w:val="left" w:pos="300"/>
        </w:tabs>
        <w:spacing w:line="240" w:lineRule="auto"/>
        <w:jc w:val="both"/>
        <w:rPr>
          <w:bCs/>
          <w:szCs w:val="24"/>
        </w:rPr>
      </w:pPr>
      <w:r w:rsidRPr="00D81BF7">
        <w:rPr>
          <w:szCs w:val="24"/>
        </w:rPr>
        <w:tab/>
      </w:r>
      <w:proofErr w:type="gramStart"/>
      <w:r w:rsidRPr="00D81BF7">
        <w:rPr>
          <w:szCs w:val="24"/>
        </w:rPr>
        <w:t>In order to</w:t>
      </w:r>
      <w:proofErr w:type="gramEnd"/>
      <w:r w:rsidRPr="00D81BF7">
        <w:rPr>
          <w:szCs w:val="24"/>
        </w:rPr>
        <w:t xml:space="preserve"> protect the privacy of students and records and to remain in compliance with the Family Education Rights and Privacy Act of 1974, WSMBCS will not respond to or release any information </w:t>
      </w:r>
      <w:proofErr w:type="gramStart"/>
      <w:r w:rsidRPr="00D81BF7">
        <w:rPr>
          <w:szCs w:val="24"/>
        </w:rPr>
        <w:t>relative</w:t>
      </w:r>
      <w:proofErr w:type="gramEnd"/>
      <w:r w:rsidRPr="00D81BF7">
        <w:rPr>
          <w:szCs w:val="24"/>
        </w:rPr>
        <w:t xml:space="preserve"> to a student.</w:t>
      </w:r>
    </w:p>
    <w:p w14:paraId="5AF41A40" w14:textId="77777777" w:rsidR="00DC19C7" w:rsidRPr="00D81BF7" w:rsidRDefault="00DC19C7" w:rsidP="00DC19C7">
      <w:pPr>
        <w:pStyle w:val="Heading1"/>
        <w:jc w:val="center"/>
        <w:rPr>
          <w:sz w:val="24"/>
        </w:rPr>
      </w:pPr>
      <w:bookmarkStart w:id="55" w:name="_Toc82352183"/>
      <w:bookmarkStart w:id="56" w:name="_Toc59558308"/>
      <w:bookmarkStart w:id="57" w:name="_Toc59562077"/>
      <w:bookmarkStart w:id="58" w:name="_Toc59564701"/>
      <w:r w:rsidRPr="00D81BF7">
        <w:rPr>
          <w:sz w:val="24"/>
        </w:rPr>
        <w:lastRenderedPageBreak/>
        <w:t>ADVERSE WEATHER AND EMERGENCIES</w:t>
      </w:r>
      <w:bookmarkEnd w:id="55"/>
      <w:bookmarkEnd w:id="56"/>
      <w:bookmarkEnd w:id="57"/>
      <w:bookmarkEnd w:id="58"/>
    </w:p>
    <w:p w14:paraId="619FEB41" w14:textId="77777777" w:rsidR="00DC19C7" w:rsidRPr="00D81BF7" w:rsidRDefault="00DC19C7" w:rsidP="00DC19C7">
      <w:pPr>
        <w:ind w:firstLine="720"/>
        <w:jc w:val="both"/>
      </w:pPr>
      <w:r w:rsidRPr="00D81BF7">
        <w:t xml:space="preserve">The safety of students and faculty takes priority over the published schedule. When inclement weather threatens safe travel, all classes will be canceled. When conditions persist such as snow, ice, heavy torrential rain, tornados, hurricanes </w:t>
      </w:r>
      <w:proofErr w:type="spellStart"/>
      <w:r w:rsidRPr="00D81BF7">
        <w:t>etc</w:t>
      </w:r>
      <w:proofErr w:type="spellEnd"/>
      <w:r w:rsidRPr="00D81BF7">
        <w:t xml:space="preserve">, students should go to the school bulletin board online at, </w:t>
      </w:r>
      <w:hyperlink r:id="rId20" w:history="1">
        <w:r w:rsidRPr="00D81BF7">
          <w:rPr>
            <w:rStyle w:val="Hyperlink"/>
          </w:rPr>
          <w:t>www.wsmbcs.org</w:t>
        </w:r>
      </w:hyperlink>
      <w:r w:rsidRPr="00D81BF7">
        <w:t>, where class cancellation notices will be posted. It is advised that students check for new bulletins twice daily during adverse weather and other emergencies. An alternate means to determine cancellations is by dialing (919-883-1146) and listening to the recorded messages. Please do not contact the homes of faculty and staff members without prior permission from them personally.</w:t>
      </w:r>
    </w:p>
    <w:p w14:paraId="4F110CEE" w14:textId="77777777" w:rsidR="00DC19C7" w:rsidRDefault="00DC19C7" w:rsidP="00DC19C7">
      <w:pPr>
        <w:ind w:firstLine="720"/>
        <w:jc w:val="both"/>
      </w:pPr>
      <w:r w:rsidRPr="00D81BF7">
        <w:t xml:space="preserve">If a student or faculty member determines that the conditions in their geographic area are too dangerous for traveling, they should use their discretion in evaluating the risk, and if necessary, stay at home. However, it is the student’s responsibility to </w:t>
      </w:r>
      <w:proofErr w:type="gramStart"/>
      <w:r w:rsidRPr="00D81BF7">
        <w:t>make arrangements</w:t>
      </w:r>
      <w:proofErr w:type="gramEnd"/>
      <w:r w:rsidRPr="00D81BF7">
        <w:t xml:space="preserve"> with their instructor for completing all missed work.</w:t>
      </w:r>
    </w:p>
    <w:p w14:paraId="5C29EB03" w14:textId="77777777" w:rsidR="00DC19C7" w:rsidRPr="00D81BF7" w:rsidRDefault="00DC19C7" w:rsidP="00DC19C7">
      <w:pPr>
        <w:ind w:firstLine="720"/>
        <w:jc w:val="both"/>
      </w:pPr>
    </w:p>
    <w:p w14:paraId="4F29C926" w14:textId="77777777" w:rsidR="00DC19C7" w:rsidRDefault="00DC19C7" w:rsidP="00DC19C7">
      <w:pPr>
        <w:pStyle w:val="Heading1"/>
      </w:pPr>
      <w:bookmarkStart w:id="59" w:name="_Toc59564702"/>
      <w:r w:rsidRPr="00D81BF7">
        <w:t>STUDENT GRIEVANCE</w:t>
      </w:r>
      <w:bookmarkEnd w:id="59"/>
      <w:r w:rsidRPr="00D81BF7">
        <w:t xml:space="preserve"> </w:t>
      </w:r>
    </w:p>
    <w:p w14:paraId="1116A8B3" w14:textId="77777777" w:rsidR="00DC19C7" w:rsidRPr="00BB3AF6" w:rsidRDefault="00DC19C7" w:rsidP="00DC19C7"/>
    <w:p w14:paraId="2D52921A" w14:textId="77777777" w:rsidR="00DC19C7" w:rsidRDefault="00DC19C7" w:rsidP="00DC19C7">
      <w:pPr>
        <w:pStyle w:val="BodyText"/>
        <w:spacing w:line="249" w:lineRule="auto"/>
        <w:ind w:right="157" w:firstLine="720"/>
        <w:jc w:val="both"/>
        <w:rPr>
          <w:sz w:val="24"/>
        </w:rPr>
      </w:pPr>
      <w:r w:rsidRPr="00D81BF7">
        <w:rPr>
          <w:sz w:val="24"/>
        </w:rPr>
        <w:t>In the pursuit of his/her academic ends, a student should be free of unfair and improper action by any member of</w:t>
      </w:r>
      <w:r w:rsidRPr="00D81BF7">
        <w:rPr>
          <w:spacing w:val="-3"/>
          <w:sz w:val="24"/>
        </w:rPr>
        <w:t xml:space="preserve"> </w:t>
      </w:r>
      <w:r w:rsidRPr="00D81BF7">
        <w:rPr>
          <w:sz w:val="24"/>
        </w:rPr>
        <w:t xml:space="preserve">the academic community. A grievance may </w:t>
      </w:r>
      <w:r w:rsidRPr="00D81BF7">
        <w:rPr>
          <w:spacing w:val="-3"/>
          <w:sz w:val="24"/>
        </w:rPr>
        <w:t xml:space="preserve">be </w:t>
      </w:r>
      <w:r w:rsidRPr="00D81BF7">
        <w:rPr>
          <w:sz w:val="24"/>
        </w:rPr>
        <w:t xml:space="preserve">initiated </w:t>
      </w:r>
      <w:r w:rsidRPr="00D81BF7">
        <w:rPr>
          <w:spacing w:val="-3"/>
          <w:sz w:val="24"/>
        </w:rPr>
        <w:t xml:space="preserve">by </w:t>
      </w:r>
      <w:r w:rsidRPr="00D81BF7">
        <w:rPr>
          <w:sz w:val="24"/>
        </w:rPr>
        <w:t xml:space="preserve">a student when he/she </w:t>
      </w:r>
      <w:r w:rsidRPr="00D81BF7">
        <w:rPr>
          <w:spacing w:val="-3"/>
          <w:sz w:val="24"/>
        </w:rPr>
        <w:t xml:space="preserve">believes </w:t>
      </w:r>
      <w:r w:rsidRPr="00D81BF7">
        <w:rPr>
          <w:sz w:val="24"/>
        </w:rPr>
        <w:t>that they have been</w:t>
      </w:r>
      <w:r w:rsidRPr="00D81BF7">
        <w:rPr>
          <w:spacing w:val="-3"/>
          <w:sz w:val="24"/>
        </w:rPr>
        <w:t xml:space="preserve"> subject to</w:t>
      </w:r>
      <w:r w:rsidRPr="00D81BF7">
        <w:rPr>
          <w:sz w:val="24"/>
        </w:rPr>
        <w:t xml:space="preserve"> unjust action </w:t>
      </w:r>
      <w:r w:rsidRPr="00D81BF7">
        <w:rPr>
          <w:spacing w:val="-3"/>
          <w:sz w:val="24"/>
        </w:rPr>
        <w:t>or</w:t>
      </w:r>
      <w:r w:rsidRPr="00D81BF7">
        <w:rPr>
          <w:spacing w:val="44"/>
          <w:sz w:val="24"/>
        </w:rPr>
        <w:t xml:space="preserve"> </w:t>
      </w:r>
      <w:r w:rsidRPr="00D81BF7">
        <w:rPr>
          <w:sz w:val="24"/>
        </w:rPr>
        <w:t>denied their rights as stipulated in published college regulations, State laws</w:t>
      </w:r>
      <w:r w:rsidRPr="00D81BF7">
        <w:rPr>
          <w:spacing w:val="50"/>
          <w:sz w:val="24"/>
        </w:rPr>
        <w:t xml:space="preserve"> </w:t>
      </w:r>
      <w:r w:rsidRPr="00D81BF7">
        <w:rPr>
          <w:spacing w:val="-3"/>
          <w:sz w:val="24"/>
        </w:rPr>
        <w:t xml:space="preserve">or </w:t>
      </w:r>
      <w:r w:rsidRPr="00D81BF7">
        <w:rPr>
          <w:sz w:val="24"/>
        </w:rPr>
        <w:t xml:space="preserve">Federal laws. Such action may </w:t>
      </w:r>
      <w:r w:rsidRPr="00D81BF7">
        <w:rPr>
          <w:spacing w:val="-3"/>
          <w:sz w:val="24"/>
        </w:rPr>
        <w:t xml:space="preserve">be </w:t>
      </w:r>
      <w:r w:rsidRPr="00D81BF7">
        <w:rPr>
          <w:sz w:val="24"/>
        </w:rPr>
        <w:t xml:space="preserve">instituted </w:t>
      </w:r>
      <w:r w:rsidRPr="00D81BF7">
        <w:rPr>
          <w:spacing w:val="-3"/>
          <w:sz w:val="24"/>
        </w:rPr>
        <w:t xml:space="preserve">by </w:t>
      </w:r>
      <w:r w:rsidRPr="00D81BF7">
        <w:rPr>
          <w:sz w:val="24"/>
        </w:rPr>
        <w:t xml:space="preserve">a student against a faculty/staff member </w:t>
      </w:r>
      <w:r w:rsidRPr="00D81BF7">
        <w:rPr>
          <w:spacing w:val="-3"/>
          <w:sz w:val="24"/>
        </w:rPr>
        <w:t xml:space="preserve">or </w:t>
      </w:r>
      <w:r w:rsidRPr="00D81BF7">
        <w:rPr>
          <w:sz w:val="24"/>
        </w:rPr>
        <w:t xml:space="preserve">an administrator. When a student </w:t>
      </w:r>
      <w:r w:rsidRPr="00D81BF7">
        <w:rPr>
          <w:spacing w:val="-3"/>
          <w:sz w:val="24"/>
        </w:rPr>
        <w:t xml:space="preserve">believes </w:t>
      </w:r>
      <w:r w:rsidRPr="00D81BF7">
        <w:rPr>
          <w:sz w:val="24"/>
        </w:rPr>
        <w:t xml:space="preserve">an injustice has </w:t>
      </w:r>
      <w:r w:rsidRPr="00D81BF7">
        <w:rPr>
          <w:spacing w:val="-3"/>
          <w:sz w:val="24"/>
        </w:rPr>
        <w:t xml:space="preserve">been </w:t>
      </w:r>
      <w:r w:rsidRPr="00D81BF7">
        <w:rPr>
          <w:sz w:val="24"/>
        </w:rPr>
        <w:t xml:space="preserve">done may seek redress through the following policy and procedures. </w:t>
      </w:r>
    </w:p>
    <w:p w14:paraId="53BBB654" w14:textId="77777777" w:rsidR="00DC19C7" w:rsidRPr="00D81BF7" w:rsidRDefault="00DC19C7" w:rsidP="00DC19C7">
      <w:pPr>
        <w:pStyle w:val="BodyText"/>
        <w:spacing w:line="249" w:lineRule="auto"/>
        <w:ind w:right="157" w:firstLine="720"/>
        <w:jc w:val="both"/>
        <w:rPr>
          <w:sz w:val="24"/>
        </w:rPr>
      </w:pPr>
      <w:r w:rsidRPr="00D81BF7">
        <w:rPr>
          <w:sz w:val="24"/>
        </w:rPr>
        <w:t xml:space="preserve">In cases </w:t>
      </w:r>
      <w:r w:rsidRPr="00D81BF7">
        <w:rPr>
          <w:spacing w:val="-3"/>
          <w:sz w:val="24"/>
        </w:rPr>
        <w:t xml:space="preserve">of </w:t>
      </w:r>
      <w:r w:rsidRPr="00D81BF7">
        <w:rPr>
          <w:sz w:val="24"/>
        </w:rPr>
        <w:t xml:space="preserve">student discrimination complaints, this policy shall </w:t>
      </w:r>
      <w:r w:rsidRPr="00D81BF7">
        <w:rPr>
          <w:spacing w:val="-3"/>
          <w:sz w:val="24"/>
        </w:rPr>
        <w:t xml:space="preserve">be </w:t>
      </w:r>
      <w:r w:rsidRPr="00D81BF7">
        <w:rPr>
          <w:sz w:val="24"/>
        </w:rPr>
        <w:t xml:space="preserve">adjusted, as appropriate, to comply with the </w:t>
      </w:r>
      <w:proofErr w:type="gramStart"/>
      <w:r w:rsidRPr="00D81BF7">
        <w:rPr>
          <w:sz w:val="24"/>
        </w:rPr>
        <w:t>District's</w:t>
      </w:r>
      <w:proofErr w:type="gramEnd"/>
      <w:r w:rsidRPr="00D81BF7">
        <w:rPr>
          <w:sz w:val="24"/>
        </w:rPr>
        <w:t xml:space="preserve"> regulations regarding unlawful discrimination</w:t>
      </w:r>
      <w:r w:rsidRPr="00D81BF7">
        <w:rPr>
          <w:spacing w:val="34"/>
          <w:sz w:val="24"/>
        </w:rPr>
        <w:t xml:space="preserve"> </w:t>
      </w:r>
      <w:r w:rsidRPr="00D81BF7">
        <w:rPr>
          <w:sz w:val="24"/>
        </w:rPr>
        <w:t>(AB803). Students may initiate a grievance for any of the following actions:</w:t>
      </w:r>
    </w:p>
    <w:p w14:paraId="634E87E9" w14:textId="77777777" w:rsidR="00DC19C7" w:rsidRPr="00D81BF7" w:rsidRDefault="00DC19C7" w:rsidP="00DC19C7">
      <w:pPr>
        <w:pStyle w:val="BodyText"/>
        <w:spacing w:before="8"/>
        <w:rPr>
          <w:sz w:val="24"/>
        </w:rPr>
      </w:pPr>
    </w:p>
    <w:p w14:paraId="56C0D5DA" w14:textId="77777777" w:rsidR="00DC19C7" w:rsidRPr="00D81BF7" w:rsidRDefault="00DC19C7" w:rsidP="00DC19C7">
      <w:pPr>
        <w:pStyle w:val="ListParagraph"/>
        <w:widowControl w:val="0"/>
        <w:numPr>
          <w:ilvl w:val="0"/>
          <w:numId w:val="20"/>
        </w:numPr>
        <w:tabs>
          <w:tab w:val="left" w:pos="1021"/>
        </w:tabs>
        <w:autoSpaceDE w:val="0"/>
        <w:autoSpaceDN w:val="0"/>
        <w:spacing w:line="249" w:lineRule="auto"/>
        <w:ind w:right="345" w:hanging="222"/>
        <w:contextualSpacing w:val="0"/>
        <w:rPr>
          <w:sz w:val="24"/>
          <w:szCs w:val="24"/>
        </w:rPr>
      </w:pPr>
      <w:r w:rsidRPr="00D81BF7">
        <w:rPr>
          <w:sz w:val="24"/>
          <w:szCs w:val="24"/>
        </w:rPr>
        <w:t>Grievances related to course</w:t>
      </w:r>
      <w:r w:rsidRPr="00D81BF7">
        <w:rPr>
          <w:spacing w:val="23"/>
          <w:sz w:val="24"/>
          <w:szCs w:val="24"/>
        </w:rPr>
        <w:t xml:space="preserve"> </w:t>
      </w:r>
      <w:r w:rsidRPr="00D81BF7">
        <w:rPr>
          <w:sz w:val="24"/>
          <w:szCs w:val="24"/>
        </w:rPr>
        <w:t>grades: When grades are given for any course of instruction taught at WSMBCS, the grade given to each student shall be the grade determined by the instructor of the course; and the determination of the student's grade by the instructor in the absence of mistake, fraud, bad faith, or incompetency, shall be</w:t>
      </w:r>
      <w:r w:rsidRPr="00D81BF7">
        <w:rPr>
          <w:spacing w:val="49"/>
          <w:sz w:val="24"/>
          <w:szCs w:val="24"/>
        </w:rPr>
        <w:t xml:space="preserve"> </w:t>
      </w:r>
      <w:r w:rsidRPr="00D81BF7">
        <w:rPr>
          <w:sz w:val="24"/>
          <w:szCs w:val="24"/>
        </w:rPr>
        <w:t>final.</w:t>
      </w:r>
    </w:p>
    <w:p w14:paraId="3ED8EEBA" w14:textId="77777777" w:rsidR="00DC19C7" w:rsidRPr="00D81BF7" w:rsidRDefault="00DC19C7" w:rsidP="00DC19C7">
      <w:pPr>
        <w:pStyle w:val="ListParagraph"/>
        <w:widowControl w:val="0"/>
        <w:numPr>
          <w:ilvl w:val="0"/>
          <w:numId w:val="20"/>
        </w:numPr>
        <w:tabs>
          <w:tab w:val="left" w:pos="1021"/>
        </w:tabs>
        <w:autoSpaceDE w:val="0"/>
        <w:autoSpaceDN w:val="0"/>
        <w:ind w:hanging="222"/>
        <w:contextualSpacing w:val="0"/>
        <w:rPr>
          <w:sz w:val="24"/>
          <w:szCs w:val="24"/>
        </w:rPr>
      </w:pPr>
      <w:r w:rsidRPr="00D81BF7">
        <w:rPr>
          <w:sz w:val="24"/>
          <w:szCs w:val="24"/>
        </w:rPr>
        <w:t>Act of threat of intimidation or</w:t>
      </w:r>
      <w:r w:rsidRPr="00D81BF7">
        <w:rPr>
          <w:spacing w:val="19"/>
          <w:sz w:val="24"/>
          <w:szCs w:val="24"/>
        </w:rPr>
        <w:t xml:space="preserve"> </w:t>
      </w:r>
      <w:r w:rsidRPr="00D81BF7">
        <w:rPr>
          <w:sz w:val="24"/>
          <w:szCs w:val="24"/>
        </w:rPr>
        <w:t>harassment.</w:t>
      </w:r>
    </w:p>
    <w:p w14:paraId="234B29F1" w14:textId="77777777" w:rsidR="00DC19C7" w:rsidRPr="00D81BF7" w:rsidRDefault="00DC19C7" w:rsidP="00DC19C7">
      <w:pPr>
        <w:pStyle w:val="ListParagraph"/>
        <w:widowControl w:val="0"/>
        <w:numPr>
          <w:ilvl w:val="0"/>
          <w:numId w:val="20"/>
        </w:numPr>
        <w:tabs>
          <w:tab w:val="left" w:pos="1021"/>
        </w:tabs>
        <w:autoSpaceDE w:val="0"/>
        <w:autoSpaceDN w:val="0"/>
        <w:ind w:hanging="222"/>
        <w:contextualSpacing w:val="0"/>
        <w:rPr>
          <w:sz w:val="24"/>
          <w:szCs w:val="24"/>
        </w:rPr>
      </w:pPr>
      <w:r w:rsidRPr="00D81BF7">
        <w:rPr>
          <w:sz w:val="24"/>
          <w:szCs w:val="24"/>
        </w:rPr>
        <w:t>Act or threat of physical</w:t>
      </w:r>
      <w:r w:rsidRPr="00D81BF7">
        <w:rPr>
          <w:spacing w:val="17"/>
          <w:sz w:val="24"/>
          <w:szCs w:val="24"/>
        </w:rPr>
        <w:t xml:space="preserve"> </w:t>
      </w:r>
      <w:r w:rsidRPr="00D81BF7">
        <w:rPr>
          <w:sz w:val="24"/>
          <w:szCs w:val="24"/>
        </w:rPr>
        <w:t>aggression.</w:t>
      </w:r>
    </w:p>
    <w:p w14:paraId="1594CA43" w14:textId="77777777" w:rsidR="00DC19C7" w:rsidRDefault="00DC19C7" w:rsidP="00DC19C7">
      <w:pPr>
        <w:pStyle w:val="ListParagraph"/>
        <w:widowControl w:val="0"/>
        <w:numPr>
          <w:ilvl w:val="0"/>
          <w:numId w:val="20"/>
        </w:numPr>
        <w:tabs>
          <w:tab w:val="left" w:pos="1021"/>
        </w:tabs>
        <w:autoSpaceDE w:val="0"/>
        <w:autoSpaceDN w:val="0"/>
        <w:ind w:hanging="222"/>
        <w:contextualSpacing w:val="0"/>
        <w:rPr>
          <w:sz w:val="24"/>
          <w:szCs w:val="24"/>
        </w:rPr>
      </w:pPr>
      <w:r w:rsidRPr="00D81BF7">
        <w:rPr>
          <w:sz w:val="24"/>
          <w:szCs w:val="24"/>
        </w:rPr>
        <w:t>Violation of student rights as delineated in Board approved college policies for Student</w:t>
      </w:r>
      <w:r w:rsidRPr="00D81BF7">
        <w:rPr>
          <w:spacing w:val="2"/>
          <w:sz w:val="24"/>
          <w:szCs w:val="24"/>
        </w:rPr>
        <w:t xml:space="preserve"> </w:t>
      </w:r>
      <w:r w:rsidRPr="00D81BF7">
        <w:rPr>
          <w:sz w:val="24"/>
          <w:szCs w:val="24"/>
        </w:rPr>
        <w:t>Personnel.</w:t>
      </w:r>
    </w:p>
    <w:p w14:paraId="0820194D" w14:textId="77777777" w:rsidR="00DC19C7" w:rsidRDefault="00DC19C7" w:rsidP="00DC19C7">
      <w:pPr>
        <w:pStyle w:val="ListParagraph"/>
        <w:tabs>
          <w:tab w:val="left" w:pos="1021"/>
        </w:tabs>
        <w:rPr>
          <w:sz w:val="24"/>
          <w:szCs w:val="24"/>
        </w:rPr>
      </w:pPr>
    </w:p>
    <w:p w14:paraId="527751D9" w14:textId="77777777" w:rsidR="00DC19C7" w:rsidRPr="00D81BF7" w:rsidRDefault="00DC19C7" w:rsidP="00DC19C7">
      <w:pPr>
        <w:pStyle w:val="ListParagraph"/>
        <w:tabs>
          <w:tab w:val="left" w:pos="1021"/>
        </w:tabs>
        <w:ind w:left="0"/>
        <w:rPr>
          <w:sz w:val="24"/>
          <w:szCs w:val="24"/>
        </w:rPr>
      </w:pPr>
      <w:r w:rsidRPr="00D81BF7">
        <w:rPr>
          <w:sz w:val="24"/>
          <w:szCs w:val="24"/>
        </w:rPr>
        <w:t>Procedures for Filing Grievances:</w:t>
      </w:r>
    </w:p>
    <w:p w14:paraId="468BD87C" w14:textId="77777777" w:rsidR="00DC19C7" w:rsidRPr="00D81BF7" w:rsidRDefault="00DC19C7" w:rsidP="00DC19C7">
      <w:pPr>
        <w:pStyle w:val="ListParagraph"/>
        <w:widowControl w:val="0"/>
        <w:numPr>
          <w:ilvl w:val="0"/>
          <w:numId w:val="19"/>
        </w:numPr>
        <w:tabs>
          <w:tab w:val="left" w:pos="1021"/>
        </w:tabs>
        <w:autoSpaceDE w:val="0"/>
        <w:autoSpaceDN w:val="0"/>
        <w:spacing w:line="249" w:lineRule="auto"/>
        <w:ind w:right="190"/>
        <w:contextualSpacing w:val="0"/>
        <w:jc w:val="both"/>
        <w:rPr>
          <w:sz w:val="24"/>
          <w:szCs w:val="24"/>
        </w:rPr>
      </w:pPr>
      <w:r w:rsidRPr="00D81BF7">
        <w:rPr>
          <w:sz w:val="24"/>
          <w:szCs w:val="24"/>
        </w:rPr>
        <w:lastRenderedPageBreak/>
        <w:t>The student who believes an injustice has been done to him/her shall first attempt to resolve his/her grievance by consultation with the following persons in</w:t>
      </w:r>
      <w:r w:rsidRPr="00D81BF7">
        <w:rPr>
          <w:spacing w:val="18"/>
          <w:sz w:val="24"/>
          <w:szCs w:val="24"/>
        </w:rPr>
        <w:t xml:space="preserve"> </w:t>
      </w:r>
      <w:r w:rsidRPr="00D81BF7">
        <w:rPr>
          <w:sz w:val="24"/>
          <w:szCs w:val="24"/>
        </w:rPr>
        <w:t>sequence:</w:t>
      </w:r>
    </w:p>
    <w:p w14:paraId="7DFCE10A" w14:textId="77777777" w:rsidR="00DC19C7" w:rsidRPr="00D81BF7" w:rsidRDefault="00DC19C7" w:rsidP="00DC19C7">
      <w:pPr>
        <w:pStyle w:val="ListParagraph"/>
        <w:widowControl w:val="0"/>
        <w:numPr>
          <w:ilvl w:val="1"/>
          <w:numId w:val="19"/>
        </w:numPr>
        <w:tabs>
          <w:tab w:val="left" w:pos="1261"/>
        </w:tabs>
        <w:autoSpaceDE w:val="0"/>
        <w:autoSpaceDN w:val="0"/>
        <w:contextualSpacing w:val="0"/>
        <w:rPr>
          <w:sz w:val="24"/>
          <w:szCs w:val="24"/>
        </w:rPr>
      </w:pPr>
      <w:r w:rsidRPr="00D81BF7">
        <w:rPr>
          <w:sz w:val="24"/>
          <w:szCs w:val="24"/>
        </w:rPr>
        <w:t>Accused faculty/staff member(s) or</w:t>
      </w:r>
      <w:r w:rsidRPr="00D81BF7">
        <w:rPr>
          <w:spacing w:val="9"/>
          <w:sz w:val="24"/>
          <w:szCs w:val="24"/>
        </w:rPr>
        <w:t xml:space="preserve"> </w:t>
      </w:r>
      <w:r w:rsidRPr="00D81BF7">
        <w:rPr>
          <w:sz w:val="24"/>
          <w:szCs w:val="24"/>
        </w:rPr>
        <w:t>administrator.</w:t>
      </w:r>
    </w:p>
    <w:p w14:paraId="69522E39" w14:textId="77777777" w:rsidR="00DC19C7" w:rsidRPr="00D81BF7" w:rsidRDefault="00DC19C7" w:rsidP="00DC19C7">
      <w:pPr>
        <w:pStyle w:val="ListParagraph"/>
        <w:widowControl w:val="0"/>
        <w:numPr>
          <w:ilvl w:val="1"/>
          <w:numId w:val="19"/>
        </w:numPr>
        <w:tabs>
          <w:tab w:val="left" w:pos="1261"/>
        </w:tabs>
        <w:autoSpaceDE w:val="0"/>
        <w:autoSpaceDN w:val="0"/>
        <w:spacing w:line="249" w:lineRule="auto"/>
        <w:ind w:left="1255" w:right="128" w:hanging="245"/>
        <w:contextualSpacing w:val="0"/>
        <w:rPr>
          <w:sz w:val="24"/>
          <w:szCs w:val="24"/>
        </w:rPr>
      </w:pPr>
      <w:r w:rsidRPr="00D81BF7">
        <w:rPr>
          <w:sz w:val="24"/>
          <w:szCs w:val="24"/>
        </w:rPr>
        <w:t xml:space="preserve">Department Chairperson of accused faculty </w:t>
      </w:r>
      <w:proofErr w:type="gramStart"/>
      <w:r w:rsidRPr="00D81BF7">
        <w:rPr>
          <w:sz w:val="24"/>
          <w:szCs w:val="24"/>
        </w:rPr>
        <w:t>member</w:t>
      </w:r>
      <w:proofErr w:type="gramEnd"/>
      <w:r w:rsidRPr="00D81BF7">
        <w:rPr>
          <w:sz w:val="24"/>
          <w:szCs w:val="24"/>
        </w:rPr>
        <w:t xml:space="preserve">, or direct supervisor of accused staff member </w:t>
      </w:r>
      <w:proofErr w:type="gramStart"/>
      <w:r w:rsidRPr="00D81BF7">
        <w:rPr>
          <w:sz w:val="24"/>
          <w:szCs w:val="24"/>
        </w:rPr>
        <w:t>or  direct</w:t>
      </w:r>
      <w:proofErr w:type="gramEnd"/>
      <w:r w:rsidRPr="00D81BF7">
        <w:rPr>
          <w:sz w:val="24"/>
          <w:szCs w:val="24"/>
        </w:rPr>
        <w:t xml:space="preserve"> supervisor of accused administrator as</w:t>
      </w:r>
      <w:r w:rsidRPr="00D81BF7">
        <w:rPr>
          <w:spacing w:val="20"/>
          <w:sz w:val="24"/>
          <w:szCs w:val="24"/>
        </w:rPr>
        <w:t xml:space="preserve"> </w:t>
      </w:r>
      <w:r w:rsidRPr="00D81BF7">
        <w:rPr>
          <w:sz w:val="24"/>
          <w:szCs w:val="24"/>
        </w:rPr>
        <w:t>appropriate.</w:t>
      </w:r>
    </w:p>
    <w:p w14:paraId="10C428A3" w14:textId="77777777" w:rsidR="00DC19C7" w:rsidRPr="00D81BF7" w:rsidRDefault="00DC19C7" w:rsidP="00DC19C7">
      <w:pPr>
        <w:pStyle w:val="ListParagraph"/>
        <w:widowControl w:val="0"/>
        <w:numPr>
          <w:ilvl w:val="1"/>
          <w:numId w:val="19"/>
        </w:numPr>
        <w:tabs>
          <w:tab w:val="left" w:pos="1261"/>
        </w:tabs>
        <w:autoSpaceDE w:val="0"/>
        <w:autoSpaceDN w:val="0"/>
        <w:spacing w:before="1"/>
        <w:contextualSpacing w:val="0"/>
        <w:rPr>
          <w:sz w:val="24"/>
          <w:szCs w:val="24"/>
        </w:rPr>
      </w:pPr>
      <w:r w:rsidRPr="00D81BF7">
        <w:rPr>
          <w:sz w:val="24"/>
          <w:szCs w:val="24"/>
        </w:rPr>
        <w:t>The Dean, Educational Programs for an academic or designee for</w:t>
      </w:r>
      <w:r w:rsidRPr="00D81BF7">
        <w:rPr>
          <w:spacing w:val="2"/>
          <w:sz w:val="24"/>
          <w:szCs w:val="24"/>
        </w:rPr>
        <w:t xml:space="preserve"> </w:t>
      </w:r>
      <w:r w:rsidRPr="00D81BF7">
        <w:rPr>
          <w:sz w:val="24"/>
          <w:szCs w:val="24"/>
        </w:rPr>
        <w:t>non-academic grievance issues.</w:t>
      </w:r>
    </w:p>
    <w:p w14:paraId="5057A638" w14:textId="77777777" w:rsidR="00DC19C7" w:rsidRPr="00D81BF7" w:rsidRDefault="00DC19C7" w:rsidP="00DC19C7">
      <w:pPr>
        <w:pStyle w:val="ListParagraph"/>
        <w:widowControl w:val="0"/>
        <w:numPr>
          <w:ilvl w:val="0"/>
          <w:numId w:val="19"/>
        </w:numPr>
        <w:tabs>
          <w:tab w:val="left" w:pos="1021"/>
        </w:tabs>
        <w:autoSpaceDE w:val="0"/>
        <w:autoSpaceDN w:val="0"/>
        <w:spacing w:line="249" w:lineRule="auto"/>
        <w:ind w:right="177"/>
        <w:contextualSpacing w:val="0"/>
        <w:jc w:val="both"/>
        <w:rPr>
          <w:sz w:val="24"/>
          <w:szCs w:val="24"/>
        </w:rPr>
      </w:pPr>
      <w:r w:rsidRPr="00D81BF7">
        <w:rPr>
          <w:sz w:val="24"/>
          <w:szCs w:val="24"/>
        </w:rPr>
        <w:t xml:space="preserve">If the student still believes that the issue has not </w:t>
      </w:r>
      <w:proofErr w:type="gramStart"/>
      <w:r w:rsidRPr="00D81BF7">
        <w:rPr>
          <w:sz w:val="24"/>
          <w:szCs w:val="24"/>
        </w:rPr>
        <w:t>been  resolved</w:t>
      </w:r>
      <w:proofErr w:type="gramEnd"/>
      <w:r w:rsidRPr="00D81BF7">
        <w:rPr>
          <w:sz w:val="24"/>
          <w:szCs w:val="24"/>
        </w:rPr>
        <w:t xml:space="preserve"> to his/her satisfaction, he/she should </w:t>
      </w:r>
      <w:proofErr w:type="gramStart"/>
      <w:r w:rsidRPr="00D81BF7">
        <w:rPr>
          <w:sz w:val="24"/>
          <w:szCs w:val="24"/>
        </w:rPr>
        <w:t>submit  a</w:t>
      </w:r>
      <w:proofErr w:type="gramEnd"/>
      <w:r w:rsidRPr="00D81BF7">
        <w:rPr>
          <w:sz w:val="24"/>
          <w:szCs w:val="24"/>
        </w:rPr>
        <w:t xml:space="preserve"> signed statement specifying the time, place and nature of the grievance to the Executive Vice President, Educational Programs or</w:t>
      </w:r>
      <w:r w:rsidRPr="00D81BF7">
        <w:rPr>
          <w:spacing w:val="12"/>
          <w:sz w:val="24"/>
          <w:szCs w:val="24"/>
        </w:rPr>
        <w:t xml:space="preserve"> </w:t>
      </w:r>
      <w:r w:rsidRPr="00D81BF7">
        <w:rPr>
          <w:sz w:val="24"/>
          <w:szCs w:val="24"/>
        </w:rPr>
        <w:t>designee.</w:t>
      </w:r>
    </w:p>
    <w:p w14:paraId="4D90843D" w14:textId="77777777" w:rsidR="00DC19C7" w:rsidRPr="00D81BF7" w:rsidRDefault="00DC19C7" w:rsidP="00DC19C7">
      <w:pPr>
        <w:pStyle w:val="ListParagraph"/>
        <w:widowControl w:val="0"/>
        <w:numPr>
          <w:ilvl w:val="0"/>
          <w:numId w:val="19"/>
        </w:numPr>
        <w:tabs>
          <w:tab w:val="left" w:pos="1021"/>
        </w:tabs>
        <w:autoSpaceDE w:val="0"/>
        <w:autoSpaceDN w:val="0"/>
        <w:spacing w:line="249" w:lineRule="auto"/>
        <w:ind w:right="168"/>
        <w:contextualSpacing w:val="0"/>
        <w:jc w:val="both"/>
        <w:rPr>
          <w:sz w:val="24"/>
          <w:szCs w:val="24"/>
        </w:rPr>
      </w:pPr>
      <w:r w:rsidRPr="00D81BF7">
        <w:rPr>
          <w:sz w:val="24"/>
          <w:szCs w:val="24"/>
        </w:rPr>
        <w:t>The written request for grievance must be filed with the Executive Vice President, Educational Programs or designee within sixty (30) calendar days of the time the event occurred or the grievant first learned of the event. A grievance will not be heard if more than sixty (30) calendar days have elapsed in either</w:t>
      </w:r>
      <w:r w:rsidRPr="00D81BF7">
        <w:rPr>
          <w:spacing w:val="16"/>
          <w:sz w:val="24"/>
          <w:szCs w:val="24"/>
        </w:rPr>
        <w:t xml:space="preserve"> </w:t>
      </w:r>
      <w:r w:rsidRPr="00D81BF7">
        <w:rPr>
          <w:sz w:val="24"/>
          <w:szCs w:val="24"/>
        </w:rPr>
        <w:t>case.</w:t>
      </w:r>
    </w:p>
    <w:p w14:paraId="3C2E0675" w14:textId="77777777" w:rsidR="00DC19C7" w:rsidRPr="00D81BF7" w:rsidRDefault="00DC19C7" w:rsidP="00DC19C7">
      <w:pPr>
        <w:pStyle w:val="ListParagraph"/>
        <w:widowControl w:val="0"/>
        <w:numPr>
          <w:ilvl w:val="0"/>
          <w:numId w:val="19"/>
        </w:numPr>
        <w:tabs>
          <w:tab w:val="left" w:pos="1021"/>
        </w:tabs>
        <w:autoSpaceDE w:val="0"/>
        <w:autoSpaceDN w:val="0"/>
        <w:spacing w:line="249" w:lineRule="auto"/>
        <w:ind w:right="181"/>
        <w:contextualSpacing w:val="0"/>
        <w:jc w:val="both"/>
        <w:rPr>
          <w:sz w:val="24"/>
          <w:szCs w:val="24"/>
        </w:rPr>
      </w:pPr>
      <w:r w:rsidRPr="00D81BF7">
        <w:rPr>
          <w:sz w:val="24"/>
          <w:szCs w:val="24"/>
        </w:rPr>
        <w:t xml:space="preserve">The Executive Vice President, Educational Programs or designee will determine </w:t>
      </w:r>
      <w:proofErr w:type="gramStart"/>
      <w:r w:rsidRPr="00D81BF7">
        <w:rPr>
          <w:sz w:val="24"/>
          <w:szCs w:val="24"/>
        </w:rPr>
        <w:t>on the basis of</w:t>
      </w:r>
      <w:proofErr w:type="gramEnd"/>
      <w:r w:rsidRPr="00D81BF7">
        <w:rPr>
          <w:sz w:val="24"/>
          <w:szCs w:val="24"/>
        </w:rPr>
        <w:t xml:space="preserve"> the request for grievance whether it states sufficient grounds for a</w:t>
      </w:r>
      <w:r w:rsidRPr="00D81BF7">
        <w:rPr>
          <w:spacing w:val="37"/>
          <w:sz w:val="24"/>
          <w:szCs w:val="24"/>
        </w:rPr>
        <w:t xml:space="preserve"> </w:t>
      </w:r>
      <w:r w:rsidRPr="00D81BF7">
        <w:rPr>
          <w:sz w:val="24"/>
          <w:szCs w:val="24"/>
        </w:rPr>
        <w:t>hearing.</w:t>
      </w:r>
    </w:p>
    <w:p w14:paraId="4CBA785E" w14:textId="77777777" w:rsidR="00DC19C7" w:rsidRPr="00D81BF7" w:rsidRDefault="00DC19C7" w:rsidP="00DC19C7">
      <w:pPr>
        <w:pStyle w:val="ListParagraph"/>
        <w:widowControl w:val="0"/>
        <w:numPr>
          <w:ilvl w:val="0"/>
          <w:numId w:val="19"/>
        </w:numPr>
        <w:tabs>
          <w:tab w:val="left" w:pos="1021"/>
        </w:tabs>
        <w:autoSpaceDE w:val="0"/>
        <w:autoSpaceDN w:val="0"/>
        <w:spacing w:before="65" w:line="249" w:lineRule="auto"/>
        <w:ind w:right="178"/>
        <w:contextualSpacing w:val="0"/>
        <w:jc w:val="both"/>
        <w:rPr>
          <w:sz w:val="24"/>
          <w:szCs w:val="24"/>
        </w:rPr>
      </w:pPr>
      <w:r w:rsidRPr="00D81BF7">
        <w:rPr>
          <w:sz w:val="24"/>
          <w:szCs w:val="24"/>
        </w:rPr>
        <w:t>Within ten (10) working days of receiving the request, the Executive Vice President, Educational Programs or designee shall notify the student through consultation and/or in writing of the findings with the specific reasons for the decision. If the recommendation by the Executive Vice President, Educational Programs or designee is to initiate a formal hearing, within ten (10) working days of receiving the decision the student must notify the Executive Vice President, Educational Programs or designee that he/she is requesting a formal</w:t>
      </w:r>
      <w:r w:rsidRPr="00D81BF7">
        <w:rPr>
          <w:spacing w:val="4"/>
          <w:sz w:val="24"/>
          <w:szCs w:val="24"/>
        </w:rPr>
        <w:t xml:space="preserve"> </w:t>
      </w:r>
      <w:r w:rsidRPr="00D81BF7">
        <w:rPr>
          <w:sz w:val="24"/>
          <w:szCs w:val="24"/>
        </w:rPr>
        <w:t>hearing.</w:t>
      </w:r>
    </w:p>
    <w:p w14:paraId="28A87B07" w14:textId="570340C3" w:rsidR="00DC19C7" w:rsidRPr="00D81BF7" w:rsidRDefault="00DC19C7" w:rsidP="00DC19C7">
      <w:pPr>
        <w:pStyle w:val="ListParagraph"/>
        <w:widowControl w:val="0"/>
        <w:numPr>
          <w:ilvl w:val="1"/>
          <w:numId w:val="19"/>
        </w:numPr>
        <w:tabs>
          <w:tab w:val="left" w:pos="1261"/>
        </w:tabs>
        <w:autoSpaceDE w:val="0"/>
        <w:autoSpaceDN w:val="0"/>
        <w:spacing w:line="249" w:lineRule="auto"/>
        <w:ind w:left="1255" w:right="160" w:hanging="234"/>
        <w:contextualSpacing w:val="0"/>
        <w:jc w:val="both"/>
        <w:rPr>
          <w:sz w:val="24"/>
          <w:szCs w:val="24"/>
        </w:rPr>
      </w:pPr>
      <w:r w:rsidRPr="00D81BF7">
        <w:rPr>
          <w:sz w:val="24"/>
          <w:szCs w:val="24"/>
        </w:rPr>
        <w:t xml:space="preserve">From the time the student receives the Executive Vice President, Educational Programs' or designee's decision, any request for the hearing committee to </w:t>
      </w:r>
      <w:proofErr w:type="gramStart"/>
      <w:r w:rsidRPr="00D81BF7">
        <w:rPr>
          <w:sz w:val="24"/>
          <w:szCs w:val="24"/>
        </w:rPr>
        <w:t>make a determination</w:t>
      </w:r>
      <w:proofErr w:type="gramEnd"/>
      <w:r w:rsidRPr="00D81BF7">
        <w:rPr>
          <w:sz w:val="24"/>
          <w:szCs w:val="24"/>
        </w:rPr>
        <w:t xml:space="preserve"> must be </w:t>
      </w:r>
      <w:r w:rsidR="0071722D" w:rsidRPr="00D81BF7">
        <w:t xml:space="preserve">in </w:t>
      </w:r>
      <w:proofErr w:type="gramStart"/>
      <w:r w:rsidR="0071722D" w:rsidRPr="00D81BF7">
        <w:t>writing</w:t>
      </w:r>
      <w:r w:rsidRPr="00D81BF7">
        <w:rPr>
          <w:sz w:val="24"/>
          <w:szCs w:val="24"/>
        </w:rPr>
        <w:t xml:space="preserve">  and</w:t>
      </w:r>
      <w:proofErr w:type="gramEnd"/>
      <w:r w:rsidRPr="00D81BF7">
        <w:rPr>
          <w:sz w:val="24"/>
          <w:szCs w:val="24"/>
        </w:rPr>
        <w:t xml:space="preserve">  delivered to the Executive Vice President, Educational Programs or designee. The notice must be hand- delivered by the student or designee or mailed and received by the Executive Vice President, Educational Programs or designee within ten (10) working days from the time the student receives the Executive Vice President, Educational Programs' or designee's</w:t>
      </w:r>
      <w:r w:rsidRPr="00D81BF7">
        <w:rPr>
          <w:spacing w:val="22"/>
          <w:sz w:val="24"/>
          <w:szCs w:val="24"/>
        </w:rPr>
        <w:t xml:space="preserve"> </w:t>
      </w:r>
      <w:r w:rsidRPr="00D81BF7">
        <w:rPr>
          <w:sz w:val="24"/>
          <w:szCs w:val="24"/>
        </w:rPr>
        <w:t>decision.</w:t>
      </w:r>
    </w:p>
    <w:p w14:paraId="62847CF4" w14:textId="77777777" w:rsidR="00DC19C7" w:rsidRPr="00D81BF7" w:rsidRDefault="00DC19C7" w:rsidP="00DC19C7">
      <w:pPr>
        <w:pStyle w:val="ListParagraph"/>
        <w:widowControl w:val="0"/>
        <w:numPr>
          <w:ilvl w:val="1"/>
          <w:numId w:val="19"/>
        </w:numPr>
        <w:tabs>
          <w:tab w:val="left" w:pos="1321"/>
        </w:tabs>
        <w:autoSpaceDE w:val="0"/>
        <w:autoSpaceDN w:val="0"/>
        <w:spacing w:line="249" w:lineRule="auto"/>
        <w:ind w:left="1256" w:right="112" w:hanging="245"/>
        <w:contextualSpacing w:val="0"/>
        <w:rPr>
          <w:sz w:val="24"/>
          <w:szCs w:val="24"/>
        </w:rPr>
      </w:pPr>
      <w:r w:rsidRPr="00D81BF7">
        <w:rPr>
          <w:sz w:val="24"/>
          <w:szCs w:val="24"/>
        </w:rPr>
        <w:t xml:space="preserve">A formal hearing, within ten (10) working days of receiving the decision the student must meet with </w:t>
      </w:r>
      <w:r w:rsidRPr="00D81BF7">
        <w:rPr>
          <w:spacing w:val="-4"/>
          <w:sz w:val="24"/>
          <w:szCs w:val="24"/>
        </w:rPr>
        <w:t xml:space="preserve">the </w:t>
      </w:r>
      <w:r w:rsidRPr="00D81BF7">
        <w:rPr>
          <w:sz w:val="24"/>
          <w:szCs w:val="24"/>
        </w:rPr>
        <w:t>Executive Vice President, Educational Programs or designee and mutually agree to a date for a formal hearing.</w:t>
      </w:r>
    </w:p>
    <w:p w14:paraId="02AA5878" w14:textId="77777777" w:rsidR="00DC19C7" w:rsidRDefault="00DC19C7" w:rsidP="00DC19C7">
      <w:pPr>
        <w:pStyle w:val="BodyText"/>
        <w:jc w:val="both"/>
        <w:rPr>
          <w:sz w:val="24"/>
        </w:rPr>
      </w:pPr>
    </w:p>
    <w:p w14:paraId="5C109469" w14:textId="77777777" w:rsidR="00DC19C7" w:rsidRPr="00D81BF7" w:rsidRDefault="00DC19C7" w:rsidP="00DC19C7">
      <w:pPr>
        <w:pStyle w:val="BodyText"/>
        <w:jc w:val="both"/>
        <w:rPr>
          <w:sz w:val="24"/>
        </w:rPr>
      </w:pPr>
      <w:r w:rsidRPr="00D81BF7">
        <w:rPr>
          <w:sz w:val="24"/>
        </w:rPr>
        <w:lastRenderedPageBreak/>
        <w:t>Grievance Hearing Procedures:</w:t>
      </w:r>
    </w:p>
    <w:p w14:paraId="031A6F6B" w14:textId="77777777" w:rsidR="00DC19C7" w:rsidRPr="00D81BF7" w:rsidRDefault="00DC19C7" w:rsidP="00DC19C7">
      <w:pPr>
        <w:pStyle w:val="ListParagraph"/>
        <w:widowControl w:val="0"/>
        <w:numPr>
          <w:ilvl w:val="0"/>
          <w:numId w:val="18"/>
        </w:numPr>
        <w:tabs>
          <w:tab w:val="left" w:pos="1021"/>
        </w:tabs>
        <w:autoSpaceDE w:val="0"/>
        <w:autoSpaceDN w:val="0"/>
        <w:ind w:hanging="222"/>
        <w:contextualSpacing w:val="0"/>
        <w:rPr>
          <w:sz w:val="24"/>
          <w:szCs w:val="24"/>
        </w:rPr>
      </w:pPr>
      <w:r w:rsidRPr="00D81BF7">
        <w:rPr>
          <w:sz w:val="24"/>
          <w:szCs w:val="24"/>
        </w:rPr>
        <w:t>The Grievance Hearing</w:t>
      </w:r>
      <w:r w:rsidRPr="00D81BF7">
        <w:rPr>
          <w:spacing w:val="7"/>
          <w:sz w:val="24"/>
          <w:szCs w:val="24"/>
        </w:rPr>
        <w:t xml:space="preserve"> </w:t>
      </w:r>
      <w:r w:rsidRPr="00D81BF7">
        <w:rPr>
          <w:sz w:val="24"/>
          <w:szCs w:val="24"/>
        </w:rPr>
        <w:t>Committee:</w:t>
      </w:r>
    </w:p>
    <w:p w14:paraId="28311C3C" w14:textId="77777777" w:rsidR="00DC19C7" w:rsidRPr="00D81BF7" w:rsidRDefault="00DC19C7" w:rsidP="00DC19C7">
      <w:pPr>
        <w:pStyle w:val="ListParagraph"/>
        <w:widowControl w:val="0"/>
        <w:numPr>
          <w:ilvl w:val="1"/>
          <w:numId w:val="18"/>
        </w:numPr>
        <w:tabs>
          <w:tab w:val="left" w:pos="1491"/>
        </w:tabs>
        <w:autoSpaceDE w:val="0"/>
        <w:autoSpaceDN w:val="0"/>
        <w:contextualSpacing w:val="0"/>
        <w:rPr>
          <w:sz w:val="24"/>
          <w:szCs w:val="24"/>
        </w:rPr>
      </w:pPr>
      <w:r w:rsidRPr="00D81BF7">
        <w:rPr>
          <w:sz w:val="24"/>
          <w:szCs w:val="24"/>
        </w:rPr>
        <w:t>The panel shall be made up of the</w:t>
      </w:r>
      <w:r w:rsidRPr="00D81BF7">
        <w:rPr>
          <w:spacing w:val="6"/>
          <w:sz w:val="24"/>
          <w:szCs w:val="24"/>
        </w:rPr>
        <w:t xml:space="preserve"> </w:t>
      </w:r>
      <w:r w:rsidRPr="00D81BF7">
        <w:rPr>
          <w:sz w:val="24"/>
          <w:szCs w:val="24"/>
        </w:rPr>
        <w:t>following:</w:t>
      </w:r>
    </w:p>
    <w:p w14:paraId="7F1504C2" w14:textId="77777777" w:rsidR="00DC19C7" w:rsidRPr="00D81BF7" w:rsidRDefault="00DC19C7" w:rsidP="00DC19C7">
      <w:pPr>
        <w:pStyle w:val="ListParagraph"/>
        <w:widowControl w:val="0"/>
        <w:numPr>
          <w:ilvl w:val="1"/>
          <w:numId w:val="18"/>
        </w:numPr>
        <w:tabs>
          <w:tab w:val="left" w:pos="1491"/>
        </w:tabs>
        <w:autoSpaceDE w:val="0"/>
        <w:autoSpaceDN w:val="0"/>
        <w:ind w:hanging="222"/>
        <w:contextualSpacing w:val="0"/>
        <w:rPr>
          <w:sz w:val="24"/>
          <w:szCs w:val="24"/>
        </w:rPr>
      </w:pPr>
      <w:r w:rsidRPr="00D81BF7">
        <w:rPr>
          <w:sz w:val="24"/>
          <w:szCs w:val="24"/>
        </w:rPr>
        <w:t>Any students enrolled in 9 or more</w:t>
      </w:r>
      <w:r w:rsidRPr="00D81BF7">
        <w:rPr>
          <w:spacing w:val="7"/>
          <w:sz w:val="24"/>
          <w:szCs w:val="24"/>
        </w:rPr>
        <w:t xml:space="preserve"> </w:t>
      </w:r>
      <w:r w:rsidRPr="00D81BF7">
        <w:rPr>
          <w:sz w:val="24"/>
          <w:szCs w:val="24"/>
        </w:rPr>
        <w:t>units.</w:t>
      </w:r>
    </w:p>
    <w:p w14:paraId="64648AF3" w14:textId="77777777" w:rsidR="00DC19C7" w:rsidRPr="00D81BF7" w:rsidRDefault="00DC19C7" w:rsidP="00DC19C7">
      <w:pPr>
        <w:pStyle w:val="ListParagraph"/>
        <w:widowControl w:val="0"/>
        <w:numPr>
          <w:ilvl w:val="1"/>
          <w:numId w:val="18"/>
        </w:numPr>
        <w:tabs>
          <w:tab w:val="left" w:pos="1491"/>
        </w:tabs>
        <w:autoSpaceDE w:val="0"/>
        <w:autoSpaceDN w:val="0"/>
        <w:contextualSpacing w:val="0"/>
        <w:rPr>
          <w:sz w:val="24"/>
          <w:szCs w:val="24"/>
        </w:rPr>
      </w:pPr>
      <w:r w:rsidRPr="00D81BF7">
        <w:rPr>
          <w:sz w:val="24"/>
          <w:szCs w:val="24"/>
        </w:rPr>
        <w:t>Any tenured contract certificated faculty or regular</w:t>
      </w:r>
      <w:r w:rsidRPr="00D81BF7">
        <w:rPr>
          <w:spacing w:val="11"/>
          <w:sz w:val="24"/>
          <w:szCs w:val="24"/>
        </w:rPr>
        <w:t xml:space="preserve"> </w:t>
      </w:r>
      <w:r w:rsidRPr="00D81BF7">
        <w:rPr>
          <w:sz w:val="24"/>
          <w:szCs w:val="24"/>
        </w:rPr>
        <w:t>classified personnel.</w:t>
      </w:r>
    </w:p>
    <w:p w14:paraId="00336B84" w14:textId="77777777" w:rsidR="00DC19C7" w:rsidRPr="00D81BF7" w:rsidRDefault="00DC19C7" w:rsidP="00DC19C7">
      <w:pPr>
        <w:pStyle w:val="ListParagraph"/>
        <w:widowControl w:val="0"/>
        <w:numPr>
          <w:ilvl w:val="1"/>
          <w:numId w:val="18"/>
        </w:numPr>
        <w:tabs>
          <w:tab w:val="left" w:pos="1491"/>
        </w:tabs>
        <w:autoSpaceDE w:val="0"/>
        <w:autoSpaceDN w:val="0"/>
        <w:ind w:hanging="222"/>
        <w:contextualSpacing w:val="0"/>
        <w:rPr>
          <w:sz w:val="24"/>
          <w:szCs w:val="24"/>
        </w:rPr>
      </w:pPr>
      <w:r w:rsidRPr="00D81BF7">
        <w:rPr>
          <w:sz w:val="24"/>
          <w:szCs w:val="24"/>
        </w:rPr>
        <w:t>Any full-time, certificated and classified management</w:t>
      </w:r>
      <w:r w:rsidRPr="00D81BF7">
        <w:rPr>
          <w:spacing w:val="36"/>
          <w:sz w:val="24"/>
          <w:szCs w:val="24"/>
        </w:rPr>
        <w:t xml:space="preserve"> </w:t>
      </w:r>
      <w:r w:rsidRPr="00D81BF7">
        <w:rPr>
          <w:sz w:val="24"/>
          <w:szCs w:val="24"/>
        </w:rPr>
        <w:t>personnel</w:t>
      </w:r>
      <w:r>
        <w:rPr>
          <w:sz w:val="24"/>
          <w:szCs w:val="24"/>
        </w:rPr>
        <w:t>.</w:t>
      </w:r>
    </w:p>
    <w:p w14:paraId="4FB05542" w14:textId="52763934" w:rsidR="00DC19C7" w:rsidRPr="00D81BF7" w:rsidRDefault="00DC19C7" w:rsidP="00DC19C7">
      <w:pPr>
        <w:pStyle w:val="ListParagraph"/>
        <w:widowControl w:val="0"/>
        <w:numPr>
          <w:ilvl w:val="0"/>
          <w:numId w:val="18"/>
        </w:numPr>
        <w:tabs>
          <w:tab w:val="left" w:pos="1010"/>
        </w:tabs>
        <w:autoSpaceDE w:val="0"/>
        <w:autoSpaceDN w:val="0"/>
        <w:spacing w:before="133" w:line="249" w:lineRule="auto"/>
        <w:ind w:left="1009" w:right="166"/>
        <w:contextualSpacing w:val="0"/>
        <w:jc w:val="both"/>
        <w:rPr>
          <w:sz w:val="24"/>
          <w:szCs w:val="24"/>
        </w:rPr>
      </w:pPr>
      <w:r w:rsidRPr="00D81BF7">
        <w:rPr>
          <w:sz w:val="24"/>
          <w:szCs w:val="24"/>
        </w:rPr>
        <w:t xml:space="preserve">Right to Challenge Committee Membership - The hearing shall </w:t>
      </w:r>
      <w:r w:rsidRPr="00D81BF7">
        <w:rPr>
          <w:spacing w:val="-3"/>
          <w:sz w:val="24"/>
          <w:szCs w:val="24"/>
        </w:rPr>
        <w:t xml:space="preserve">be </w:t>
      </w:r>
      <w:r w:rsidRPr="00D81BF7">
        <w:rPr>
          <w:sz w:val="24"/>
          <w:szCs w:val="24"/>
        </w:rPr>
        <w:t xml:space="preserve">convened </w:t>
      </w:r>
      <w:r w:rsidRPr="00D81BF7">
        <w:rPr>
          <w:spacing w:val="-3"/>
          <w:sz w:val="24"/>
          <w:szCs w:val="24"/>
        </w:rPr>
        <w:t xml:space="preserve">by </w:t>
      </w:r>
      <w:r w:rsidRPr="00D81BF7">
        <w:rPr>
          <w:sz w:val="24"/>
          <w:szCs w:val="24"/>
        </w:rPr>
        <w:t xml:space="preserve">the Executive </w:t>
      </w:r>
      <w:r w:rsidR="00EB6A87" w:rsidRPr="00D81BF7">
        <w:t>Vice President</w:t>
      </w:r>
      <w:r w:rsidRPr="00D81BF7">
        <w:rPr>
          <w:sz w:val="24"/>
          <w:szCs w:val="24"/>
        </w:rPr>
        <w:t xml:space="preserve">, Educational Programs </w:t>
      </w:r>
      <w:r w:rsidRPr="00D81BF7">
        <w:rPr>
          <w:spacing w:val="-3"/>
          <w:sz w:val="24"/>
          <w:szCs w:val="24"/>
        </w:rPr>
        <w:t xml:space="preserve">or </w:t>
      </w:r>
      <w:r w:rsidRPr="00D81BF7">
        <w:rPr>
          <w:sz w:val="24"/>
          <w:szCs w:val="24"/>
        </w:rPr>
        <w:t xml:space="preserve">designee. The Executive Vice President, Educational Programs </w:t>
      </w:r>
      <w:r w:rsidRPr="00D81BF7">
        <w:rPr>
          <w:spacing w:val="-3"/>
          <w:sz w:val="24"/>
          <w:szCs w:val="24"/>
        </w:rPr>
        <w:t xml:space="preserve">or </w:t>
      </w:r>
      <w:r w:rsidRPr="00D81BF7">
        <w:rPr>
          <w:sz w:val="24"/>
          <w:szCs w:val="24"/>
        </w:rPr>
        <w:t xml:space="preserve">designee shall introduce the members </w:t>
      </w:r>
      <w:r w:rsidRPr="00D81BF7">
        <w:rPr>
          <w:spacing w:val="-3"/>
          <w:sz w:val="24"/>
          <w:szCs w:val="24"/>
        </w:rPr>
        <w:t xml:space="preserve">of </w:t>
      </w:r>
      <w:r w:rsidRPr="00D81BF7">
        <w:rPr>
          <w:sz w:val="24"/>
          <w:szCs w:val="24"/>
        </w:rPr>
        <w:t xml:space="preserve">the Committee. At such time, the accused and/or the student grievant shall exercise their rights to challenge the members </w:t>
      </w:r>
      <w:r w:rsidRPr="00D81BF7">
        <w:rPr>
          <w:spacing w:val="-3"/>
          <w:sz w:val="24"/>
          <w:szCs w:val="24"/>
        </w:rPr>
        <w:t xml:space="preserve">of </w:t>
      </w:r>
      <w:r w:rsidRPr="00D81BF7">
        <w:rPr>
          <w:sz w:val="24"/>
          <w:szCs w:val="24"/>
        </w:rPr>
        <w:t>the Committee as set out</w:t>
      </w:r>
      <w:r w:rsidRPr="00D81BF7">
        <w:rPr>
          <w:spacing w:val="45"/>
          <w:sz w:val="24"/>
          <w:szCs w:val="24"/>
        </w:rPr>
        <w:t xml:space="preserve"> </w:t>
      </w:r>
      <w:r w:rsidRPr="00D81BF7">
        <w:rPr>
          <w:spacing w:val="-4"/>
          <w:sz w:val="24"/>
          <w:szCs w:val="24"/>
        </w:rPr>
        <w:t>below.</w:t>
      </w:r>
    </w:p>
    <w:p w14:paraId="3AC3A88F" w14:textId="77777777" w:rsidR="00DC19C7" w:rsidRDefault="00DC19C7" w:rsidP="00DC19C7">
      <w:pPr>
        <w:pStyle w:val="BodyText"/>
        <w:spacing w:before="1" w:line="249" w:lineRule="auto"/>
        <w:ind w:left="1009" w:right="167" w:firstLine="431"/>
        <w:jc w:val="both"/>
        <w:rPr>
          <w:sz w:val="24"/>
        </w:rPr>
      </w:pPr>
      <w:r w:rsidRPr="00D81BF7">
        <w:rPr>
          <w:sz w:val="24"/>
        </w:rPr>
        <w:t xml:space="preserve">The student grievant and/or the accused may each challenge one member </w:t>
      </w:r>
      <w:r w:rsidRPr="00D81BF7">
        <w:rPr>
          <w:spacing w:val="-3"/>
          <w:sz w:val="24"/>
        </w:rPr>
        <w:t xml:space="preserve">of </w:t>
      </w:r>
      <w:r w:rsidRPr="00D81BF7">
        <w:rPr>
          <w:sz w:val="24"/>
        </w:rPr>
        <w:t xml:space="preserve">the Grievance Hearing Committee as a matter </w:t>
      </w:r>
      <w:r w:rsidRPr="00D81BF7">
        <w:rPr>
          <w:spacing w:val="-3"/>
          <w:sz w:val="24"/>
        </w:rPr>
        <w:t xml:space="preserve">of </w:t>
      </w:r>
      <w:r w:rsidRPr="00D81BF7">
        <w:rPr>
          <w:sz w:val="24"/>
        </w:rPr>
        <w:t xml:space="preserve">right. Any member </w:t>
      </w:r>
      <w:r w:rsidRPr="00D81BF7">
        <w:rPr>
          <w:spacing w:val="-3"/>
          <w:sz w:val="24"/>
        </w:rPr>
        <w:t xml:space="preserve">of </w:t>
      </w:r>
      <w:r w:rsidRPr="00D81BF7">
        <w:rPr>
          <w:sz w:val="24"/>
        </w:rPr>
        <w:t xml:space="preserve">the Grievance Hearing Committee may </w:t>
      </w:r>
      <w:r w:rsidRPr="00D81BF7">
        <w:rPr>
          <w:spacing w:val="-3"/>
          <w:sz w:val="24"/>
        </w:rPr>
        <w:t xml:space="preserve">be </w:t>
      </w:r>
      <w:r w:rsidRPr="00D81BF7">
        <w:rPr>
          <w:sz w:val="24"/>
        </w:rPr>
        <w:t xml:space="preserve">challenged </w:t>
      </w:r>
      <w:r w:rsidRPr="00D81BF7">
        <w:rPr>
          <w:spacing w:val="-4"/>
          <w:sz w:val="24"/>
        </w:rPr>
        <w:t xml:space="preserve">for </w:t>
      </w:r>
      <w:r w:rsidRPr="00D81BF7">
        <w:rPr>
          <w:sz w:val="24"/>
        </w:rPr>
        <w:t xml:space="preserve">cause. </w:t>
      </w:r>
    </w:p>
    <w:p w14:paraId="0E3EBFC0" w14:textId="77777777" w:rsidR="00EB6A87" w:rsidRDefault="00DC19C7" w:rsidP="00DC19C7">
      <w:pPr>
        <w:pStyle w:val="BodyText"/>
        <w:spacing w:before="1" w:line="249" w:lineRule="auto"/>
        <w:ind w:left="1009" w:right="167" w:firstLine="431"/>
        <w:jc w:val="both"/>
        <w:rPr>
          <w:sz w:val="24"/>
        </w:rPr>
      </w:pPr>
      <w:r w:rsidRPr="00D81BF7">
        <w:rPr>
          <w:sz w:val="24"/>
        </w:rPr>
        <w:t xml:space="preserve">Grounds </w:t>
      </w:r>
      <w:r w:rsidRPr="00D81BF7">
        <w:rPr>
          <w:spacing w:val="-4"/>
          <w:sz w:val="24"/>
        </w:rPr>
        <w:t xml:space="preserve">for </w:t>
      </w:r>
      <w:r w:rsidRPr="00D81BF7">
        <w:rPr>
          <w:sz w:val="24"/>
        </w:rPr>
        <w:t xml:space="preserve">cause shall </w:t>
      </w:r>
      <w:r w:rsidRPr="00D81BF7">
        <w:rPr>
          <w:spacing w:val="-3"/>
          <w:sz w:val="24"/>
        </w:rPr>
        <w:t xml:space="preserve">be </w:t>
      </w:r>
      <w:r w:rsidRPr="00D81BF7">
        <w:rPr>
          <w:sz w:val="24"/>
        </w:rPr>
        <w:t xml:space="preserve">limited to any personal involvement in the situation giving rise to </w:t>
      </w:r>
      <w:proofErr w:type="gramStart"/>
      <w:r w:rsidRPr="00D81BF7">
        <w:rPr>
          <w:sz w:val="24"/>
        </w:rPr>
        <w:t>the grievance</w:t>
      </w:r>
      <w:proofErr w:type="gramEnd"/>
      <w:r w:rsidRPr="00D81BF7">
        <w:rPr>
          <w:sz w:val="24"/>
        </w:rPr>
        <w:t xml:space="preserve"> action, any statement made </w:t>
      </w:r>
      <w:r w:rsidRPr="00D81BF7">
        <w:rPr>
          <w:spacing w:val="-3"/>
          <w:sz w:val="24"/>
        </w:rPr>
        <w:t xml:space="preserve">on </w:t>
      </w:r>
      <w:r w:rsidRPr="00D81BF7">
        <w:rPr>
          <w:sz w:val="24"/>
        </w:rPr>
        <w:t xml:space="preserve">the matters at issue, </w:t>
      </w:r>
      <w:proofErr w:type="gramStart"/>
      <w:r w:rsidRPr="00D81BF7">
        <w:rPr>
          <w:spacing w:val="-3"/>
          <w:sz w:val="24"/>
        </w:rPr>
        <w:t xml:space="preserve">or  </w:t>
      </w:r>
      <w:r w:rsidRPr="00D81BF7">
        <w:rPr>
          <w:sz w:val="24"/>
        </w:rPr>
        <w:t>any</w:t>
      </w:r>
      <w:proofErr w:type="gramEnd"/>
      <w:r w:rsidRPr="00D81BF7">
        <w:rPr>
          <w:sz w:val="24"/>
        </w:rPr>
        <w:t xml:space="preserve"> </w:t>
      </w:r>
      <w:proofErr w:type="gramStart"/>
      <w:r w:rsidRPr="00D81BF7">
        <w:rPr>
          <w:sz w:val="24"/>
        </w:rPr>
        <w:t>other  act</w:t>
      </w:r>
      <w:proofErr w:type="gramEnd"/>
      <w:r w:rsidRPr="00D81BF7">
        <w:rPr>
          <w:sz w:val="24"/>
        </w:rPr>
        <w:t xml:space="preserve"> </w:t>
      </w:r>
      <w:proofErr w:type="gramStart"/>
      <w:r w:rsidRPr="00D81BF7">
        <w:rPr>
          <w:spacing w:val="-3"/>
          <w:sz w:val="24"/>
        </w:rPr>
        <w:t xml:space="preserve">or  </w:t>
      </w:r>
      <w:r w:rsidRPr="00D81BF7">
        <w:rPr>
          <w:sz w:val="24"/>
        </w:rPr>
        <w:t>statement</w:t>
      </w:r>
      <w:proofErr w:type="gramEnd"/>
      <w:r w:rsidRPr="00D81BF7">
        <w:rPr>
          <w:sz w:val="24"/>
        </w:rPr>
        <w:t xml:space="preserve"> indicating that the person could not act in a neutral manner. The validity </w:t>
      </w:r>
      <w:r w:rsidRPr="00D81BF7">
        <w:rPr>
          <w:spacing w:val="-3"/>
          <w:sz w:val="24"/>
        </w:rPr>
        <w:t xml:space="preserve">of </w:t>
      </w:r>
      <w:r w:rsidRPr="00D81BF7">
        <w:rPr>
          <w:sz w:val="24"/>
        </w:rPr>
        <w:t xml:space="preserve">the challenges shall </w:t>
      </w:r>
      <w:r w:rsidRPr="00D81BF7">
        <w:rPr>
          <w:spacing w:val="-3"/>
          <w:sz w:val="24"/>
        </w:rPr>
        <w:t xml:space="preserve">be </w:t>
      </w:r>
      <w:r w:rsidRPr="00D81BF7">
        <w:rPr>
          <w:sz w:val="24"/>
        </w:rPr>
        <w:t xml:space="preserve">determined </w:t>
      </w:r>
      <w:r w:rsidRPr="00D81BF7">
        <w:rPr>
          <w:spacing w:val="-3"/>
          <w:sz w:val="24"/>
        </w:rPr>
        <w:t xml:space="preserve">by </w:t>
      </w:r>
      <w:r w:rsidRPr="00D81BF7">
        <w:rPr>
          <w:sz w:val="24"/>
        </w:rPr>
        <w:t xml:space="preserve">the Executive Vice President, Educational Programs </w:t>
      </w:r>
      <w:r w:rsidRPr="00D81BF7">
        <w:rPr>
          <w:spacing w:val="-3"/>
          <w:sz w:val="24"/>
        </w:rPr>
        <w:t xml:space="preserve">or </w:t>
      </w:r>
      <w:r w:rsidRPr="00D81BF7">
        <w:rPr>
          <w:sz w:val="24"/>
        </w:rPr>
        <w:t xml:space="preserve">designee. </w:t>
      </w:r>
    </w:p>
    <w:p w14:paraId="7F26472B" w14:textId="1C7D4EA5" w:rsidR="00DC19C7" w:rsidRPr="00D81BF7" w:rsidRDefault="00DC19C7" w:rsidP="00DC19C7">
      <w:pPr>
        <w:pStyle w:val="BodyText"/>
        <w:spacing w:before="1" w:line="249" w:lineRule="auto"/>
        <w:ind w:left="1009" w:right="167" w:firstLine="431"/>
        <w:jc w:val="both"/>
        <w:rPr>
          <w:sz w:val="24"/>
        </w:rPr>
      </w:pPr>
      <w:r w:rsidRPr="00D81BF7">
        <w:rPr>
          <w:sz w:val="24"/>
        </w:rPr>
        <w:t xml:space="preserve">The appropriate replacements shall </w:t>
      </w:r>
      <w:r w:rsidRPr="00D81BF7">
        <w:rPr>
          <w:spacing w:val="-3"/>
          <w:sz w:val="24"/>
        </w:rPr>
        <w:t xml:space="preserve">be </w:t>
      </w:r>
      <w:r w:rsidRPr="00D81BF7">
        <w:rPr>
          <w:sz w:val="24"/>
        </w:rPr>
        <w:t xml:space="preserve">appointed from the appropriate group </w:t>
      </w:r>
      <w:r w:rsidRPr="00D81BF7">
        <w:rPr>
          <w:spacing w:val="-3"/>
          <w:sz w:val="24"/>
        </w:rPr>
        <w:t xml:space="preserve">by </w:t>
      </w:r>
      <w:r w:rsidRPr="00D81BF7">
        <w:rPr>
          <w:sz w:val="24"/>
        </w:rPr>
        <w:t xml:space="preserve">the Executive Vice President, Educational Programs </w:t>
      </w:r>
      <w:r w:rsidRPr="00D81BF7">
        <w:rPr>
          <w:spacing w:val="-3"/>
          <w:sz w:val="24"/>
        </w:rPr>
        <w:t xml:space="preserve">or </w:t>
      </w:r>
      <w:r w:rsidRPr="00D81BF7">
        <w:rPr>
          <w:sz w:val="24"/>
        </w:rPr>
        <w:t xml:space="preserve">designee. </w:t>
      </w:r>
      <w:proofErr w:type="gramStart"/>
      <w:r w:rsidRPr="00D81BF7">
        <w:rPr>
          <w:sz w:val="24"/>
        </w:rPr>
        <w:t>Any and all</w:t>
      </w:r>
      <w:proofErr w:type="gramEnd"/>
      <w:r w:rsidRPr="00D81BF7">
        <w:rPr>
          <w:sz w:val="24"/>
        </w:rPr>
        <w:t xml:space="preserve"> challenges must </w:t>
      </w:r>
      <w:r w:rsidRPr="00D81BF7">
        <w:rPr>
          <w:spacing w:val="-3"/>
          <w:sz w:val="24"/>
        </w:rPr>
        <w:t xml:space="preserve">be </w:t>
      </w:r>
      <w:r w:rsidRPr="00D81BF7">
        <w:rPr>
          <w:sz w:val="24"/>
        </w:rPr>
        <w:t>made prior to evidence being</w:t>
      </w:r>
      <w:r w:rsidRPr="00D81BF7">
        <w:rPr>
          <w:spacing w:val="16"/>
          <w:sz w:val="24"/>
        </w:rPr>
        <w:t xml:space="preserve"> </w:t>
      </w:r>
      <w:r w:rsidRPr="00D81BF7">
        <w:rPr>
          <w:sz w:val="24"/>
        </w:rPr>
        <w:t xml:space="preserve">heard. </w:t>
      </w:r>
    </w:p>
    <w:p w14:paraId="7A8538ED" w14:textId="77777777" w:rsidR="00DC19C7" w:rsidRDefault="00DC19C7" w:rsidP="00DC19C7">
      <w:pPr>
        <w:pStyle w:val="BodyText"/>
        <w:numPr>
          <w:ilvl w:val="0"/>
          <w:numId w:val="18"/>
        </w:numPr>
        <w:spacing w:before="1" w:line="249" w:lineRule="auto"/>
        <w:ind w:right="167"/>
        <w:jc w:val="both"/>
        <w:rPr>
          <w:sz w:val="24"/>
        </w:rPr>
      </w:pPr>
      <w:r w:rsidRPr="00D81BF7">
        <w:rPr>
          <w:sz w:val="24"/>
        </w:rPr>
        <w:t>Selection</w:t>
      </w:r>
      <w:r w:rsidRPr="00D81BF7">
        <w:rPr>
          <w:spacing w:val="18"/>
          <w:sz w:val="24"/>
        </w:rPr>
        <w:t xml:space="preserve"> </w:t>
      </w:r>
      <w:r w:rsidRPr="00D81BF7">
        <w:rPr>
          <w:spacing w:val="-3"/>
          <w:sz w:val="24"/>
        </w:rPr>
        <w:t>of</w:t>
      </w:r>
      <w:r w:rsidRPr="00D81BF7">
        <w:rPr>
          <w:spacing w:val="3"/>
          <w:sz w:val="24"/>
        </w:rPr>
        <w:t xml:space="preserve"> </w:t>
      </w:r>
      <w:r w:rsidRPr="00D81BF7">
        <w:rPr>
          <w:sz w:val="24"/>
        </w:rPr>
        <w:t>Chairperson</w:t>
      </w:r>
      <w:r w:rsidRPr="00D81BF7">
        <w:rPr>
          <w:spacing w:val="13"/>
          <w:sz w:val="24"/>
        </w:rPr>
        <w:t xml:space="preserve"> </w:t>
      </w:r>
      <w:r w:rsidRPr="00D81BF7">
        <w:rPr>
          <w:sz w:val="24"/>
        </w:rPr>
        <w:t>-</w:t>
      </w:r>
      <w:r w:rsidRPr="00D81BF7">
        <w:rPr>
          <w:spacing w:val="8"/>
          <w:sz w:val="24"/>
        </w:rPr>
        <w:t xml:space="preserve"> </w:t>
      </w:r>
      <w:r w:rsidRPr="00D81BF7">
        <w:rPr>
          <w:spacing w:val="-3"/>
          <w:sz w:val="24"/>
        </w:rPr>
        <w:t>Upon</w:t>
      </w:r>
      <w:r w:rsidRPr="00D81BF7">
        <w:rPr>
          <w:spacing w:val="13"/>
          <w:sz w:val="24"/>
        </w:rPr>
        <w:t xml:space="preserve"> </w:t>
      </w:r>
      <w:r w:rsidRPr="00D81BF7">
        <w:rPr>
          <w:sz w:val="24"/>
        </w:rPr>
        <w:t>completion</w:t>
      </w:r>
      <w:r w:rsidRPr="00D81BF7">
        <w:rPr>
          <w:spacing w:val="13"/>
          <w:sz w:val="24"/>
        </w:rPr>
        <w:t xml:space="preserve"> </w:t>
      </w:r>
      <w:r w:rsidRPr="00D81BF7">
        <w:rPr>
          <w:spacing w:val="-3"/>
          <w:sz w:val="24"/>
        </w:rPr>
        <w:t>of</w:t>
      </w:r>
      <w:r w:rsidRPr="00D81BF7">
        <w:rPr>
          <w:spacing w:val="4"/>
          <w:sz w:val="24"/>
        </w:rPr>
        <w:t xml:space="preserve"> </w:t>
      </w:r>
      <w:r w:rsidRPr="00D81BF7">
        <w:rPr>
          <w:sz w:val="24"/>
        </w:rPr>
        <w:t>the</w:t>
      </w:r>
      <w:r w:rsidRPr="00D81BF7">
        <w:rPr>
          <w:spacing w:val="5"/>
          <w:sz w:val="24"/>
        </w:rPr>
        <w:t xml:space="preserve"> </w:t>
      </w:r>
      <w:r w:rsidRPr="00D81BF7">
        <w:rPr>
          <w:sz w:val="24"/>
        </w:rPr>
        <w:t>challenges,</w:t>
      </w:r>
      <w:r w:rsidRPr="00D81BF7">
        <w:rPr>
          <w:spacing w:val="10"/>
          <w:sz w:val="24"/>
        </w:rPr>
        <w:t xml:space="preserve"> </w:t>
      </w:r>
      <w:r w:rsidRPr="00D81BF7">
        <w:rPr>
          <w:sz w:val="24"/>
        </w:rPr>
        <w:t>if</w:t>
      </w:r>
      <w:r w:rsidRPr="00D81BF7">
        <w:rPr>
          <w:spacing w:val="3"/>
          <w:sz w:val="24"/>
        </w:rPr>
        <w:t xml:space="preserve"> </w:t>
      </w:r>
      <w:r w:rsidRPr="00D81BF7">
        <w:rPr>
          <w:sz w:val="24"/>
        </w:rPr>
        <w:t>any,</w:t>
      </w:r>
      <w:r w:rsidRPr="00D81BF7">
        <w:rPr>
          <w:spacing w:val="10"/>
          <w:sz w:val="24"/>
        </w:rPr>
        <w:t xml:space="preserve"> </w:t>
      </w:r>
      <w:r w:rsidRPr="00D81BF7">
        <w:rPr>
          <w:sz w:val="24"/>
        </w:rPr>
        <w:t>the</w:t>
      </w:r>
      <w:r w:rsidRPr="00D81BF7">
        <w:rPr>
          <w:spacing w:val="5"/>
          <w:sz w:val="24"/>
        </w:rPr>
        <w:t xml:space="preserve"> </w:t>
      </w:r>
      <w:r w:rsidRPr="00D81BF7">
        <w:rPr>
          <w:sz w:val="24"/>
        </w:rPr>
        <w:t>Committee</w:t>
      </w:r>
      <w:r w:rsidRPr="00D81BF7">
        <w:rPr>
          <w:spacing w:val="5"/>
          <w:sz w:val="24"/>
        </w:rPr>
        <w:t xml:space="preserve"> </w:t>
      </w:r>
      <w:r w:rsidRPr="00D81BF7">
        <w:rPr>
          <w:sz w:val="24"/>
        </w:rPr>
        <w:t>shall</w:t>
      </w:r>
      <w:r w:rsidRPr="00D81BF7">
        <w:rPr>
          <w:spacing w:val="10"/>
          <w:sz w:val="24"/>
        </w:rPr>
        <w:t xml:space="preserve"> </w:t>
      </w:r>
      <w:r w:rsidRPr="00D81BF7">
        <w:rPr>
          <w:sz w:val="24"/>
        </w:rPr>
        <w:t>receive</w:t>
      </w:r>
      <w:r w:rsidRPr="00D81BF7">
        <w:rPr>
          <w:spacing w:val="5"/>
          <w:sz w:val="24"/>
        </w:rPr>
        <w:t xml:space="preserve"> </w:t>
      </w:r>
      <w:r w:rsidRPr="00D81BF7">
        <w:rPr>
          <w:sz w:val="24"/>
        </w:rPr>
        <w:t>copies</w:t>
      </w:r>
      <w:r w:rsidRPr="00D81BF7">
        <w:rPr>
          <w:spacing w:val="7"/>
          <w:sz w:val="24"/>
        </w:rPr>
        <w:t xml:space="preserve"> </w:t>
      </w:r>
      <w:r w:rsidRPr="00D81BF7">
        <w:rPr>
          <w:spacing w:val="-3"/>
          <w:sz w:val="24"/>
        </w:rPr>
        <w:t xml:space="preserve">of </w:t>
      </w:r>
      <w:r w:rsidRPr="00D81BF7">
        <w:rPr>
          <w:sz w:val="24"/>
        </w:rPr>
        <w:t xml:space="preserve">these procedures and meet alone to select a Chairperson.  </w:t>
      </w:r>
    </w:p>
    <w:p w14:paraId="63E5C31F" w14:textId="77777777" w:rsidR="00DC19C7" w:rsidRPr="00D81BF7" w:rsidRDefault="00DC19C7" w:rsidP="00DC19C7">
      <w:pPr>
        <w:pStyle w:val="BodyText"/>
        <w:spacing w:before="1" w:line="249" w:lineRule="auto"/>
        <w:ind w:left="1020" w:right="167"/>
        <w:jc w:val="both"/>
        <w:rPr>
          <w:sz w:val="24"/>
        </w:rPr>
      </w:pPr>
      <w:r w:rsidRPr="00D81BF7">
        <w:rPr>
          <w:sz w:val="24"/>
        </w:rPr>
        <w:t xml:space="preserve">If the members cannot reach mutual agreement </w:t>
      </w:r>
      <w:proofErr w:type="gramStart"/>
      <w:r w:rsidRPr="00D81BF7">
        <w:rPr>
          <w:spacing w:val="-3"/>
          <w:sz w:val="24"/>
        </w:rPr>
        <w:t xml:space="preserve">on  </w:t>
      </w:r>
      <w:r w:rsidRPr="00D81BF7">
        <w:rPr>
          <w:sz w:val="24"/>
        </w:rPr>
        <w:t>a</w:t>
      </w:r>
      <w:proofErr w:type="gramEnd"/>
      <w:r w:rsidRPr="00D81BF7">
        <w:rPr>
          <w:sz w:val="24"/>
        </w:rPr>
        <w:t xml:space="preserve"> Chairperson, the Executive Vice President, Educational Programs </w:t>
      </w:r>
      <w:r w:rsidRPr="00D81BF7">
        <w:rPr>
          <w:spacing w:val="-3"/>
          <w:sz w:val="24"/>
        </w:rPr>
        <w:t xml:space="preserve">or </w:t>
      </w:r>
      <w:r w:rsidRPr="00D81BF7">
        <w:rPr>
          <w:sz w:val="24"/>
        </w:rPr>
        <w:t>designee shall designate a member to serve as Chairperson.</w:t>
      </w:r>
    </w:p>
    <w:p w14:paraId="007B732D" w14:textId="77777777" w:rsidR="00DC19C7" w:rsidRPr="00D81BF7" w:rsidRDefault="00DC19C7" w:rsidP="00DC19C7">
      <w:pPr>
        <w:pStyle w:val="BodyText"/>
        <w:rPr>
          <w:sz w:val="24"/>
        </w:rPr>
      </w:pPr>
    </w:p>
    <w:p w14:paraId="1AFE42F1" w14:textId="77777777" w:rsidR="00DC19C7" w:rsidRPr="00D81BF7" w:rsidRDefault="00DC19C7" w:rsidP="00DC19C7">
      <w:pPr>
        <w:pStyle w:val="BodyText"/>
        <w:spacing w:line="249" w:lineRule="auto"/>
        <w:ind w:left="756" w:right="425"/>
        <w:jc w:val="both"/>
        <w:rPr>
          <w:sz w:val="24"/>
        </w:rPr>
      </w:pPr>
      <w:r w:rsidRPr="00D81BF7">
        <w:rPr>
          <w:sz w:val="24"/>
        </w:rPr>
        <w:t xml:space="preserve">The Chairperson shall preside </w:t>
      </w:r>
      <w:r w:rsidRPr="00D81BF7">
        <w:rPr>
          <w:spacing w:val="-4"/>
          <w:sz w:val="24"/>
        </w:rPr>
        <w:t xml:space="preserve">over </w:t>
      </w:r>
      <w:r w:rsidRPr="00D81BF7">
        <w:rPr>
          <w:sz w:val="24"/>
        </w:rPr>
        <w:t xml:space="preserve">the hearing and make rulings as to its conduct. The Chairperson shall have the privilege </w:t>
      </w:r>
      <w:r w:rsidRPr="00D81BF7">
        <w:rPr>
          <w:spacing w:val="-3"/>
          <w:sz w:val="24"/>
        </w:rPr>
        <w:t xml:space="preserve">of </w:t>
      </w:r>
      <w:r w:rsidRPr="00D81BF7">
        <w:rPr>
          <w:sz w:val="24"/>
        </w:rPr>
        <w:t xml:space="preserve">voting </w:t>
      </w:r>
      <w:r w:rsidRPr="00D81BF7">
        <w:rPr>
          <w:spacing w:val="-3"/>
          <w:sz w:val="24"/>
        </w:rPr>
        <w:t xml:space="preserve">on </w:t>
      </w:r>
      <w:r w:rsidRPr="00D81BF7">
        <w:rPr>
          <w:sz w:val="24"/>
        </w:rPr>
        <w:t>all</w:t>
      </w:r>
      <w:r w:rsidRPr="00D81BF7">
        <w:rPr>
          <w:spacing w:val="14"/>
          <w:sz w:val="24"/>
        </w:rPr>
        <w:t xml:space="preserve"> </w:t>
      </w:r>
      <w:r w:rsidRPr="00D81BF7">
        <w:rPr>
          <w:sz w:val="24"/>
        </w:rPr>
        <w:t>issues.</w:t>
      </w:r>
    </w:p>
    <w:p w14:paraId="275AD6DE" w14:textId="77777777" w:rsidR="00DC19C7" w:rsidRDefault="00DC19C7" w:rsidP="00DC19C7">
      <w:pPr>
        <w:spacing w:line="249" w:lineRule="auto"/>
        <w:jc w:val="both"/>
      </w:pPr>
    </w:p>
    <w:p w14:paraId="62F1D448" w14:textId="77777777" w:rsidR="00DC19C7" w:rsidRPr="00D81BF7" w:rsidRDefault="00DC19C7" w:rsidP="00DC19C7">
      <w:pPr>
        <w:pStyle w:val="ListParagraph"/>
        <w:widowControl w:val="0"/>
        <w:numPr>
          <w:ilvl w:val="0"/>
          <w:numId w:val="17"/>
        </w:numPr>
        <w:tabs>
          <w:tab w:val="left" w:pos="988"/>
        </w:tabs>
        <w:autoSpaceDE w:val="0"/>
        <w:autoSpaceDN w:val="0"/>
        <w:spacing w:before="77"/>
        <w:ind w:hanging="222"/>
        <w:contextualSpacing w:val="0"/>
        <w:rPr>
          <w:sz w:val="24"/>
          <w:szCs w:val="24"/>
        </w:rPr>
      </w:pPr>
      <w:r w:rsidRPr="00D81BF7">
        <w:rPr>
          <w:sz w:val="24"/>
          <w:szCs w:val="24"/>
        </w:rPr>
        <w:t xml:space="preserve">Oral evidence shall </w:t>
      </w:r>
      <w:r w:rsidRPr="00D81BF7">
        <w:rPr>
          <w:spacing w:val="-3"/>
          <w:sz w:val="24"/>
          <w:szCs w:val="24"/>
        </w:rPr>
        <w:t xml:space="preserve">be </w:t>
      </w:r>
      <w:r w:rsidRPr="00D81BF7">
        <w:rPr>
          <w:sz w:val="24"/>
          <w:szCs w:val="24"/>
        </w:rPr>
        <w:t xml:space="preserve">taken only </w:t>
      </w:r>
      <w:r w:rsidRPr="00D81BF7">
        <w:rPr>
          <w:spacing w:val="-3"/>
          <w:sz w:val="24"/>
          <w:szCs w:val="24"/>
        </w:rPr>
        <w:t xml:space="preserve">on </w:t>
      </w:r>
      <w:r w:rsidRPr="00D81BF7">
        <w:rPr>
          <w:sz w:val="24"/>
          <w:szCs w:val="24"/>
        </w:rPr>
        <w:t xml:space="preserve">oath </w:t>
      </w:r>
      <w:r w:rsidRPr="00D81BF7">
        <w:rPr>
          <w:spacing w:val="-3"/>
          <w:sz w:val="24"/>
          <w:szCs w:val="24"/>
        </w:rPr>
        <w:t>or</w:t>
      </w:r>
      <w:r w:rsidRPr="00D81BF7">
        <w:rPr>
          <w:spacing w:val="35"/>
          <w:sz w:val="24"/>
          <w:szCs w:val="24"/>
        </w:rPr>
        <w:t xml:space="preserve"> </w:t>
      </w:r>
      <w:r w:rsidRPr="00D81BF7">
        <w:rPr>
          <w:sz w:val="24"/>
          <w:szCs w:val="24"/>
        </w:rPr>
        <w:t>affirmation.</w:t>
      </w:r>
    </w:p>
    <w:p w14:paraId="7269B73E" w14:textId="66D3A8AE" w:rsidR="00DC19C7" w:rsidRPr="00D81BF7" w:rsidRDefault="00DC19C7" w:rsidP="00DC19C7">
      <w:pPr>
        <w:pStyle w:val="ListParagraph"/>
        <w:widowControl w:val="0"/>
        <w:numPr>
          <w:ilvl w:val="0"/>
          <w:numId w:val="17"/>
        </w:numPr>
        <w:tabs>
          <w:tab w:val="left" w:pos="988"/>
        </w:tabs>
        <w:autoSpaceDE w:val="0"/>
        <w:autoSpaceDN w:val="0"/>
        <w:spacing w:line="249" w:lineRule="auto"/>
        <w:ind w:right="189"/>
        <w:contextualSpacing w:val="0"/>
        <w:jc w:val="both"/>
        <w:rPr>
          <w:sz w:val="24"/>
          <w:szCs w:val="24"/>
        </w:rPr>
      </w:pPr>
      <w:r w:rsidRPr="00D81BF7">
        <w:rPr>
          <w:sz w:val="24"/>
          <w:szCs w:val="24"/>
        </w:rPr>
        <w:t xml:space="preserve">Each party shall have these rights: to call and examine witnesses, to introduce exhibits, to cross-examine opposing witnesses </w:t>
      </w:r>
      <w:r w:rsidRPr="00D81BF7">
        <w:rPr>
          <w:spacing w:val="-3"/>
          <w:sz w:val="24"/>
          <w:szCs w:val="24"/>
        </w:rPr>
        <w:t xml:space="preserve">on </w:t>
      </w:r>
      <w:r w:rsidRPr="00D81BF7">
        <w:rPr>
          <w:sz w:val="24"/>
          <w:szCs w:val="24"/>
        </w:rPr>
        <w:t xml:space="preserve">any matter relevant to the issues </w:t>
      </w:r>
      <w:r w:rsidRPr="00D81BF7">
        <w:rPr>
          <w:spacing w:val="-3"/>
          <w:sz w:val="24"/>
          <w:szCs w:val="24"/>
        </w:rPr>
        <w:t xml:space="preserve">even </w:t>
      </w:r>
      <w:r w:rsidRPr="00D81BF7">
        <w:rPr>
          <w:sz w:val="24"/>
          <w:szCs w:val="24"/>
        </w:rPr>
        <w:t xml:space="preserve">though the matter was not </w:t>
      </w:r>
      <w:r w:rsidRPr="00D81BF7">
        <w:rPr>
          <w:spacing w:val="-3"/>
          <w:sz w:val="24"/>
          <w:szCs w:val="24"/>
        </w:rPr>
        <w:t xml:space="preserve">covered </w:t>
      </w:r>
      <w:r w:rsidRPr="00D81BF7">
        <w:rPr>
          <w:sz w:val="24"/>
          <w:szCs w:val="24"/>
        </w:rPr>
        <w:t xml:space="preserve">in the direct examination, to impeach any witness regardless </w:t>
      </w:r>
      <w:r w:rsidRPr="00D81BF7">
        <w:rPr>
          <w:spacing w:val="-3"/>
          <w:sz w:val="24"/>
          <w:szCs w:val="24"/>
        </w:rPr>
        <w:t xml:space="preserve">of </w:t>
      </w:r>
      <w:r w:rsidRPr="00D81BF7">
        <w:rPr>
          <w:sz w:val="24"/>
          <w:szCs w:val="24"/>
        </w:rPr>
        <w:t xml:space="preserve">which party first called him </w:t>
      </w:r>
      <w:r w:rsidRPr="00D81BF7">
        <w:rPr>
          <w:spacing w:val="-3"/>
          <w:sz w:val="24"/>
          <w:szCs w:val="24"/>
        </w:rPr>
        <w:t xml:space="preserve">or </w:t>
      </w:r>
      <w:r w:rsidR="00EA0D42" w:rsidRPr="00D81BF7">
        <w:t>her to</w:t>
      </w:r>
      <w:r w:rsidRPr="00D81BF7">
        <w:rPr>
          <w:sz w:val="24"/>
          <w:szCs w:val="24"/>
        </w:rPr>
        <w:t xml:space="preserve"> </w:t>
      </w:r>
      <w:r w:rsidRPr="00D81BF7">
        <w:rPr>
          <w:spacing w:val="-3"/>
          <w:sz w:val="24"/>
          <w:szCs w:val="24"/>
        </w:rPr>
        <w:t xml:space="preserve">testify,  </w:t>
      </w:r>
      <w:r w:rsidRPr="00D81BF7">
        <w:rPr>
          <w:spacing w:val="3"/>
          <w:sz w:val="24"/>
          <w:szCs w:val="24"/>
        </w:rPr>
        <w:t xml:space="preserve">and </w:t>
      </w:r>
      <w:r w:rsidRPr="00D81BF7">
        <w:rPr>
          <w:sz w:val="24"/>
          <w:szCs w:val="24"/>
        </w:rPr>
        <w:t>the</w:t>
      </w:r>
      <w:r w:rsidRPr="00D81BF7">
        <w:rPr>
          <w:spacing w:val="50"/>
          <w:sz w:val="24"/>
          <w:szCs w:val="24"/>
        </w:rPr>
        <w:t xml:space="preserve"> </w:t>
      </w:r>
      <w:r w:rsidRPr="00D81BF7">
        <w:rPr>
          <w:sz w:val="24"/>
          <w:szCs w:val="24"/>
        </w:rPr>
        <w:t xml:space="preserve">rebut the </w:t>
      </w:r>
      <w:r w:rsidRPr="00D81BF7">
        <w:rPr>
          <w:sz w:val="24"/>
          <w:szCs w:val="24"/>
        </w:rPr>
        <w:lastRenderedPageBreak/>
        <w:t xml:space="preserve">evidence against him </w:t>
      </w:r>
      <w:r w:rsidRPr="00D81BF7">
        <w:rPr>
          <w:spacing w:val="-3"/>
          <w:sz w:val="24"/>
          <w:szCs w:val="24"/>
        </w:rPr>
        <w:t xml:space="preserve">or </w:t>
      </w:r>
      <w:r w:rsidRPr="00D81BF7">
        <w:rPr>
          <w:sz w:val="24"/>
          <w:szCs w:val="24"/>
        </w:rPr>
        <w:t xml:space="preserve">her. If the accused does not testify </w:t>
      </w:r>
      <w:proofErr w:type="gramStart"/>
      <w:r w:rsidR="00EA0D42" w:rsidRPr="00D81BF7">
        <w:t>in</w:t>
      </w:r>
      <w:proofErr w:type="gramEnd"/>
      <w:r w:rsidR="00EA0D42" w:rsidRPr="00D81BF7">
        <w:t xml:space="preserve"> his</w:t>
      </w:r>
      <w:r w:rsidRPr="00D81BF7">
        <w:rPr>
          <w:sz w:val="24"/>
          <w:szCs w:val="24"/>
        </w:rPr>
        <w:t xml:space="preserve"> </w:t>
      </w:r>
      <w:r w:rsidR="00EA0D42" w:rsidRPr="00D81BF7">
        <w:rPr>
          <w:spacing w:val="-3"/>
        </w:rPr>
        <w:t xml:space="preserve">or </w:t>
      </w:r>
      <w:proofErr w:type="gramStart"/>
      <w:r w:rsidR="00EA0D42" w:rsidRPr="00D81BF7">
        <w:rPr>
          <w:spacing w:val="-3"/>
        </w:rPr>
        <w:t>her</w:t>
      </w:r>
      <w:r w:rsidRPr="00D81BF7">
        <w:rPr>
          <w:sz w:val="24"/>
          <w:szCs w:val="24"/>
        </w:rPr>
        <w:t xml:space="preserve">  </w:t>
      </w:r>
      <w:r w:rsidRPr="00D81BF7">
        <w:rPr>
          <w:spacing w:val="-4"/>
          <w:sz w:val="24"/>
          <w:szCs w:val="24"/>
        </w:rPr>
        <w:t>own</w:t>
      </w:r>
      <w:proofErr w:type="gramEnd"/>
      <w:r w:rsidRPr="00D81BF7">
        <w:rPr>
          <w:spacing w:val="-4"/>
          <w:sz w:val="24"/>
          <w:szCs w:val="24"/>
        </w:rPr>
        <w:t xml:space="preserve">  </w:t>
      </w:r>
      <w:r w:rsidRPr="00D81BF7">
        <w:rPr>
          <w:sz w:val="24"/>
          <w:szCs w:val="24"/>
        </w:rPr>
        <w:t xml:space="preserve">behalf, he </w:t>
      </w:r>
      <w:proofErr w:type="gramStart"/>
      <w:r w:rsidRPr="00D81BF7">
        <w:rPr>
          <w:spacing w:val="-3"/>
          <w:sz w:val="24"/>
          <w:szCs w:val="24"/>
        </w:rPr>
        <w:t xml:space="preserve">or  </w:t>
      </w:r>
      <w:r w:rsidRPr="00D81BF7">
        <w:rPr>
          <w:sz w:val="24"/>
          <w:szCs w:val="24"/>
        </w:rPr>
        <w:t>she</w:t>
      </w:r>
      <w:proofErr w:type="gramEnd"/>
      <w:r w:rsidRPr="00D81BF7">
        <w:rPr>
          <w:sz w:val="24"/>
          <w:szCs w:val="24"/>
        </w:rPr>
        <w:t xml:space="preserve"> may </w:t>
      </w:r>
      <w:r w:rsidRPr="00D81BF7">
        <w:rPr>
          <w:spacing w:val="-3"/>
          <w:sz w:val="24"/>
          <w:szCs w:val="24"/>
        </w:rPr>
        <w:t xml:space="preserve">be </w:t>
      </w:r>
      <w:r w:rsidRPr="00D81BF7">
        <w:rPr>
          <w:sz w:val="24"/>
          <w:szCs w:val="24"/>
        </w:rPr>
        <w:t>called and examined as if under</w:t>
      </w:r>
      <w:r w:rsidRPr="00D81BF7">
        <w:rPr>
          <w:spacing w:val="10"/>
          <w:sz w:val="24"/>
          <w:szCs w:val="24"/>
        </w:rPr>
        <w:t xml:space="preserve"> </w:t>
      </w:r>
      <w:r w:rsidRPr="00D81BF7">
        <w:rPr>
          <w:sz w:val="24"/>
          <w:szCs w:val="24"/>
        </w:rPr>
        <w:t>cross-examination.</w:t>
      </w:r>
    </w:p>
    <w:p w14:paraId="5CA7A907" w14:textId="77777777" w:rsidR="00DC19C7" w:rsidRDefault="00DC19C7" w:rsidP="00DC19C7">
      <w:pPr>
        <w:pStyle w:val="ListParagraph"/>
        <w:widowControl w:val="0"/>
        <w:numPr>
          <w:ilvl w:val="0"/>
          <w:numId w:val="17"/>
        </w:numPr>
        <w:tabs>
          <w:tab w:val="left" w:pos="988"/>
        </w:tabs>
        <w:autoSpaceDE w:val="0"/>
        <w:autoSpaceDN w:val="0"/>
        <w:spacing w:before="1" w:line="249" w:lineRule="auto"/>
        <w:ind w:right="187"/>
        <w:contextualSpacing w:val="0"/>
        <w:jc w:val="both"/>
        <w:rPr>
          <w:sz w:val="24"/>
          <w:szCs w:val="24"/>
        </w:rPr>
      </w:pPr>
      <w:r w:rsidRPr="00D81BF7">
        <w:rPr>
          <w:sz w:val="24"/>
          <w:szCs w:val="24"/>
        </w:rPr>
        <w:t xml:space="preserve">The hearing need not </w:t>
      </w:r>
      <w:r w:rsidRPr="00D81BF7">
        <w:rPr>
          <w:spacing w:val="-3"/>
          <w:sz w:val="24"/>
          <w:szCs w:val="24"/>
        </w:rPr>
        <w:t xml:space="preserve">be </w:t>
      </w:r>
      <w:r w:rsidRPr="00D81BF7">
        <w:rPr>
          <w:sz w:val="24"/>
          <w:szCs w:val="24"/>
        </w:rPr>
        <w:t xml:space="preserve">conducted according to technical rules related to evidence and witnesses, except as hereinafter provided. Any relevant evidence shall </w:t>
      </w:r>
      <w:r w:rsidRPr="00D81BF7">
        <w:rPr>
          <w:spacing w:val="-3"/>
          <w:sz w:val="24"/>
          <w:szCs w:val="24"/>
        </w:rPr>
        <w:t xml:space="preserve">be </w:t>
      </w:r>
      <w:r w:rsidRPr="00D81BF7">
        <w:rPr>
          <w:sz w:val="24"/>
          <w:szCs w:val="24"/>
        </w:rPr>
        <w:t xml:space="preserve">admitted if it is the sort </w:t>
      </w:r>
      <w:r w:rsidRPr="00D81BF7">
        <w:rPr>
          <w:spacing w:val="-3"/>
          <w:sz w:val="24"/>
          <w:szCs w:val="24"/>
        </w:rPr>
        <w:t xml:space="preserve">of </w:t>
      </w:r>
      <w:r w:rsidRPr="00D81BF7">
        <w:rPr>
          <w:sz w:val="24"/>
          <w:szCs w:val="24"/>
        </w:rPr>
        <w:t xml:space="preserve">evidence </w:t>
      </w:r>
      <w:r w:rsidRPr="00D81BF7">
        <w:rPr>
          <w:spacing w:val="-3"/>
          <w:sz w:val="24"/>
          <w:szCs w:val="24"/>
        </w:rPr>
        <w:t xml:space="preserve">on </w:t>
      </w:r>
      <w:r w:rsidRPr="00D81BF7">
        <w:rPr>
          <w:sz w:val="24"/>
          <w:szCs w:val="24"/>
        </w:rPr>
        <w:t xml:space="preserve">which responsible persons are accustomed to </w:t>
      </w:r>
      <w:proofErr w:type="gramStart"/>
      <w:r w:rsidRPr="00D81BF7">
        <w:rPr>
          <w:sz w:val="24"/>
          <w:szCs w:val="24"/>
        </w:rPr>
        <w:t>rely</w:t>
      </w:r>
      <w:proofErr w:type="gramEnd"/>
      <w:r w:rsidRPr="00D81BF7">
        <w:rPr>
          <w:sz w:val="24"/>
          <w:szCs w:val="24"/>
        </w:rPr>
        <w:t xml:space="preserve"> in the conduct </w:t>
      </w:r>
      <w:r w:rsidRPr="00D81BF7">
        <w:rPr>
          <w:spacing w:val="-3"/>
          <w:sz w:val="24"/>
          <w:szCs w:val="24"/>
        </w:rPr>
        <w:t xml:space="preserve">of </w:t>
      </w:r>
      <w:r w:rsidRPr="00D81BF7">
        <w:rPr>
          <w:sz w:val="24"/>
          <w:szCs w:val="24"/>
        </w:rPr>
        <w:t xml:space="preserve">serious affairs, regardless </w:t>
      </w:r>
      <w:r w:rsidRPr="00D81BF7">
        <w:rPr>
          <w:spacing w:val="-3"/>
          <w:sz w:val="24"/>
          <w:szCs w:val="24"/>
        </w:rPr>
        <w:t xml:space="preserve">of </w:t>
      </w:r>
      <w:r w:rsidRPr="00D81BF7">
        <w:rPr>
          <w:sz w:val="24"/>
          <w:szCs w:val="24"/>
        </w:rPr>
        <w:t xml:space="preserve">the existence </w:t>
      </w:r>
      <w:proofErr w:type="gramStart"/>
      <w:r w:rsidRPr="00D81BF7">
        <w:rPr>
          <w:spacing w:val="-3"/>
          <w:sz w:val="24"/>
          <w:szCs w:val="24"/>
        </w:rPr>
        <w:t xml:space="preserve">of  </w:t>
      </w:r>
      <w:r w:rsidRPr="00D81BF7">
        <w:rPr>
          <w:sz w:val="24"/>
          <w:szCs w:val="24"/>
        </w:rPr>
        <w:t>any</w:t>
      </w:r>
      <w:proofErr w:type="gramEnd"/>
      <w:r w:rsidRPr="00D81BF7">
        <w:rPr>
          <w:sz w:val="24"/>
          <w:szCs w:val="24"/>
        </w:rPr>
        <w:t xml:space="preserve"> common law </w:t>
      </w:r>
      <w:r w:rsidRPr="00D81BF7">
        <w:rPr>
          <w:spacing w:val="-3"/>
          <w:sz w:val="24"/>
          <w:szCs w:val="24"/>
        </w:rPr>
        <w:t xml:space="preserve">or </w:t>
      </w:r>
      <w:r w:rsidRPr="00D81BF7">
        <w:rPr>
          <w:sz w:val="24"/>
          <w:szCs w:val="24"/>
        </w:rPr>
        <w:t xml:space="preserve">statutory rule which might make improper the admission </w:t>
      </w:r>
      <w:r w:rsidRPr="00D81BF7">
        <w:rPr>
          <w:spacing w:val="-3"/>
          <w:sz w:val="24"/>
          <w:szCs w:val="24"/>
        </w:rPr>
        <w:t xml:space="preserve">of </w:t>
      </w:r>
      <w:r w:rsidRPr="00D81BF7">
        <w:rPr>
          <w:sz w:val="24"/>
          <w:szCs w:val="24"/>
        </w:rPr>
        <w:t xml:space="preserve">the evidence </w:t>
      </w:r>
      <w:r w:rsidRPr="00D81BF7">
        <w:rPr>
          <w:spacing w:val="-4"/>
          <w:sz w:val="24"/>
          <w:szCs w:val="24"/>
        </w:rPr>
        <w:t xml:space="preserve">over </w:t>
      </w:r>
      <w:r w:rsidRPr="00D81BF7">
        <w:rPr>
          <w:spacing w:val="-3"/>
          <w:sz w:val="24"/>
          <w:szCs w:val="24"/>
        </w:rPr>
        <w:t xml:space="preserve">objection </w:t>
      </w:r>
      <w:r w:rsidRPr="00D81BF7">
        <w:rPr>
          <w:sz w:val="24"/>
          <w:szCs w:val="24"/>
        </w:rPr>
        <w:t xml:space="preserve">in civil actions. </w:t>
      </w:r>
    </w:p>
    <w:p w14:paraId="270C53C7" w14:textId="77777777" w:rsidR="00DC19C7" w:rsidRDefault="00DC19C7" w:rsidP="00DC19C7">
      <w:pPr>
        <w:pStyle w:val="ListParagraph"/>
        <w:tabs>
          <w:tab w:val="left" w:pos="988"/>
        </w:tabs>
        <w:spacing w:before="1" w:line="249" w:lineRule="auto"/>
        <w:ind w:left="987" w:right="187"/>
        <w:jc w:val="both"/>
        <w:rPr>
          <w:sz w:val="24"/>
          <w:szCs w:val="24"/>
        </w:rPr>
      </w:pPr>
    </w:p>
    <w:p w14:paraId="790F6A92" w14:textId="77777777" w:rsidR="00DC19C7" w:rsidRPr="00D81BF7" w:rsidRDefault="00DC19C7" w:rsidP="00DC19C7">
      <w:pPr>
        <w:pStyle w:val="ListParagraph"/>
        <w:tabs>
          <w:tab w:val="left" w:pos="988"/>
        </w:tabs>
        <w:spacing w:before="1" w:line="249" w:lineRule="auto"/>
        <w:ind w:left="987" w:right="187"/>
        <w:jc w:val="both"/>
        <w:rPr>
          <w:sz w:val="24"/>
          <w:szCs w:val="24"/>
        </w:rPr>
      </w:pPr>
      <w:r w:rsidRPr="00D81BF7">
        <w:rPr>
          <w:sz w:val="24"/>
          <w:szCs w:val="24"/>
        </w:rPr>
        <w:t xml:space="preserve">Hearsay evidence may </w:t>
      </w:r>
      <w:r w:rsidRPr="00D81BF7">
        <w:rPr>
          <w:spacing w:val="-3"/>
          <w:sz w:val="24"/>
          <w:szCs w:val="24"/>
        </w:rPr>
        <w:t xml:space="preserve">be </w:t>
      </w:r>
      <w:r w:rsidRPr="00D81BF7">
        <w:rPr>
          <w:sz w:val="24"/>
          <w:szCs w:val="24"/>
        </w:rPr>
        <w:t xml:space="preserve">used </w:t>
      </w:r>
      <w:r w:rsidRPr="00D81BF7">
        <w:rPr>
          <w:spacing w:val="-4"/>
          <w:sz w:val="24"/>
          <w:szCs w:val="24"/>
        </w:rPr>
        <w:t xml:space="preserve">for </w:t>
      </w:r>
      <w:r w:rsidRPr="00D81BF7">
        <w:rPr>
          <w:sz w:val="24"/>
          <w:szCs w:val="24"/>
        </w:rPr>
        <w:t xml:space="preserve">the purpose </w:t>
      </w:r>
      <w:r w:rsidRPr="00D81BF7">
        <w:rPr>
          <w:spacing w:val="-3"/>
          <w:sz w:val="24"/>
          <w:szCs w:val="24"/>
        </w:rPr>
        <w:t xml:space="preserve">of </w:t>
      </w:r>
      <w:r w:rsidRPr="00D81BF7">
        <w:rPr>
          <w:sz w:val="24"/>
          <w:szCs w:val="24"/>
        </w:rPr>
        <w:t xml:space="preserve">supplementing </w:t>
      </w:r>
      <w:r w:rsidRPr="00D81BF7">
        <w:rPr>
          <w:spacing w:val="-3"/>
          <w:sz w:val="24"/>
          <w:szCs w:val="24"/>
        </w:rPr>
        <w:t xml:space="preserve">or </w:t>
      </w:r>
      <w:r w:rsidRPr="00D81BF7">
        <w:rPr>
          <w:sz w:val="24"/>
          <w:szCs w:val="24"/>
        </w:rPr>
        <w:t xml:space="preserve">explaining the evidence but shall not </w:t>
      </w:r>
      <w:r w:rsidRPr="00D81BF7">
        <w:rPr>
          <w:spacing w:val="-3"/>
          <w:sz w:val="24"/>
          <w:szCs w:val="24"/>
        </w:rPr>
        <w:t xml:space="preserve">be </w:t>
      </w:r>
      <w:r w:rsidRPr="00D81BF7">
        <w:rPr>
          <w:sz w:val="24"/>
          <w:szCs w:val="24"/>
        </w:rPr>
        <w:t xml:space="preserve">sufficient </w:t>
      </w:r>
      <w:proofErr w:type="gramStart"/>
      <w:r w:rsidRPr="00D81BF7">
        <w:rPr>
          <w:sz w:val="24"/>
          <w:szCs w:val="24"/>
        </w:rPr>
        <w:t>in itself to</w:t>
      </w:r>
      <w:proofErr w:type="gramEnd"/>
      <w:r w:rsidRPr="00D81BF7">
        <w:rPr>
          <w:sz w:val="24"/>
          <w:szCs w:val="24"/>
        </w:rPr>
        <w:t xml:space="preserve"> support a finding unless it </w:t>
      </w:r>
      <w:r w:rsidRPr="00D81BF7">
        <w:rPr>
          <w:spacing w:val="-3"/>
          <w:sz w:val="24"/>
          <w:szCs w:val="24"/>
        </w:rPr>
        <w:t xml:space="preserve">would be </w:t>
      </w:r>
      <w:r w:rsidRPr="00D81BF7">
        <w:rPr>
          <w:sz w:val="24"/>
          <w:szCs w:val="24"/>
        </w:rPr>
        <w:t xml:space="preserve">admissible </w:t>
      </w:r>
      <w:r w:rsidRPr="00D81BF7">
        <w:rPr>
          <w:spacing w:val="-4"/>
          <w:sz w:val="24"/>
          <w:szCs w:val="24"/>
        </w:rPr>
        <w:t xml:space="preserve">over </w:t>
      </w:r>
      <w:r w:rsidRPr="00D81BF7">
        <w:rPr>
          <w:spacing w:val="-3"/>
          <w:sz w:val="24"/>
          <w:szCs w:val="24"/>
        </w:rPr>
        <w:t xml:space="preserve">objection </w:t>
      </w:r>
      <w:r w:rsidRPr="00D81BF7">
        <w:rPr>
          <w:sz w:val="24"/>
          <w:szCs w:val="24"/>
        </w:rPr>
        <w:t xml:space="preserve">in civil actions, </w:t>
      </w:r>
      <w:r w:rsidRPr="00D81BF7">
        <w:rPr>
          <w:spacing w:val="-3"/>
          <w:sz w:val="24"/>
          <w:szCs w:val="24"/>
        </w:rPr>
        <w:t xml:space="preserve">or </w:t>
      </w:r>
      <w:r w:rsidRPr="00D81BF7">
        <w:rPr>
          <w:sz w:val="24"/>
          <w:szCs w:val="24"/>
        </w:rPr>
        <w:t xml:space="preserve">if it is a signed and dated written declaration </w:t>
      </w:r>
      <w:r w:rsidRPr="00D81BF7">
        <w:rPr>
          <w:spacing w:val="-3"/>
          <w:sz w:val="24"/>
          <w:szCs w:val="24"/>
        </w:rPr>
        <w:t xml:space="preserve">of </w:t>
      </w:r>
      <w:r w:rsidRPr="00D81BF7">
        <w:rPr>
          <w:sz w:val="24"/>
          <w:szCs w:val="24"/>
        </w:rPr>
        <w:t xml:space="preserve">a witness who is shown to </w:t>
      </w:r>
      <w:r w:rsidRPr="00D81BF7">
        <w:rPr>
          <w:spacing w:val="-3"/>
          <w:sz w:val="24"/>
          <w:szCs w:val="24"/>
        </w:rPr>
        <w:t xml:space="preserve">be </w:t>
      </w:r>
      <w:r w:rsidRPr="00D81BF7">
        <w:rPr>
          <w:sz w:val="24"/>
          <w:szCs w:val="24"/>
        </w:rPr>
        <w:t xml:space="preserve">unavailable. Irrelevant and unduly repetitious evidence shall </w:t>
      </w:r>
      <w:r w:rsidRPr="00D81BF7">
        <w:rPr>
          <w:spacing w:val="-3"/>
          <w:sz w:val="24"/>
          <w:szCs w:val="24"/>
        </w:rPr>
        <w:t>be</w:t>
      </w:r>
      <w:r w:rsidRPr="00D81BF7">
        <w:rPr>
          <w:spacing w:val="4"/>
          <w:sz w:val="24"/>
          <w:szCs w:val="24"/>
        </w:rPr>
        <w:t xml:space="preserve"> </w:t>
      </w:r>
      <w:r w:rsidRPr="00D81BF7">
        <w:rPr>
          <w:sz w:val="24"/>
          <w:szCs w:val="24"/>
        </w:rPr>
        <w:t>excluded.</w:t>
      </w:r>
    </w:p>
    <w:p w14:paraId="5F785B39" w14:textId="77777777" w:rsidR="00DC19C7" w:rsidRPr="00D81BF7" w:rsidRDefault="00DC19C7" w:rsidP="00DC19C7">
      <w:pPr>
        <w:pStyle w:val="BodyText"/>
        <w:spacing w:before="194" w:line="249" w:lineRule="auto"/>
        <w:ind w:left="761" w:right="188" w:firstLine="4"/>
        <w:jc w:val="both"/>
        <w:rPr>
          <w:sz w:val="24"/>
        </w:rPr>
      </w:pPr>
      <w:r w:rsidRPr="00D81BF7">
        <w:rPr>
          <w:sz w:val="24"/>
        </w:rPr>
        <w:t xml:space="preserve">Hearings shall be closed to the </w:t>
      </w:r>
      <w:proofErr w:type="gramStart"/>
      <w:r w:rsidRPr="00D81BF7">
        <w:rPr>
          <w:sz w:val="24"/>
        </w:rPr>
        <w:t>general public</w:t>
      </w:r>
      <w:proofErr w:type="gramEnd"/>
      <w:r w:rsidRPr="00D81BF7">
        <w:rPr>
          <w:sz w:val="24"/>
        </w:rPr>
        <w:t xml:space="preserve"> and confidential and all witnesses shall be excluded before and after testifying unless the accused, the student grievant, and the Committee agree to the </w:t>
      </w:r>
      <w:proofErr w:type="gramStart"/>
      <w:r w:rsidRPr="00D81BF7">
        <w:rPr>
          <w:sz w:val="24"/>
        </w:rPr>
        <w:t>contrary,  except</w:t>
      </w:r>
      <w:proofErr w:type="gramEnd"/>
      <w:r w:rsidRPr="00D81BF7">
        <w:rPr>
          <w:sz w:val="24"/>
        </w:rPr>
        <w:t xml:space="preserve">  neither the student grievant nor the accused and their respective attorneys, if any, shall be excluded.    Both     the accused and the student </w:t>
      </w:r>
      <w:proofErr w:type="gramStart"/>
      <w:r w:rsidRPr="00D81BF7">
        <w:rPr>
          <w:sz w:val="24"/>
        </w:rPr>
        <w:t>grievant  shall</w:t>
      </w:r>
      <w:proofErr w:type="gramEnd"/>
      <w:r w:rsidRPr="00D81BF7">
        <w:rPr>
          <w:sz w:val="24"/>
        </w:rPr>
        <w:t xml:space="preserve">  </w:t>
      </w:r>
      <w:proofErr w:type="gramStart"/>
      <w:r w:rsidRPr="00D81BF7">
        <w:rPr>
          <w:sz w:val="24"/>
        </w:rPr>
        <w:t>be  entitled</w:t>
      </w:r>
      <w:proofErr w:type="gramEnd"/>
      <w:r w:rsidRPr="00D81BF7">
        <w:rPr>
          <w:sz w:val="24"/>
        </w:rPr>
        <w:t xml:space="preserve">  </w:t>
      </w:r>
      <w:proofErr w:type="gramStart"/>
      <w:r w:rsidRPr="00D81BF7">
        <w:rPr>
          <w:sz w:val="24"/>
        </w:rPr>
        <w:t>to  call</w:t>
      </w:r>
      <w:proofErr w:type="gramEnd"/>
      <w:r w:rsidRPr="00D81BF7">
        <w:rPr>
          <w:sz w:val="24"/>
        </w:rPr>
        <w:t xml:space="preserve">  </w:t>
      </w:r>
      <w:proofErr w:type="gramStart"/>
      <w:r w:rsidRPr="00D81BF7">
        <w:rPr>
          <w:sz w:val="24"/>
        </w:rPr>
        <w:t>witnesses  and</w:t>
      </w:r>
      <w:proofErr w:type="gramEnd"/>
      <w:r w:rsidRPr="00D81BF7">
        <w:rPr>
          <w:sz w:val="24"/>
        </w:rPr>
        <w:t xml:space="preserve">  </w:t>
      </w:r>
      <w:proofErr w:type="gramStart"/>
      <w:r w:rsidRPr="00D81BF7">
        <w:rPr>
          <w:sz w:val="24"/>
        </w:rPr>
        <w:t>to  question</w:t>
      </w:r>
      <w:proofErr w:type="gramEnd"/>
      <w:r w:rsidRPr="00D81BF7">
        <w:rPr>
          <w:sz w:val="24"/>
        </w:rPr>
        <w:t xml:space="preserve">  </w:t>
      </w:r>
      <w:proofErr w:type="gramStart"/>
      <w:r w:rsidRPr="00D81BF7">
        <w:rPr>
          <w:sz w:val="24"/>
        </w:rPr>
        <w:t>witnesses  presented</w:t>
      </w:r>
      <w:proofErr w:type="gramEnd"/>
      <w:r w:rsidRPr="00D81BF7">
        <w:rPr>
          <w:sz w:val="24"/>
        </w:rPr>
        <w:t xml:space="preserve">  </w:t>
      </w:r>
      <w:proofErr w:type="gramStart"/>
      <w:r w:rsidRPr="00D81BF7">
        <w:rPr>
          <w:sz w:val="24"/>
        </w:rPr>
        <w:t>by  the</w:t>
      </w:r>
      <w:proofErr w:type="gramEnd"/>
      <w:r w:rsidRPr="00D81BF7">
        <w:rPr>
          <w:sz w:val="24"/>
        </w:rPr>
        <w:t xml:space="preserve">  other.  </w:t>
      </w:r>
      <w:proofErr w:type="gramStart"/>
      <w:r w:rsidRPr="00D81BF7">
        <w:rPr>
          <w:sz w:val="24"/>
        </w:rPr>
        <w:t>Any  member</w:t>
      </w:r>
      <w:proofErr w:type="gramEnd"/>
      <w:r w:rsidRPr="00D81BF7">
        <w:rPr>
          <w:sz w:val="24"/>
        </w:rPr>
        <w:t xml:space="preserve">  </w:t>
      </w:r>
      <w:proofErr w:type="gramStart"/>
      <w:r w:rsidRPr="00D81BF7">
        <w:rPr>
          <w:sz w:val="24"/>
        </w:rPr>
        <w:t>of  the</w:t>
      </w:r>
      <w:proofErr w:type="gramEnd"/>
      <w:r w:rsidRPr="00D81BF7">
        <w:rPr>
          <w:sz w:val="24"/>
        </w:rPr>
        <w:t xml:space="preserve">  </w:t>
      </w:r>
      <w:proofErr w:type="gramStart"/>
      <w:r w:rsidRPr="00D81BF7">
        <w:rPr>
          <w:sz w:val="24"/>
        </w:rPr>
        <w:t>Committee  may</w:t>
      </w:r>
      <w:proofErr w:type="gramEnd"/>
      <w:r w:rsidRPr="00D81BF7">
        <w:rPr>
          <w:sz w:val="24"/>
        </w:rPr>
        <w:t xml:space="preserve">  </w:t>
      </w:r>
      <w:proofErr w:type="gramStart"/>
      <w:r w:rsidRPr="00D81BF7">
        <w:rPr>
          <w:sz w:val="24"/>
        </w:rPr>
        <w:t>ask  questions</w:t>
      </w:r>
      <w:proofErr w:type="gramEnd"/>
      <w:r w:rsidRPr="00D81BF7">
        <w:rPr>
          <w:sz w:val="24"/>
        </w:rPr>
        <w:t xml:space="preserve">  </w:t>
      </w:r>
      <w:proofErr w:type="gramStart"/>
      <w:r w:rsidRPr="00D81BF7">
        <w:rPr>
          <w:sz w:val="24"/>
        </w:rPr>
        <w:t>at  any</w:t>
      </w:r>
      <w:proofErr w:type="gramEnd"/>
      <w:r w:rsidRPr="00D81BF7">
        <w:rPr>
          <w:sz w:val="24"/>
        </w:rPr>
        <w:t xml:space="preserve">  </w:t>
      </w:r>
      <w:proofErr w:type="gramStart"/>
      <w:r w:rsidRPr="00D81BF7">
        <w:rPr>
          <w:sz w:val="24"/>
        </w:rPr>
        <w:t>time  upon</w:t>
      </w:r>
      <w:proofErr w:type="gramEnd"/>
      <w:r w:rsidRPr="00D81BF7">
        <w:rPr>
          <w:sz w:val="24"/>
        </w:rPr>
        <w:t xml:space="preserve">  recognition </w:t>
      </w:r>
      <w:r w:rsidRPr="00D81BF7">
        <w:rPr>
          <w:spacing w:val="-3"/>
          <w:sz w:val="24"/>
        </w:rPr>
        <w:t xml:space="preserve">by </w:t>
      </w:r>
      <w:r w:rsidRPr="00D81BF7">
        <w:rPr>
          <w:sz w:val="24"/>
        </w:rPr>
        <w:t xml:space="preserve">the Chairperson. Either side may recall a witness, who again may </w:t>
      </w:r>
      <w:r w:rsidRPr="00D81BF7">
        <w:rPr>
          <w:spacing w:val="-3"/>
          <w:sz w:val="24"/>
        </w:rPr>
        <w:t xml:space="preserve">be </w:t>
      </w:r>
      <w:r w:rsidRPr="00D81BF7">
        <w:rPr>
          <w:sz w:val="24"/>
        </w:rPr>
        <w:t xml:space="preserve">questioned </w:t>
      </w:r>
      <w:r w:rsidRPr="00D81BF7">
        <w:rPr>
          <w:spacing w:val="-3"/>
          <w:sz w:val="24"/>
        </w:rPr>
        <w:t xml:space="preserve">by both </w:t>
      </w:r>
      <w:r w:rsidRPr="00D81BF7">
        <w:rPr>
          <w:sz w:val="24"/>
        </w:rPr>
        <w:t>parties and the</w:t>
      </w:r>
      <w:r w:rsidRPr="00D81BF7">
        <w:rPr>
          <w:spacing w:val="1"/>
          <w:sz w:val="24"/>
        </w:rPr>
        <w:t xml:space="preserve"> </w:t>
      </w:r>
      <w:r w:rsidRPr="00D81BF7">
        <w:rPr>
          <w:sz w:val="24"/>
        </w:rPr>
        <w:t>Committee.</w:t>
      </w:r>
    </w:p>
    <w:p w14:paraId="27508109" w14:textId="77777777" w:rsidR="00DC19C7" w:rsidRPr="00D81BF7" w:rsidRDefault="00DC19C7" w:rsidP="00DC19C7">
      <w:pPr>
        <w:pStyle w:val="BodyText"/>
        <w:spacing w:before="7"/>
        <w:rPr>
          <w:sz w:val="24"/>
        </w:rPr>
      </w:pPr>
    </w:p>
    <w:p w14:paraId="49897743" w14:textId="77777777" w:rsidR="0001205B" w:rsidRDefault="00DC19C7" w:rsidP="00DC19C7">
      <w:pPr>
        <w:pStyle w:val="BodyText"/>
        <w:spacing w:line="249" w:lineRule="auto"/>
        <w:ind w:left="742" w:right="156" w:firstLine="4"/>
        <w:jc w:val="both"/>
        <w:rPr>
          <w:sz w:val="24"/>
        </w:rPr>
      </w:pPr>
      <w:r w:rsidRPr="00D81BF7">
        <w:rPr>
          <w:sz w:val="24"/>
        </w:rPr>
        <w:t>Conclusions</w:t>
      </w:r>
      <w:proofErr w:type="gramStart"/>
      <w:r w:rsidRPr="00D81BF7">
        <w:rPr>
          <w:sz w:val="24"/>
        </w:rPr>
        <w:t>:  First</w:t>
      </w:r>
      <w:proofErr w:type="gramEnd"/>
      <w:r w:rsidRPr="00D81BF7">
        <w:rPr>
          <w:sz w:val="24"/>
        </w:rPr>
        <w:t xml:space="preserve">, the student grievant and then the accused shall be afforded the opportunity to make </w:t>
      </w:r>
      <w:proofErr w:type="gramStart"/>
      <w:r w:rsidRPr="00D81BF7">
        <w:rPr>
          <w:sz w:val="24"/>
        </w:rPr>
        <w:t>or  waive</w:t>
      </w:r>
      <w:proofErr w:type="gramEnd"/>
      <w:r w:rsidRPr="00D81BF7">
        <w:rPr>
          <w:sz w:val="24"/>
        </w:rPr>
        <w:t xml:space="preserve"> a closing argument. The Committee shall retire to deliberate with </w:t>
      </w:r>
      <w:proofErr w:type="gramStart"/>
      <w:r w:rsidRPr="00D81BF7">
        <w:rPr>
          <w:sz w:val="24"/>
        </w:rPr>
        <w:t>all of</w:t>
      </w:r>
      <w:proofErr w:type="gramEnd"/>
      <w:r w:rsidRPr="00D81BF7">
        <w:rPr>
          <w:sz w:val="24"/>
        </w:rPr>
        <w:t xml:space="preserve"> the members of the Committee present and may include the legal advisor to the committee when appropriate. The committee shall reach its decision based only upon </w:t>
      </w:r>
      <w:proofErr w:type="gramStart"/>
      <w:r w:rsidRPr="00D81BF7">
        <w:rPr>
          <w:sz w:val="24"/>
        </w:rPr>
        <w:t>the  record</w:t>
      </w:r>
      <w:proofErr w:type="gramEnd"/>
      <w:r w:rsidRPr="00D81BF7">
        <w:rPr>
          <w:sz w:val="24"/>
        </w:rPr>
        <w:t xml:space="preserve">  </w:t>
      </w:r>
      <w:proofErr w:type="gramStart"/>
      <w:r w:rsidRPr="00D81BF7">
        <w:rPr>
          <w:sz w:val="24"/>
        </w:rPr>
        <w:t>of  the</w:t>
      </w:r>
      <w:proofErr w:type="gramEnd"/>
      <w:r w:rsidRPr="00D81BF7">
        <w:rPr>
          <w:sz w:val="24"/>
        </w:rPr>
        <w:t xml:space="preserve"> hearing and shall not consider matters outside of that record.  Within five (5) working days of the hearing, the Chairperson shall deliver to the Executive Vice President, Educational Programs or designee, the student grievant, and the accused, their written decision arrived at by a simple majority of the Committee. </w:t>
      </w:r>
    </w:p>
    <w:p w14:paraId="5DCED94F" w14:textId="77777777" w:rsidR="0001205B" w:rsidRDefault="0001205B" w:rsidP="00DC19C7">
      <w:pPr>
        <w:pStyle w:val="BodyText"/>
        <w:spacing w:line="249" w:lineRule="auto"/>
        <w:ind w:left="742" w:right="156" w:firstLine="4"/>
        <w:jc w:val="both"/>
        <w:rPr>
          <w:sz w:val="24"/>
        </w:rPr>
      </w:pPr>
    </w:p>
    <w:p w14:paraId="5672FC40" w14:textId="39B131C3" w:rsidR="00DC19C7" w:rsidRPr="00D81BF7" w:rsidRDefault="00DC19C7" w:rsidP="00DC19C7">
      <w:pPr>
        <w:pStyle w:val="BodyText"/>
        <w:spacing w:line="249" w:lineRule="auto"/>
        <w:ind w:left="742" w:right="156" w:firstLine="4"/>
        <w:jc w:val="both"/>
        <w:rPr>
          <w:sz w:val="24"/>
        </w:rPr>
      </w:pPr>
      <w:r w:rsidRPr="00D81BF7">
        <w:rPr>
          <w:sz w:val="24"/>
        </w:rPr>
        <w:t>The Grievance Hearing Committee's notification of their decision to the student grievant and the accused will be by United States mail which shall include a declaration of mailing specifying the date of mailing such letter. The Grievant Hearing Committee is deemed to have mailed such letter on the date so declared.</w:t>
      </w:r>
    </w:p>
    <w:p w14:paraId="1444161E" w14:textId="77777777" w:rsidR="00DC19C7" w:rsidRPr="00D81BF7" w:rsidRDefault="00DC19C7" w:rsidP="00DC19C7">
      <w:pPr>
        <w:pStyle w:val="BodyText"/>
        <w:spacing w:before="4"/>
        <w:rPr>
          <w:sz w:val="24"/>
        </w:rPr>
      </w:pPr>
    </w:p>
    <w:p w14:paraId="131141D6" w14:textId="77777777" w:rsidR="00DC19C7" w:rsidRPr="00D81BF7" w:rsidRDefault="00DC19C7" w:rsidP="00DC19C7">
      <w:pPr>
        <w:pStyle w:val="BodyText"/>
        <w:ind w:left="747"/>
        <w:jc w:val="both"/>
        <w:rPr>
          <w:sz w:val="24"/>
        </w:rPr>
      </w:pPr>
      <w:r w:rsidRPr="00D81BF7">
        <w:rPr>
          <w:sz w:val="24"/>
        </w:rPr>
        <w:t>The decision of the Grievance Hearing Committee is binding on all parties.</w:t>
      </w:r>
    </w:p>
    <w:p w14:paraId="54C0C8C6" w14:textId="77777777" w:rsidR="00DC19C7" w:rsidRPr="00D81BF7" w:rsidRDefault="00DC19C7" w:rsidP="00DC19C7">
      <w:pPr>
        <w:pStyle w:val="Heading1"/>
      </w:pPr>
      <w:bookmarkStart w:id="60" w:name="_Toc59564703"/>
      <w:r w:rsidRPr="00D81BF7">
        <w:lastRenderedPageBreak/>
        <w:t>Financial Information</w:t>
      </w:r>
      <w:bookmarkEnd w:id="60"/>
    </w:p>
    <w:p w14:paraId="02E32CB9" w14:textId="77777777" w:rsidR="00DC19C7" w:rsidRPr="00D81BF7" w:rsidRDefault="00DC19C7" w:rsidP="00DC19C7">
      <w:pPr>
        <w:rPr>
          <w:b/>
        </w:rPr>
      </w:pPr>
    </w:p>
    <w:p w14:paraId="6037720C" w14:textId="77777777" w:rsidR="00DC19C7" w:rsidRPr="00D81BF7" w:rsidRDefault="00DC19C7" w:rsidP="00DC19C7">
      <w:r w:rsidRPr="00D81BF7">
        <w:rPr>
          <w:b/>
        </w:rPr>
        <w:t>Advance Fee:</w:t>
      </w:r>
      <w:r w:rsidRPr="00D81BF7">
        <w:tab/>
      </w:r>
    </w:p>
    <w:p w14:paraId="4A1F2315" w14:textId="77777777" w:rsidR="00DC19C7" w:rsidRPr="00D81BF7" w:rsidRDefault="00DC19C7" w:rsidP="00DC19C7">
      <w:r w:rsidRPr="00D81BF7">
        <w:t>Application Fee</w:t>
      </w:r>
      <w:r w:rsidRPr="00D81BF7">
        <w:tab/>
      </w:r>
      <w:r w:rsidRPr="00D81BF7">
        <w:tab/>
      </w:r>
      <w:r w:rsidRPr="00D81BF7">
        <w:tab/>
      </w:r>
      <w:r w:rsidRPr="00D81BF7">
        <w:tab/>
      </w:r>
      <w:r w:rsidRPr="00D81BF7">
        <w:tab/>
      </w:r>
      <w:r w:rsidRPr="00D81BF7">
        <w:tab/>
        <w:t>$55.00</w:t>
      </w:r>
    </w:p>
    <w:p w14:paraId="2791BC9D" w14:textId="77777777" w:rsidR="00DC19C7" w:rsidRPr="00D81BF7" w:rsidRDefault="00DC19C7" w:rsidP="00DC19C7">
      <w:r w:rsidRPr="00D81BF7">
        <w:t>Tuition Fee</w:t>
      </w:r>
      <w:r w:rsidRPr="00D81BF7">
        <w:tab/>
      </w:r>
      <w:r w:rsidRPr="00D81BF7">
        <w:tab/>
      </w:r>
      <w:r w:rsidRPr="00D81BF7">
        <w:tab/>
      </w:r>
      <w:r w:rsidRPr="00D81BF7">
        <w:tab/>
      </w:r>
      <w:r w:rsidRPr="00D81BF7">
        <w:tab/>
      </w:r>
      <w:r w:rsidRPr="00D81BF7">
        <w:tab/>
      </w:r>
      <w:r w:rsidRPr="00D81BF7">
        <w:tab/>
        <w:t>$0.00</w:t>
      </w:r>
    </w:p>
    <w:p w14:paraId="1CFDA0AA" w14:textId="77777777" w:rsidR="00DC19C7" w:rsidRPr="00D81BF7" w:rsidRDefault="00DC19C7" w:rsidP="00DC19C7"/>
    <w:p w14:paraId="49095420" w14:textId="77777777" w:rsidR="00DC19C7" w:rsidRPr="00D81BF7" w:rsidRDefault="00DC19C7" w:rsidP="00DC19C7">
      <w:pPr>
        <w:rPr>
          <w:b/>
        </w:rPr>
      </w:pPr>
      <w:r w:rsidRPr="00D81BF7">
        <w:rPr>
          <w:b/>
        </w:rPr>
        <w:t>Semester/Session Fees:</w:t>
      </w:r>
    </w:p>
    <w:p w14:paraId="05ED3C93" w14:textId="77777777" w:rsidR="00DC19C7" w:rsidRPr="00D81BF7" w:rsidRDefault="00DC19C7" w:rsidP="00DC19C7">
      <w:r w:rsidRPr="00D81BF7">
        <w:t xml:space="preserve">Full-time Tuition (12 Credit </w:t>
      </w:r>
      <w:proofErr w:type="spellStart"/>
      <w:r w:rsidRPr="00D81BF7">
        <w:t>hrs</w:t>
      </w:r>
      <w:proofErr w:type="spellEnd"/>
      <w:r w:rsidRPr="00D81BF7">
        <w:t>)</w:t>
      </w:r>
      <w:r w:rsidRPr="00D81BF7">
        <w:tab/>
      </w:r>
      <w:r w:rsidRPr="00D81BF7">
        <w:tab/>
      </w:r>
      <w:r w:rsidRPr="00D81BF7">
        <w:tab/>
      </w:r>
      <w:r w:rsidRPr="00D81BF7">
        <w:tab/>
        <w:t>$224.00 per course</w:t>
      </w:r>
    </w:p>
    <w:p w14:paraId="79398AEC" w14:textId="77777777" w:rsidR="00DC19C7" w:rsidRPr="00D81BF7" w:rsidRDefault="00DC19C7" w:rsidP="00DC19C7">
      <w:r w:rsidRPr="00D81BF7">
        <w:t xml:space="preserve">Three-quarter Time (9 Credit </w:t>
      </w:r>
      <w:proofErr w:type="spellStart"/>
      <w:r w:rsidRPr="00D81BF7">
        <w:t>hrs</w:t>
      </w:r>
      <w:proofErr w:type="spellEnd"/>
      <w:r w:rsidRPr="00D81BF7">
        <w:t>)</w:t>
      </w:r>
      <w:r w:rsidRPr="00D81BF7">
        <w:tab/>
      </w:r>
      <w:r w:rsidRPr="00D81BF7">
        <w:tab/>
      </w:r>
      <w:r w:rsidRPr="00D81BF7">
        <w:tab/>
      </w:r>
      <w:r w:rsidRPr="00D81BF7">
        <w:tab/>
        <w:t>$224.00 per course</w:t>
      </w:r>
    </w:p>
    <w:p w14:paraId="2F93706E" w14:textId="77777777" w:rsidR="00DC19C7" w:rsidRPr="00D81BF7" w:rsidRDefault="00DC19C7" w:rsidP="00DC19C7">
      <w:r w:rsidRPr="00D81BF7">
        <w:t xml:space="preserve">Half-time Tuition (6 Credit </w:t>
      </w:r>
      <w:proofErr w:type="spellStart"/>
      <w:r w:rsidRPr="00D81BF7">
        <w:t>hrs</w:t>
      </w:r>
      <w:proofErr w:type="spellEnd"/>
      <w:r w:rsidRPr="00D81BF7">
        <w:t>)</w:t>
      </w:r>
      <w:r w:rsidRPr="00D81BF7">
        <w:tab/>
      </w:r>
      <w:r w:rsidRPr="00D81BF7">
        <w:tab/>
      </w:r>
      <w:r w:rsidRPr="00D81BF7">
        <w:tab/>
      </w:r>
      <w:r w:rsidRPr="00D81BF7">
        <w:tab/>
        <w:t>$240.00 per course</w:t>
      </w:r>
    </w:p>
    <w:p w14:paraId="464CE6A1" w14:textId="77777777" w:rsidR="00DC19C7" w:rsidRPr="00D81BF7" w:rsidRDefault="00DC19C7" w:rsidP="00DC19C7">
      <w:r w:rsidRPr="00D81BF7">
        <w:t>Professional Development (Non-Degree)</w:t>
      </w:r>
      <w:r w:rsidRPr="00D81BF7">
        <w:tab/>
      </w:r>
      <w:r w:rsidRPr="00D81BF7">
        <w:tab/>
      </w:r>
      <w:r w:rsidRPr="00D81BF7">
        <w:tab/>
        <w:t>$175.00</w:t>
      </w:r>
    </w:p>
    <w:p w14:paraId="0F3890F3" w14:textId="77777777" w:rsidR="00DC19C7" w:rsidRPr="00D81BF7" w:rsidRDefault="00DC19C7" w:rsidP="00DC19C7">
      <w:r w:rsidRPr="00D81BF7">
        <w:t>Auditing</w:t>
      </w:r>
      <w:r w:rsidRPr="00D81BF7">
        <w:tab/>
      </w:r>
      <w:r w:rsidRPr="00D81BF7">
        <w:tab/>
      </w:r>
      <w:r w:rsidRPr="00D81BF7">
        <w:tab/>
      </w:r>
      <w:r w:rsidRPr="00D81BF7">
        <w:tab/>
      </w:r>
      <w:r w:rsidRPr="00D81BF7">
        <w:tab/>
      </w:r>
      <w:r w:rsidRPr="00D81BF7">
        <w:tab/>
      </w:r>
      <w:r w:rsidRPr="00D81BF7">
        <w:tab/>
        <w:t>$55.00</w:t>
      </w:r>
    </w:p>
    <w:p w14:paraId="081D6152" w14:textId="77777777" w:rsidR="00DC19C7" w:rsidRPr="00D81BF7" w:rsidRDefault="00DC19C7" w:rsidP="00DC19C7"/>
    <w:p w14:paraId="6A2B2C40" w14:textId="77777777" w:rsidR="00DC19C7" w:rsidRPr="00D81BF7" w:rsidRDefault="00DC19C7" w:rsidP="00DC19C7">
      <w:pPr>
        <w:rPr>
          <w:b/>
        </w:rPr>
      </w:pPr>
      <w:r w:rsidRPr="00D81BF7">
        <w:rPr>
          <w:b/>
        </w:rPr>
        <w:t>Special Fees:</w:t>
      </w:r>
    </w:p>
    <w:p w14:paraId="154D8C90" w14:textId="77777777" w:rsidR="00DC19C7" w:rsidRPr="00D81BF7" w:rsidRDefault="00DC19C7" w:rsidP="00DC19C7">
      <w:pPr>
        <w:rPr>
          <w:b/>
        </w:rPr>
      </w:pPr>
    </w:p>
    <w:p w14:paraId="5B1626B6" w14:textId="77777777" w:rsidR="00DC19C7" w:rsidRPr="00D81BF7" w:rsidRDefault="00DC19C7" w:rsidP="00DC19C7">
      <w:r w:rsidRPr="00D81BF7">
        <w:t>Late Registration Fee</w:t>
      </w:r>
      <w:r w:rsidRPr="00D81BF7">
        <w:tab/>
      </w:r>
      <w:r w:rsidRPr="00D81BF7">
        <w:tab/>
      </w:r>
      <w:r w:rsidRPr="00D81BF7">
        <w:tab/>
      </w:r>
      <w:r w:rsidRPr="00D81BF7">
        <w:tab/>
      </w:r>
      <w:r w:rsidRPr="00D81BF7">
        <w:tab/>
        <w:t>$55.00</w:t>
      </w:r>
    </w:p>
    <w:p w14:paraId="7BD7E902" w14:textId="77777777" w:rsidR="00DC19C7" w:rsidRPr="00D81BF7" w:rsidRDefault="00DC19C7" w:rsidP="00DC19C7">
      <w:r w:rsidRPr="00D81BF7">
        <w:t>Change of Course Fee</w:t>
      </w:r>
      <w:r w:rsidRPr="00D81BF7">
        <w:tab/>
      </w:r>
      <w:r w:rsidRPr="00D81BF7">
        <w:tab/>
      </w:r>
      <w:r w:rsidRPr="00D81BF7">
        <w:tab/>
      </w:r>
      <w:r w:rsidRPr="00D81BF7">
        <w:tab/>
      </w:r>
      <w:r w:rsidRPr="00D81BF7">
        <w:tab/>
        <w:t>$0.00</w:t>
      </w:r>
    </w:p>
    <w:p w14:paraId="2512EA37" w14:textId="77777777" w:rsidR="00DC19C7" w:rsidRPr="00D81BF7" w:rsidRDefault="00DC19C7" w:rsidP="00DC19C7">
      <w:r w:rsidRPr="00D81BF7">
        <w:t>Graduation Fee</w:t>
      </w:r>
      <w:r w:rsidRPr="00D81BF7">
        <w:tab/>
      </w:r>
      <w:r w:rsidRPr="00D81BF7">
        <w:tab/>
      </w:r>
      <w:r w:rsidRPr="00D81BF7">
        <w:tab/>
      </w:r>
      <w:r w:rsidRPr="00D81BF7">
        <w:tab/>
      </w:r>
      <w:r w:rsidRPr="00D81BF7">
        <w:tab/>
        <w:t>$200.00</w:t>
      </w:r>
    </w:p>
    <w:p w14:paraId="61AFF674" w14:textId="77777777" w:rsidR="00DC19C7" w:rsidRPr="00D81BF7" w:rsidRDefault="00DC19C7" w:rsidP="00DC19C7">
      <w:r w:rsidRPr="00D81BF7">
        <w:t>Transcript Fee</w:t>
      </w:r>
      <w:r w:rsidRPr="00D81BF7">
        <w:tab/>
      </w:r>
      <w:r w:rsidRPr="00D81BF7">
        <w:tab/>
      </w:r>
      <w:r w:rsidRPr="00D81BF7">
        <w:tab/>
      </w:r>
      <w:r w:rsidRPr="00D81BF7">
        <w:tab/>
      </w:r>
      <w:r w:rsidRPr="00D81BF7">
        <w:tab/>
      </w:r>
      <w:r w:rsidRPr="00D81BF7">
        <w:tab/>
        <w:t>$10.00</w:t>
      </w:r>
    </w:p>
    <w:p w14:paraId="368E9C01" w14:textId="77777777" w:rsidR="00DC19C7" w:rsidRPr="00D81BF7" w:rsidRDefault="00DC19C7" w:rsidP="00DC19C7">
      <w:r w:rsidRPr="00D81BF7">
        <w:t xml:space="preserve">Parking Lot Fee </w:t>
      </w:r>
      <w:r w:rsidRPr="00D81BF7">
        <w:tab/>
      </w:r>
      <w:r w:rsidRPr="00D81BF7">
        <w:tab/>
      </w:r>
      <w:r w:rsidRPr="00D81BF7">
        <w:tab/>
      </w:r>
      <w:r w:rsidRPr="00D81BF7">
        <w:tab/>
      </w:r>
      <w:r w:rsidRPr="00D81BF7">
        <w:tab/>
        <w:t>$10.00</w:t>
      </w:r>
    </w:p>
    <w:p w14:paraId="1803A05E" w14:textId="77777777" w:rsidR="00DC19C7" w:rsidRPr="00D81BF7" w:rsidRDefault="00DC19C7" w:rsidP="00DC19C7">
      <w:pPr>
        <w:rPr>
          <w:b/>
        </w:rPr>
      </w:pPr>
    </w:p>
    <w:p w14:paraId="5E2BECFF" w14:textId="77777777" w:rsidR="00DC19C7" w:rsidRPr="00D81BF7" w:rsidRDefault="00DC19C7" w:rsidP="00DC19C7">
      <w:r w:rsidRPr="00D81BF7">
        <w:rPr>
          <w:b/>
        </w:rPr>
        <w:t>Summary:</w:t>
      </w:r>
      <w:r w:rsidRPr="00D81BF7">
        <w:t xml:space="preserve"> (approximate annual expenses) </w:t>
      </w:r>
    </w:p>
    <w:p w14:paraId="562FCAFA" w14:textId="77777777" w:rsidR="00DC19C7" w:rsidRPr="00D81BF7" w:rsidRDefault="00DC19C7" w:rsidP="00DC19C7">
      <w:r w:rsidRPr="00D81BF7">
        <w:t>Tuition</w:t>
      </w:r>
      <w:r w:rsidRPr="00D81BF7">
        <w:tab/>
      </w:r>
      <w:r w:rsidRPr="00D81BF7">
        <w:tab/>
      </w:r>
      <w:r w:rsidRPr="00D81BF7">
        <w:tab/>
      </w:r>
      <w:r w:rsidRPr="00D81BF7">
        <w:tab/>
      </w:r>
      <w:r w:rsidRPr="00D81BF7">
        <w:tab/>
      </w:r>
      <w:r w:rsidRPr="00D81BF7">
        <w:tab/>
      </w:r>
      <w:r w:rsidRPr="00D81BF7">
        <w:tab/>
      </w:r>
      <w:bookmarkStart w:id="61" w:name="_Hlk59523591"/>
      <w:r w:rsidRPr="00D81BF7">
        <w:t>$951.00</w:t>
      </w:r>
    </w:p>
    <w:p w14:paraId="028AB895" w14:textId="77777777" w:rsidR="00DC19C7" w:rsidRPr="00D81BF7" w:rsidRDefault="00DC19C7" w:rsidP="00DC19C7"/>
    <w:bookmarkEnd w:id="61"/>
    <w:p w14:paraId="1ED7E4DA" w14:textId="77777777" w:rsidR="00DC19C7" w:rsidRDefault="00DC19C7" w:rsidP="00DC19C7">
      <w:r w:rsidRPr="00D81BF7">
        <w:rPr>
          <w:b/>
        </w:rPr>
        <w:t xml:space="preserve">Approximate Annual Total: </w:t>
      </w:r>
      <w:r w:rsidRPr="00D81BF7">
        <w:t xml:space="preserve">(does not include </w:t>
      </w:r>
    </w:p>
    <w:p w14:paraId="5B7345EE" w14:textId="77777777" w:rsidR="00DC19C7" w:rsidRPr="00D81BF7" w:rsidRDefault="00DC19C7" w:rsidP="00DC19C7">
      <w:r w:rsidRPr="00D81BF7">
        <w:t>special fees, books, or personal expenses)</w:t>
      </w:r>
      <w:r w:rsidRPr="00D81BF7">
        <w:tab/>
      </w:r>
      <w:r>
        <w:tab/>
      </w:r>
      <w:r w:rsidRPr="00D81BF7">
        <w:t>$1902.00</w:t>
      </w:r>
    </w:p>
    <w:p w14:paraId="704E97EB" w14:textId="77777777" w:rsidR="00DC19C7" w:rsidRPr="00D81BF7" w:rsidRDefault="00DC19C7" w:rsidP="00DC19C7"/>
    <w:p w14:paraId="1227181F" w14:textId="77777777" w:rsidR="00DC19C7" w:rsidRPr="00D81BF7" w:rsidRDefault="00DC19C7" w:rsidP="00DC19C7">
      <w:pPr>
        <w:rPr>
          <w:b/>
        </w:rPr>
      </w:pPr>
      <w:r w:rsidRPr="00D81BF7">
        <w:rPr>
          <w:b/>
        </w:rPr>
        <w:t>Special Notice:</w:t>
      </w:r>
    </w:p>
    <w:p w14:paraId="00D51995" w14:textId="77777777" w:rsidR="00DC19C7" w:rsidRPr="00D81BF7" w:rsidRDefault="00DC19C7" w:rsidP="00DC19C7">
      <w:pPr>
        <w:numPr>
          <w:ilvl w:val="0"/>
          <w:numId w:val="7"/>
        </w:numPr>
      </w:pPr>
      <w:r w:rsidRPr="00D81BF7">
        <w:t xml:space="preserve">Cost subject to change. </w:t>
      </w:r>
    </w:p>
    <w:p w14:paraId="0A432513" w14:textId="77777777" w:rsidR="00DC19C7" w:rsidRPr="00D81BF7" w:rsidRDefault="00DC19C7" w:rsidP="00DC19C7">
      <w:pPr>
        <w:numPr>
          <w:ilvl w:val="0"/>
          <w:numId w:val="7"/>
        </w:numPr>
      </w:pPr>
      <w:r w:rsidRPr="00D81BF7">
        <w:t xml:space="preserve">Transcripts </w:t>
      </w:r>
      <w:proofErr w:type="gramStart"/>
      <w:r w:rsidRPr="00D81BF7">
        <w:t>issued</w:t>
      </w:r>
      <w:proofErr w:type="gramEnd"/>
      <w:r w:rsidRPr="00D81BF7">
        <w:t xml:space="preserve"> only when student’s account is in satisfactory condition.</w:t>
      </w:r>
    </w:p>
    <w:p w14:paraId="4CF2095E" w14:textId="77777777" w:rsidR="00DC19C7" w:rsidRPr="00D81BF7" w:rsidRDefault="00DC19C7" w:rsidP="00DC19C7">
      <w:pPr>
        <w:numPr>
          <w:ilvl w:val="0"/>
          <w:numId w:val="7"/>
        </w:numPr>
      </w:pPr>
      <w:r w:rsidRPr="00D81BF7">
        <w:lastRenderedPageBreak/>
        <w:t>After the second week of semester, tuition will not be reduced even if the course load decreases.</w:t>
      </w:r>
    </w:p>
    <w:p w14:paraId="7C5E3AB7" w14:textId="77777777" w:rsidR="00DC19C7" w:rsidRPr="00D81BF7" w:rsidRDefault="00DC19C7" w:rsidP="00DC19C7">
      <w:pPr>
        <w:ind w:left="360"/>
      </w:pPr>
    </w:p>
    <w:p w14:paraId="45FF85A7" w14:textId="77777777" w:rsidR="00DC19C7" w:rsidRPr="00D81BF7" w:rsidRDefault="00DC19C7" w:rsidP="00DC19C7">
      <w:pPr>
        <w:jc w:val="center"/>
        <w:rPr>
          <w:b/>
        </w:rPr>
      </w:pPr>
      <w:r w:rsidRPr="00D81BF7">
        <w:rPr>
          <w:b/>
        </w:rPr>
        <w:t>Payment Methods:</w:t>
      </w:r>
    </w:p>
    <w:p w14:paraId="76B72537" w14:textId="77777777" w:rsidR="00DC19C7" w:rsidRPr="00D81BF7" w:rsidRDefault="00DC19C7" w:rsidP="00DC19C7">
      <w:r w:rsidRPr="00D81BF7">
        <w:t>Cash, Check, Credit Card (Visa, MasterCard, Discover, Debt Card) AMS, Scholarships</w:t>
      </w:r>
    </w:p>
    <w:p w14:paraId="6B1BAF1B" w14:textId="77777777" w:rsidR="00DC19C7" w:rsidRPr="00D81BF7" w:rsidRDefault="00DC19C7" w:rsidP="00DC19C7"/>
    <w:p w14:paraId="20199007" w14:textId="77777777" w:rsidR="00DC19C7" w:rsidRPr="00D81BF7" w:rsidRDefault="00DC19C7" w:rsidP="00DC19C7">
      <w:pPr>
        <w:rPr>
          <w:b/>
        </w:rPr>
      </w:pPr>
      <w:r w:rsidRPr="00D81BF7">
        <w:rPr>
          <w:b/>
        </w:rPr>
        <w:t>Payment Schedule: Payment of Tuitions and fees are due at Registration.</w:t>
      </w:r>
    </w:p>
    <w:p w14:paraId="0FB721B4" w14:textId="77777777" w:rsidR="00DC19C7" w:rsidRPr="00D81BF7" w:rsidRDefault="00DC19C7" w:rsidP="00DC19C7">
      <w:pPr>
        <w:rPr>
          <w:b/>
        </w:rPr>
      </w:pPr>
    </w:p>
    <w:p w14:paraId="7F94C2F7" w14:textId="77777777" w:rsidR="00DC19C7" w:rsidRPr="00D81BF7" w:rsidRDefault="00DC19C7" w:rsidP="00DC19C7">
      <w:pPr>
        <w:jc w:val="center"/>
        <w:rPr>
          <w:b/>
        </w:rPr>
      </w:pPr>
      <w:r w:rsidRPr="00D81BF7">
        <w:rPr>
          <w:b/>
        </w:rPr>
        <w:t>Student Loans</w:t>
      </w:r>
    </w:p>
    <w:p w14:paraId="09087000" w14:textId="77777777" w:rsidR="00DC19C7" w:rsidRPr="00D81BF7" w:rsidRDefault="00DC19C7" w:rsidP="00DC19C7">
      <w:pPr>
        <w:pStyle w:val="c4"/>
        <w:tabs>
          <w:tab w:val="left" w:pos="300"/>
        </w:tabs>
        <w:spacing w:line="240" w:lineRule="auto"/>
        <w:jc w:val="both"/>
        <w:rPr>
          <w:bCs/>
          <w:szCs w:val="24"/>
        </w:rPr>
      </w:pPr>
      <w:r w:rsidRPr="00D81BF7">
        <w:rPr>
          <w:bCs/>
          <w:szCs w:val="24"/>
        </w:rPr>
        <w:t xml:space="preserve">Student loans are not available </w:t>
      </w:r>
      <w:proofErr w:type="gramStart"/>
      <w:r w:rsidRPr="00D81BF7">
        <w:rPr>
          <w:bCs/>
          <w:szCs w:val="24"/>
        </w:rPr>
        <w:t>at this time</w:t>
      </w:r>
      <w:proofErr w:type="gramEnd"/>
      <w:r w:rsidRPr="00D81BF7">
        <w:rPr>
          <w:bCs/>
          <w:szCs w:val="24"/>
        </w:rPr>
        <w:t>. When funds for loans become available, students will receive instructions on how to apply for assistance.</w:t>
      </w:r>
    </w:p>
    <w:p w14:paraId="23BD63A1" w14:textId="77777777" w:rsidR="00DC19C7" w:rsidRPr="00D81BF7" w:rsidRDefault="00DC19C7" w:rsidP="00DC19C7">
      <w:r w:rsidRPr="00D81BF7">
        <w:t>Accounts not paid in full by the end of the 8 weeks will be subject to a weekly late charge of 0.2% of outstanding balance.</w:t>
      </w:r>
    </w:p>
    <w:p w14:paraId="2E8B8D72" w14:textId="77777777" w:rsidR="00DC19C7" w:rsidRPr="00BB3AF6" w:rsidRDefault="00DC19C7" w:rsidP="00DC19C7">
      <w:pPr>
        <w:pStyle w:val="Heading1"/>
      </w:pPr>
      <w:bookmarkStart w:id="62" w:name="_Toc82352192"/>
      <w:bookmarkStart w:id="63" w:name="_Toc59558309"/>
      <w:bookmarkStart w:id="64" w:name="_Toc59562078"/>
      <w:bookmarkStart w:id="65" w:name="_Toc59564704"/>
      <w:r w:rsidRPr="00BB3AF6">
        <w:t>ADDRESS CHANGE</w:t>
      </w:r>
      <w:bookmarkEnd w:id="62"/>
      <w:bookmarkEnd w:id="63"/>
      <w:bookmarkEnd w:id="64"/>
      <w:bookmarkEnd w:id="65"/>
    </w:p>
    <w:p w14:paraId="3ABE1D64" w14:textId="77777777" w:rsidR="00DC19C7" w:rsidRPr="00B12717" w:rsidRDefault="00DC19C7" w:rsidP="00DC19C7">
      <w:pPr>
        <w:pStyle w:val="p3"/>
        <w:spacing w:line="240" w:lineRule="auto"/>
        <w:ind w:left="0" w:firstLine="0"/>
        <w:rPr>
          <w:bCs/>
          <w:szCs w:val="24"/>
        </w:rPr>
      </w:pPr>
      <w:r w:rsidRPr="00B12717">
        <w:rPr>
          <w:bCs/>
          <w:szCs w:val="24"/>
        </w:rPr>
        <w:t xml:space="preserve">It is extremely important to notify the Registrar’s Office at 919-883-1146 or by email, </w:t>
      </w:r>
      <w:hyperlink r:id="rId21" w:history="1">
        <w:r w:rsidRPr="00B12717">
          <w:rPr>
            <w:rStyle w:val="Hyperlink"/>
            <w:bCs/>
            <w:szCs w:val="24"/>
          </w:rPr>
          <w:t>wsm@wsmbcs.org</w:t>
        </w:r>
      </w:hyperlink>
      <w:r w:rsidRPr="00B12717">
        <w:rPr>
          <w:bCs/>
          <w:szCs w:val="24"/>
        </w:rPr>
        <w:t xml:space="preserve"> of any changes to your address, phone number, or emergency contact information.</w:t>
      </w:r>
    </w:p>
    <w:p w14:paraId="2A7A4A0A" w14:textId="77777777" w:rsidR="00DC19C7" w:rsidRPr="00B12717" w:rsidRDefault="00DC19C7" w:rsidP="00DC19C7">
      <w:pPr>
        <w:pStyle w:val="p6"/>
        <w:spacing w:line="240" w:lineRule="auto"/>
        <w:ind w:left="0" w:firstLine="0"/>
        <w:rPr>
          <w:bCs/>
          <w:szCs w:val="24"/>
        </w:rPr>
      </w:pPr>
    </w:p>
    <w:p w14:paraId="30772AC4" w14:textId="77777777" w:rsidR="00DC19C7" w:rsidRPr="00B12717" w:rsidRDefault="00DC19C7" w:rsidP="00DC19C7">
      <w:pPr>
        <w:rPr>
          <w:bCs/>
        </w:rPr>
      </w:pPr>
      <w:r w:rsidRPr="00B12717">
        <w:rPr>
          <w:bCs/>
        </w:rPr>
        <w:t>Students with outstanding account balances will not be allowed to re-enroll without approved arrangements. Grades, transcripts, and diplomas will not be released until the student’s account is paid in full.</w:t>
      </w:r>
    </w:p>
    <w:p w14:paraId="174B5643" w14:textId="77777777" w:rsidR="00DC19C7" w:rsidRPr="00D81BF7" w:rsidRDefault="00DC19C7" w:rsidP="00DC19C7">
      <w:pPr>
        <w:pStyle w:val="Heading1"/>
      </w:pPr>
      <w:bookmarkStart w:id="66" w:name="_Toc59564705"/>
      <w:r w:rsidRPr="00D81BF7">
        <w:t>Grading</w:t>
      </w:r>
      <w:bookmarkEnd w:id="66"/>
    </w:p>
    <w:p w14:paraId="40390FBF" w14:textId="77777777" w:rsidR="00DC19C7" w:rsidRPr="00D81BF7" w:rsidRDefault="00DC19C7" w:rsidP="00DC19C7">
      <w:pPr>
        <w:jc w:val="both"/>
        <w:rPr>
          <w:b/>
        </w:rPr>
      </w:pPr>
    </w:p>
    <w:p w14:paraId="681DF032" w14:textId="77777777" w:rsidR="00DC19C7" w:rsidRPr="00D81BF7" w:rsidRDefault="00DC19C7" w:rsidP="00DC19C7">
      <w:pPr>
        <w:jc w:val="both"/>
      </w:pPr>
      <w:r w:rsidRPr="00D81BF7">
        <w:t>A</w:t>
      </w:r>
      <w:r w:rsidRPr="00D81BF7">
        <w:tab/>
        <w:t>=Excellent</w:t>
      </w:r>
      <w:r w:rsidRPr="00D81BF7">
        <w:tab/>
      </w:r>
      <w:r w:rsidRPr="00D81BF7">
        <w:tab/>
      </w:r>
      <w:r w:rsidRPr="00D81BF7">
        <w:tab/>
      </w:r>
      <w:r w:rsidRPr="00D81BF7">
        <w:tab/>
      </w:r>
      <w:r w:rsidRPr="00D81BF7">
        <w:tab/>
        <w:t>4 grade points</w:t>
      </w:r>
    </w:p>
    <w:p w14:paraId="5F9497E3" w14:textId="77777777" w:rsidR="00DC19C7" w:rsidRPr="00D81BF7" w:rsidRDefault="00DC19C7" w:rsidP="00DC19C7">
      <w:pPr>
        <w:jc w:val="both"/>
      </w:pPr>
      <w:r w:rsidRPr="00D81BF7">
        <w:t>B</w:t>
      </w:r>
      <w:r w:rsidRPr="00D81BF7">
        <w:tab/>
        <w:t>=Above average</w:t>
      </w:r>
      <w:r w:rsidRPr="00D81BF7">
        <w:tab/>
      </w:r>
      <w:r w:rsidRPr="00D81BF7">
        <w:tab/>
      </w:r>
      <w:r w:rsidRPr="00D81BF7">
        <w:tab/>
      </w:r>
      <w:r w:rsidRPr="00D81BF7">
        <w:tab/>
        <w:t>3 grade points</w:t>
      </w:r>
    </w:p>
    <w:p w14:paraId="6293C49E" w14:textId="77777777" w:rsidR="00DC19C7" w:rsidRPr="00D81BF7" w:rsidRDefault="00DC19C7" w:rsidP="00DC19C7">
      <w:pPr>
        <w:jc w:val="both"/>
      </w:pPr>
      <w:r w:rsidRPr="00D81BF7">
        <w:t>C</w:t>
      </w:r>
      <w:r w:rsidRPr="00D81BF7">
        <w:tab/>
        <w:t>=Average</w:t>
      </w:r>
      <w:r w:rsidRPr="00D81BF7">
        <w:tab/>
      </w:r>
      <w:r w:rsidRPr="00D81BF7">
        <w:tab/>
      </w:r>
      <w:r w:rsidRPr="00D81BF7">
        <w:tab/>
      </w:r>
      <w:r w:rsidRPr="00D81BF7">
        <w:tab/>
      </w:r>
      <w:r w:rsidRPr="00D81BF7">
        <w:tab/>
        <w:t>2 grade points</w:t>
      </w:r>
    </w:p>
    <w:p w14:paraId="59EAC37A" w14:textId="77777777" w:rsidR="00DC19C7" w:rsidRPr="00D81BF7" w:rsidRDefault="00DC19C7" w:rsidP="00DC19C7">
      <w:pPr>
        <w:jc w:val="both"/>
      </w:pPr>
      <w:r w:rsidRPr="00D81BF7">
        <w:t>D</w:t>
      </w:r>
      <w:r w:rsidRPr="00D81BF7">
        <w:tab/>
        <w:t>=Below average</w:t>
      </w:r>
      <w:r w:rsidRPr="00D81BF7">
        <w:tab/>
      </w:r>
      <w:r w:rsidRPr="00D81BF7">
        <w:tab/>
      </w:r>
      <w:r w:rsidRPr="00D81BF7">
        <w:tab/>
      </w:r>
      <w:r w:rsidRPr="00D81BF7">
        <w:tab/>
        <w:t>1 grade points</w:t>
      </w:r>
    </w:p>
    <w:p w14:paraId="1E5A169C" w14:textId="77777777" w:rsidR="00DC19C7" w:rsidRPr="00D81BF7" w:rsidRDefault="00DC19C7" w:rsidP="00DC19C7">
      <w:pPr>
        <w:jc w:val="both"/>
      </w:pPr>
      <w:r w:rsidRPr="00D81BF7">
        <w:t>F</w:t>
      </w:r>
      <w:r w:rsidRPr="00D81BF7">
        <w:tab/>
        <w:t>=Failure</w:t>
      </w:r>
      <w:r w:rsidRPr="00D81BF7">
        <w:tab/>
      </w:r>
      <w:r w:rsidRPr="00D81BF7">
        <w:tab/>
      </w:r>
      <w:r w:rsidRPr="00D81BF7">
        <w:tab/>
      </w:r>
      <w:r w:rsidRPr="00D81BF7">
        <w:tab/>
      </w:r>
      <w:r w:rsidRPr="00D81BF7">
        <w:tab/>
        <w:t>0 grade points</w:t>
      </w:r>
    </w:p>
    <w:p w14:paraId="012218BF" w14:textId="77777777" w:rsidR="00DC19C7" w:rsidRPr="00D81BF7" w:rsidRDefault="00DC19C7" w:rsidP="00DC19C7">
      <w:pPr>
        <w:jc w:val="both"/>
      </w:pPr>
      <w:r w:rsidRPr="00D81BF7">
        <w:t>I</w:t>
      </w:r>
      <w:r w:rsidRPr="00D81BF7">
        <w:tab/>
        <w:t>=Incomplete</w:t>
      </w:r>
    </w:p>
    <w:p w14:paraId="141C0219" w14:textId="77777777" w:rsidR="00DC19C7" w:rsidRPr="00D81BF7" w:rsidRDefault="00DC19C7" w:rsidP="00DC19C7">
      <w:pPr>
        <w:jc w:val="both"/>
      </w:pPr>
      <w:r w:rsidRPr="00D81BF7">
        <w:t>W</w:t>
      </w:r>
      <w:r w:rsidRPr="00D81BF7">
        <w:tab/>
        <w:t>=Withdrawn</w:t>
      </w:r>
    </w:p>
    <w:p w14:paraId="11894118" w14:textId="77777777" w:rsidR="00DC19C7" w:rsidRPr="00D81BF7" w:rsidRDefault="00DC19C7" w:rsidP="00DC19C7">
      <w:pPr>
        <w:jc w:val="both"/>
      </w:pPr>
      <w:r w:rsidRPr="00D81BF7">
        <w:t>P</w:t>
      </w:r>
      <w:r w:rsidRPr="00D81BF7">
        <w:tab/>
        <w:t>=Passing (not included in GPA)</w:t>
      </w:r>
    </w:p>
    <w:p w14:paraId="5992E3B0" w14:textId="77777777" w:rsidR="00DC19C7" w:rsidRPr="00D81BF7" w:rsidRDefault="00DC19C7" w:rsidP="00DC19C7">
      <w:pPr>
        <w:jc w:val="both"/>
      </w:pPr>
      <w:r w:rsidRPr="00D81BF7">
        <w:t>PE</w:t>
      </w:r>
      <w:r w:rsidRPr="00D81BF7">
        <w:tab/>
        <w:t>=Passing excellent (not included in GPA)</w:t>
      </w:r>
    </w:p>
    <w:p w14:paraId="7335AE57" w14:textId="77777777" w:rsidR="00DC19C7" w:rsidRPr="00D81BF7" w:rsidRDefault="00DC19C7" w:rsidP="00DC19C7">
      <w:pPr>
        <w:jc w:val="both"/>
      </w:pPr>
      <w:r w:rsidRPr="00D81BF7">
        <w:t>NP</w:t>
      </w:r>
      <w:r w:rsidRPr="00D81BF7">
        <w:tab/>
        <w:t>=Not passing (not included in GPA)</w:t>
      </w:r>
    </w:p>
    <w:p w14:paraId="6D6E2834" w14:textId="77777777" w:rsidR="00DC19C7" w:rsidRPr="00D81BF7" w:rsidRDefault="00DC19C7" w:rsidP="00DC19C7">
      <w:pPr>
        <w:jc w:val="both"/>
      </w:pPr>
      <w:r w:rsidRPr="00D81BF7">
        <w:lastRenderedPageBreak/>
        <w:t>WP</w:t>
      </w:r>
      <w:r w:rsidRPr="00D81BF7">
        <w:tab/>
        <w:t>=Withdrawn passing (not included in GPA)</w:t>
      </w:r>
    </w:p>
    <w:p w14:paraId="3609429C" w14:textId="77777777" w:rsidR="00DC19C7" w:rsidRPr="00D81BF7" w:rsidRDefault="00DC19C7" w:rsidP="00DC19C7">
      <w:pPr>
        <w:jc w:val="both"/>
      </w:pPr>
      <w:r w:rsidRPr="00D81BF7">
        <w:t>WF</w:t>
      </w:r>
      <w:r w:rsidRPr="00D81BF7">
        <w:tab/>
        <w:t>=Withdrawn failing (not included in GPA)</w:t>
      </w:r>
    </w:p>
    <w:p w14:paraId="1C4D2DEB" w14:textId="77777777" w:rsidR="00DC19C7" w:rsidRPr="00D81BF7" w:rsidRDefault="00DC19C7" w:rsidP="00DC19C7">
      <w:pPr>
        <w:jc w:val="both"/>
      </w:pPr>
    </w:p>
    <w:p w14:paraId="57E762A4" w14:textId="77777777" w:rsidR="00DC19C7" w:rsidRPr="00D81BF7" w:rsidRDefault="00DC19C7" w:rsidP="00DC19C7">
      <w:pPr>
        <w:ind w:firstLine="720"/>
        <w:jc w:val="both"/>
      </w:pPr>
      <w:r w:rsidRPr="00D81BF7">
        <w:t>Grades awarded by an instructor should be considered final. However, if there are overbearing circumstances, students are encouraged to forward a written request for review to the Dean’s Office. Every effort will be made to see that students are treated fairly.</w:t>
      </w:r>
    </w:p>
    <w:p w14:paraId="62C01859" w14:textId="77777777" w:rsidR="00DC19C7" w:rsidRPr="00D81BF7" w:rsidRDefault="00DC19C7" w:rsidP="00DC19C7">
      <w:pPr>
        <w:ind w:firstLine="720"/>
        <w:jc w:val="both"/>
      </w:pPr>
      <w:r w:rsidRPr="00D81BF7">
        <w:t xml:space="preserve">Students receiving an “Incomplete Passing” grade will have one semester to complete the course; otherwise, the “Incomplete Passing” will become a failing grade of “F”. </w:t>
      </w:r>
    </w:p>
    <w:p w14:paraId="7E730850" w14:textId="77777777" w:rsidR="00DC19C7" w:rsidRPr="00D81BF7" w:rsidRDefault="00DC19C7" w:rsidP="00DC19C7">
      <w:pPr>
        <w:jc w:val="both"/>
      </w:pPr>
      <w:r w:rsidRPr="00D81BF7">
        <w:t xml:space="preserve">Failing to withdraw will result in an “F”, therefore, students must notify their advisor and submit a withdrawal form to the Admissions Office. No refund will be remitted. </w:t>
      </w:r>
    </w:p>
    <w:p w14:paraId="5448C697" w14:textId="77777777" w:rsidR="00DC19C7" w:rsidRPr="00BB3AF6" w:rsidRDefault="00DC19C7" w:rsidP="00DC19C7">
      <w:pPr>
        <w:pStyle w:val="Heading1"/>
      </w:pPr>
      <w:bookmarkStart w:id="67" w:name="_Toc82352185"/>
      <w:bookmarkStart w:id="68" w:name="_Toc59558310"/>
      <w:bookmarkStart w:id="69" w:name="_Toc59562079"/>
      <w:bookmarkStart w:id="70" w:name="_Toc59564706"/>
      <w:r w:rsidRPr="00BB3AF6">
        <w:t>TRANSCRIPTS</w:t>
      </w:r>
      <w:bookmarkEnd w:id="67"/>
      <w:bookmarkEnd w:id="68"/>
      <w:bookmarkEnd w:id="69"/>
      <w:bookmarkEnd w:id="70"/>
    </w:p>
    <w:p w14:paraId="06F76B52" w14:textId="77777777" w:rsidR="00DC19C7" w:rsidRPr="00D81BF7" w:rsidRDefault="00DC19C7" w:rsidP="00DC19C7">
      <w:pPr>
        <w:ind w:firstLine="720"/>
        <w:jc w:val="both"/>
      </w:pPr>
      <w:r w:rsidRPr="00D81BF7">
        <w:t xml:space="preserve">Student Transcripts will only be released after a request is received in writing, even if it is for the student’s personal use.  An Official Student Transcript will be forwarded to school(s) indicated in a written request and for a fee of $10.00 per copy. Upon graduation, students will receive one official copy at no cost. </w:t>
      </w:r>
    </w:p>
    <w:p w14:paraId="5CDCE1CF" w14:textId="77777777" w:rsidR="00DC19C7" w:rsidRPr="00D81BF7" w:rsidRDefault="00DC19C7" w:rsidP="00DC19C7">
      <w:pPr>
        <w:pStyle w:val="Heading1"/>
        <w:jc w:val="center"/>
        <w:rPr>
          <w:sz w:val="24"/>
        </w:rPr>
      </w:pPr>
      <w:bookmarkStart w:id="71" w:name="_Toc82352186"/>
      <w:bookmarkStart w:id="72" w:name="_Toc59558311"/>
      <w:bookmarkStart w:id="73" w:name="_Toc59562080"/>
      <w:bookmarkStart w:id="74" w:name="_Toc59564707"/>
      <w:r w:rsidRPr="00D81BF7">
        <w:rPr>
          <w:sz w:val="24"/>
        </w:rPr>
        <w:t>STUDENT RECORDS</w:t>
      </w:r>
      <w:bookmarkEnd w:id="71"/>
      <w:bookmarkEnd w:id="72"/>
      <w:bookmarkEnd w:id="73"/>
      <w:bookmarkEnd w:id="74"/>
    </w:p>
    <w:p w14:paraId="20CFA4CF" w14:textId="77777777" w:rsidR="00DC19C7" w:rsidRPr="00D81BF7" w:rsidRDefault="00DC19C7" w:rsidP="00DC19C7">
      <w:pPr>
        <w:ind w:firstLine="720"/>
        <w:jc w:val="both"/>
      </w:pPr>
      <w:r w:rsidRPr="00D81BF7">
        <w:t xml:space="preserve">Student grades, individual files, receipts, and medical documents will be protected and securely </w:t>
      </w:r>
      <w:proofErr w:type="gramStart"/>
      <w:r w:rsidRPr="00D81BF7">
        <w:t>stored at all times</w:t>
      </w:r>
      <w:proofErr w:type="gramEnd"/>
      <w:r w:rsidRPr="00D81BF7">
        <w:t xml:space="preserve"> so that others cannot have access to them, nor read the content inadvertently. </w:t>
      </w:r>
    </w:p>
    <w:p w14:paraId="58F24E2C" w14:textId="77777777" w:rsidR="00DC19C7" w:rsidRPr="00D81BF7" w:rsidRDefault="00DC19C7" w:rsidP="00DC19C7">
      <w:pPr>
        <w:ind w:firstLine="720"/>
        <w:jc w:val="both"/>
      </w:pPr>
      <w:r w:rsidRPr="00D81BF7">
        <w:t xml:space="preserve">At no time will a student be given his/her records. Student records are the property of WSMBCS, therefore copies of their content will not be made public or released for any reason without the written consent of the dean. Every effort will be made to </w:t>
      </w:r>
      <w:proofErr w:type="gramStart"/>
      <w:r w:rsidRPr="00D81BF7">
        <w:t>insure</w:t>
      </w:r>
      <w:proofErr w:type="gramEnd"/>
      <w:r w:rsidRPr="00D81BF7">
        <w:t xml:space="preserve"> student privacy and confidentiality.  </w:t>
      </w:r>
    </w:p>
    <w:p w14:paraId="62ADD7EE" w14:textId="77777777" w:rsidR="00DC19C7" w:rsidRPr="00D81BF7" w:rsidRDefault="00DC19C7" w:rsidP="00DC19C7">
      <w:pPr>
        <w:pStyle w:val="Heading1"/>
        <w:jc w:val="center"/>
        <w:rPr>
          <w:sz w:val="24"/>
        </w:rPr>
      </w:pPr>
      <w:bookmarkStart w:id="75" w:name="_Toc59558312"/>
      <w:bookmarkStart w:id="76" w:name="_Toc59562081"/>
      <w:bookmarkStart w:id="77" w:name="_Toc59564708"/>
      <w:r w:rsidRPr="00D81BF7">
        <w:rPr>
          <w:sz w:val="24"/>
        </w:rPr>
        <w:t>PROFICIENCY EXAM</w:t>
      </w:r>
      <w:bookmarkEnd w:id="75"/>
      <w:bookmarkEnd w:id="76"/>
      <w:bookmarkEnd w:id="77"/>
    </w:p>
    <w:p w14:paraId="4241BF85" w14:textId="77777777" w:rsidR="00DC19C7" w:rsidRPr="00D81BF7" w:rsidRDefault="00DC19C7" w:rsidP="00DC19C7">
      <w:pPr>
        <w:pStyle w:val="p6"/>
        <w:spacing w:line="240" w:lineRule="auto"/>
        <w:ind w:left="0" w:firstLine="0"/>
        <w:rPr>
          <w:szCs w:val="24"/>
        </w:rPr>
      </w:pPr>
      <w:r w:rsidRPr="00D81BF7">
        <w:rPr>
          <w:szCs w:val="24"/>
        </w:rPr>
        <w:tab/>
        <w:t>A student may request the opportunity to challenge any course that has a proficiency exam.  Upon request, the student will be informed of the cost. Upon payment and successfully passing the exam, the student will receive credit for any course challenged.</w:t>
      </w:r>
    </w:p>
    <w:p w14:paraId="63AF5650" w14:textId="77777777" w:rsidR="00DC19C7" w:rsidRPr="00BB3AF6" w:rsidRDefault="00DC19C7" w:rsidP="00DC19C7">
      <w:pPr>
        <w:pStyle w:val="Heading1"/>
      </w:pPr>
      <w:bookmarkStart w:id="78" w:name="_Toc82352199"/>
      <w:bookmarkStart w:id="79" w:name="_Toc59558313"/>
      <w:bookmarkStart w:id="80" w:name="_Toc59562082"/>
      <w:bookmarkStart w:id="81" w:name="_Toc59564709"/>
      <w:r w:rsidRPr="00BB3AF6">
        <w:t>WITHDRAWAL AND TERMINATION</w:t>
      </w:r>
      <w:bookmarkEnd w:id="78"/>
      <w:bookmarkEnd w:id="79"/>
      <w:bookmarkEnd w:id="80"/>
      <w:bookmarkEnd w:id="81"/>
    </w:p>
    <w:p w14:paraId="588F375E" w14:textId="77777777" w:rsidR="00DC19C7" w:rsidRDefault="00DC19C7" w:rsidP="00DC19C7">
      <w:pPr>
        <w:pStyle w:val="p2"/>
        <w:spacing w:line="240" w:lineRule="auto"/>
        <w:ind w:left="0" w:firstLine="0"/>
        <w:rPr>
          <w:szCs w:val="24"/>
        </w:rPr>
      </w:pPr>
      <w:r w:rsidRPr="00D81BF7">
        <w:rPr>
          <w:szCs w:val="24"/>
        </w:rPr>
        <w:tab/>
        <w:t xml:space="preserve">All requests to withdraw from or terminate any WSMBCS Degree Program or courses must be submitted in writing by the student before action is taken. The letter must state the reason for the request. After review, the student will be informed of the disposition of the request. In the event of withdrawal or termination, any tuition refund due will be made in accordance with the terms of the Tuition Refund Policy outlined in the Tuition Section.  </w:t>
      </w:r>
    </w:p>
    <w:p w14:paraId="094BF81B" w14:textId="77777777" w:rsidR="00DC19C7" w:rsidRDefault="00DC19C7" w:rsidP="00DC19C7">
      <w:pPr>
        <w:pStyle w:val="p2"/>
        <w:spacing w:line="240" w:lineRule="auto"/>
        <w:ind w:left="0" w:firstLine="0"/>
        <w:rPr>
          <w:szCs w:val="24"/>
        </w:rPr>
      </w:pPr>
    </w:p>
    <w:p w14:paraId="4279C6F3" w14:textId="77777777" w:rsidR="00DC19C7" w:rsidRPr="00D81BF7" w:rsidRDefault="00DC19C7" w:rsidP="00DC19C7">
      <w:pPr>
        <w:pStyle w:val="p2"/>
        <w:spacing w:line="240" w:lineRule="auto"/>
        <w:ind w:left="0" w:firstLine="0"/>
        <w:rPr>
          <w:szCs w:val="24"/>
        </w:rPr>
      </w:pPr>
      <w:r w:rsidRPr="00D81BF7">
        <w:rPr>
          <w:szCs w:val="24"/>
        </w:rPr>
        <w:t>WSMBCS reserves the right to terminate a student from any program for any of the following reasons:</w:t>
      </w:r>
    </w:p>
    <w:p w14:paraId="54D23962" w14:textId="77777777" w:rsidR="00DC19C7" w:rsidRPr="00D81BF7" w:rsidRDefault="00DC19C7" w:rsidP="00DC19C7">
      <w:pPr>
        <w:pStyle w:val="p7"/>
        <w:numPr>
          <w:ilvl w:val="0"/>
          <w:numId w:val="12"/>
        </w:numPr>
        <w:spacing w:line="240" w:lineRule="auto"/>
        <w:rPr>
          <w:szCs w:val="24"/>
        </w:rPr>
      </w:pPr>
      <w:r w:rsidRPr="00D81BF7">
        <w:rPr>
          <w:szCs w:val="24"/>
        </w:rPr>
        <w:t xml:space="preserve">Failure to demonstrate reasonable and successful progress toward learning goals established by the student and </w:t>
      </w:r>
      <w:proofErr w:type="gramStart"/>
      <w:r w:rsidRPr="00D81BF7">
        <w:rPr>
          <w:szCs w:val="24"/>
        </w:rPr>
        <w:t>WSMBCS;</w:t>
      </w:r>
      <w:proofErr w:type="gramEnd"/>
    </w:p>
    <w:p w14:paraId="1FF04E07" w14:textId="77777777" w:rsidR="00DC19C7" w:rsidRPr="00D81BF7" w:rsidRDefault="00DC19C7" w:rsidP="00DC19C7">
      <w:pPr>
        <w:pStyle w:val="p7"/>
        <w:numPr>
          <w:ilvl w:val="0"/>
          <w:numId w:val="11"/>
        </w:numPr>
        <w:spacing w:line="240" w:lineRule="auto"/>
        <w:rPr>
          <w:szCs w:val="24"/>
        </w:rPr>
      </w:pPr>
      <w:r w:rsidRPr="00D81BF7">
        <w:rPr>
          <w:szCs w:val="24"/>
        </w:rPr>
        <w:lastRenderedPageBreak/>
        <w:t xml:space="preserve">Failure to submit work according to standards set for a particular course instructor </w:t>
      </w:r>
    </w:p>
    <w:p w14:paraId="60EE2BD2" w14:textId="77777777" w:rsidR="00DC19C7" w:rsidRPr="00D81BF7" w:rsidRDefault="00DC19C7" w:rsidP="00DC19C7">
      <w:pPr>
        <w:pStyle w:val="p7"/>
        <w:numPr>
          <w:ilvl w:val="0"/>
          <w:numId w:val="10"/>
        </w:numPr>
        <w:spacing w:line="240" w:lineRule="auto"/>
        <w:rPr>
          <w:szCs w:val="24"/>
        </w:rPr>
      </w:pPr>
      <w:r w:rsidRPr="00D81BF7">
        <w:rPr>
          <w:szCs w:val="24"/>
        </w:rPr>
        <w:t>Plagiarism of the work of others, or the falsification of records, transcripts or course work documents submitted for review or credit</w:t>
      </w:r>
    </w:p>
    <w:p w14:paraId="2C1409DB" w14:textId="77777777" w:rsidR="00DC19C7" w:rsidRPr="00D81BF7" w:rsidRDefault="00DC19C7" w:rsidP="00DC19C7">
      <w:pPr>
        <w:pStyle w:val="p7"/>
        <w:numPr>
          <w:ilvl w:val="0"/>
          <w:numId w:val="9"/>
        </w:numPr>
        <w:spacing w:line="240" w:lineRule="auto"/>
        <w:rPr>
          <w:szCs w:val="24"/>
        </w:rPr>
      </w:pPr>
      <w:r w:rsidRPr="00D81BF7">
        <w:rPr>
          <w:szCs w:val="24"/>
        </w:rPr>
        <w:t>Making false statements</w:t>
      </w:r>
    </w:p>
    <w:p w14:paraId="17CAE5FC" w14:textId="77777777" w:rsidR="00DC19C7" w:rsidRPr="00D81BF7" w:rsidRDefault="00DC19C7" w:rsidP="00DC19C7">
      <w:pPr>
        <w:pStyle w:val="p7"/>
        <w:numPr>
          <w:ilvl w:val="0"/>
          <w:numId w:val="9"/>
        </w:numPr>
        <w:spacing w:line="240" w:lineRule="auto"/>
        <w:rPr>
          <w:szCs w:val="24"/>
        </w:rPr>
      </w:pPr>
      <w:r w:rsidRPr="00D81BF7">
        <w:rPr>
          <w:szCs w:val="24"/>
        </w:rPr>
        <w:t>Failure to maintain a tuition payment agreement.</w:t>
      </w:r>
    </w:p>
    <w:p w14:paraId="51851C28" w14:textId="77777777" w:rsidR="00DC19C7" w:rsidRPr="00D81BF7" w:rsidRDefault="00DC19C7" w:rsidP="00DC19C7">
      <w:pPr>
        <w:pStyle w:val="Heading1"/>
        <w:jc w:val="center"/>
        <w:rPr>
          <w:sz w:val="24"/>
        </w:rPr>
      </w:pPr>
      <w:bookmarkStart w:id="82" w:name="_Toc82352180"/>
      <w:bookmarkStart w:id="83" w:name="_Toc59558314"/>
      <w:bookmarkStart w:id="84" w:name="_Toc59562083"/>
      <w:bookmarkStart w:id="85" w:name="_Toc59564710"/>
      <w:r w:rsidRPr="00D81BF7">
        <w:rPr>
          <w:sz w:val="24"/>
        </w:rPr>
        <w:t>LIFE EXPERIENCE</w:t>
      </w:r>
      <w:bookmarkEnd w:id="82"/>
      <w:bookmarkEnd w:id="83"/>
      <w:bookmarkEnd w:id="84"/>
      <w:bookmarkEnd w:id="85"/>
    </w:p>
    <w:p w14:paraId="7A961168" w14:textId="77777777" w:rsidR="00DC19C7" w:rsidRPr="00D81BF7" w:rsidRDefault="00DC19C7" w:rsidP="00DC19C7">
      <w:pPr>
        <w:ind w:firstLine="720"/>
        <w:jc w:val="both"/>
      </w:pPr>
      <w:r w:rsidRPr="00D81BF7">
        <w:t xml:space="preserve">The Life Experience Program credits may be awarded for prior ministerial work. A portfolio and resume Must be submitted for evaluation. </w:t>
      </w:r>
    </w:p>
    <w:p w14:paraId="68951770" w14:textId="77777777" w:rsidR="00DC19C7" w:rsidRPr="00D81BF7" w:rsidRDefault="00DC19C7" w:rsidP="00DC19C7">
      <w:pPr>
        <w:pStyle w:val="Heading1"/>
        <w:jc w:val="center"/>
        <w:rPr>
          <w:sz w:val="24"/>
        </w:rPr>
      </w:pPr>
      <w:bookmarkStart w:id="86" w:name="_Toc82352181"/>
      <w:bookmarkStart w:id="87" w:name="_Toc59558315"/>
      <w:bookmarkStart w:id="88" w:name="_Toc59562084"/>
      <w:bookmarkStart w:id="89" w:name="_Toc59564711"/>
      <w:r w:rsidRPr="00D81BF7">
        <w:rPr>
          <w:sz w:val="24"/>
        </w:rPr>
        <w:t>INDEPENDENT STUDY</w:t>
      </w:r>
      <w:bookmarkEnd w:id="86"/>
      <w:bookmarkEnd w:id="87"/>
      <w:bookmarkEnd w:id="88"/>
      <w:bookmarkEnd w:id="89"/>
    </w:p>
    <w:p w14:paraId="3AB10CBD" w14:textId="77777777" w:rsidR="00DC19C7" w:rsidRPr="00D81BF7" w:rsidRDefault="00DC19C7" w:rsidP="00DC19C7">
      <w:pPr>
        <w:pStyle w:val="p3"/>
        <w:spacing w:line="240" w:lineRule="auto"/>
        <w:ind w:left="0" w:firstLine="0"/>
        <w:rPr>
          <w:szCs w:val="24"/>
        </w:rPr>
      </w:pPr>
      <w:r w:rsidRPr="00D81BF7">
        <w:rPr>
          <w:szCs w:val="24"/>
        </w:rPr>
        <w:tab/>
        <w:t xml:space="preserve">Each course offered by WSMBCS is measured in semester units of credit. Refer to the specific Degree Programs and Course Descriptions for the number of units of credit offered for each specific course (Grade point stated for letter grade is used to calculate the Grade Point Average). </w:t>
      </w:r>
    </w:p>
    <w:p w14:paraId="35427B76" w14:textId="77777777" w:rsidR="00DC19C7" w:rsidRPr="00D81BF7" w:rsidRDefault="00DC19C7" w:rsidP="00DC19C7">
      <w:pPr>
        <w:pStyle w:val="p3"/>
        <w:spacing w:line="240" w:lineRule="auto"/>
        <w:ind w:left="0" w:firstLine="0"/>
        <w:rPr>
          <w:szCs w:val="24"/>
        </w:rPr>
      </w:pPr>
      <w:r w:rsidRPr="00D81BF7">
        <w:rPr>
          <w:szCs w:val="24"/>
        </w:rPr>
        <w:tab/>
        <w:t xml:space="preserve">When WSMBCS does not offer courses needed to complete specific Degree Program, or there is no Center in the student's geographic area (within a two </w:t>
      </w:r>
      <w:proofErr w:type="gramStart"/>
      <w:r w:rsidRPr="00D81BF7">
        <w:rPr>
          <w:szCs w:val="24"/>
        </w:rPr>
        <w:t>hours</w:t>
      </w:r>
      <w:proofErr w:type="gramEnd"/>
      <w:r w:rsidRPr="00D81BF7">
        <w:rPr>
          <w:szCs w:val="24"/>
        </w:rPr>
        <w:t xml:space="preserve"> drive), a student may apply to complete their program by Independent Study or online. Tuition cost will be determined by the number of units needed to complete the degree program they select. A student will be required to pay the prevailing unit cost for credits taken by Independent Study.</w:t>
      </w:r>
    </w:p>
    <w:p w14:paraId="52873EAC" w14:textId="77777777" w:rsidR="00DC19C7" w:rsidRDefault="00DC19C7" w:rsidP="00DC19C7">
      <w:pPr>
        <w:pStyle w:val="p3"/>
        <w:spacing w:line="240" w:lineRule="auto"/>
        <w:ind w:left="0" w:firstLine="0"/>
        <w:rPr>
          <w:szCs w:val="24"/>
        </w:rPr>
      </w:pPr>
    </w:p>
    <w:p w14:paraId="4094BF81" w14:textId="77777777" w:rsidR="00B16A96" w:rsidRDefault="00B16A96" w:rsidP="00DC19C7">
      <w:pPr>
        <w:pStyle w:val="p3"/>
        <w:spacing w:line="240" w:lineRule="auto"/>
        <w:ind w:left="0" w:firstLine="0"/>
        <w:rPr>
          <w:szCs w:val="24"/>
        </w:rPr>
      </w:pPr>
    </w:p>
    <w:p w14:paraId="466EC1DB" w14:textId="77777777" w:rsidR="00B16A96" w:rsidRDefault="00B16A96" w:rsidP="00DC19C7">
      <w:pPr>
        <w:pStyle w:val="p3"/>
        <w:spacing w:line="240" w:lineRule="auto"/>
        <w:ind w:left="0" w:firstLine="0"/>
        <w:rPr>
          <w:szCs w:val="24"/>
        </w:rPr>
      </w:pPr>
    </w:p>
    <w:p w14:paraId="73C4829F" w14:textId="77777777" w:rsidR="00B16A96" w:rsidRDefault="00B16A96" w:rsidP="00DC19C7">
      <w:pPr>
        <w:pStyle w:val="p3"/>
        <w:spacing w:line="240" w:lineRule="auto"/>
        <w:ind w:left="0" w:firstLine="0"/>
        <w:rPr>
          <w:szCs w:val="24"/>
        </w:rPr>
      </w:pPr>
    </w:p>
    <w:p w14:paraId="5F26D838" w14:textId="77777777" w:rsidR="00B16A96" w:rsidRPr="00D81BF7" w:rsidRDefault="00B16A96" w:rsidP="00DC19C7">
      <w:pPr>
        <w:pStyle w:val="p3"/>
        <w:spacing w:line="240" w:lineRule="auto"/>
        <w:ind w:left="0" w:firstLine="0"/>
        <w:rPr>
          <w:szCs w:val="24"/>
        </w:rPr>
      </w:pPr>
    </w:p>
    <w:p w14:paraId="297C4066" w14:textId="77777777" w:rsidR="00DC19C7" w:rsidRPr="00BB3AF6" w:rsidRDefault="00DC19C7" w:rsidP="00DC19C7">
      <w:pPr>
        <w:pStyle w:val="Heading1"/>
      </w:pPr>
      <w:bookmarkStart w:id="90" w:name="_Toc59558316"/>
      <w:bookmarkStart w:id="91" w:name="_Toc59562085"/>
      <w:bookmarkStart w:id="92" w:name="_Toc59564712"/>
      <w:r w:rsidRPr="00BB3AF6">
        <w:t>Graduation Requirements</w:t>
      </w:r>
      <w:bookmarkStart w:id="93" w:name="_Toc82352201"/>
      <w:bookmarkEnd w:id="90"/>
      <w:bookmarkEnd w:id="91"/>
      <w:bookmarkEnd w:id="92"/>
    </w:p>
    <w:p w14:paraId="2F3EDCFE" w14:textId="77777777" w:rsidR="00DC19C7" w:rsidRPr="00D81BF7" w:rsidRDefault="00DC19C7" w:rsidP="00DC19C7">
      <w:pPr>
        <w:pStyle w:val="Heading1"/>
        <w:jc w:val="center"/>
        <w:rPr>
          <w:sz w:val="24"/>
        </w:rPr>
      </w:pPr>
      <w:bookmarkStart w:id="94" w:name="_Toc59558317"/>
      <w:bookmarkStart w:id="95" w:name="_Toc59562086"/>
      <w:bookmarkStart w:id="96" w:name="_Toc59564713"/>
      <w:r>
        <w:rPr>
          <w:sz w:val="24"/>
        </w:rPr>
        <w:t xml:space="preserve">Bachelor and </w:t>
      </w:r>
      <w:proofErr w:type="gramStart"/>
      <w:r>
        <w:rPr>
          <w:sz w:val="24"/>
        </w:rPr>
        <w:t>Masters</w:t>
      </w:r>
      <w:bookmarkEnd w:id="93"/>
      <w:proofErr w:type="gramEnd"/>
      <w:r>
        <w:rPr>
          <w:sz w:val="24"/>
        </w:rPr>
        <w:t xml:space="preserve"> Candidates</w:t>
      </w:r>
      <w:bookmarkEnd w:id="94"/>
      <w:bookmarkEnd w:id="95"/>
      <w:bookmarkEnd w:id="96"/>
    </w:p>
    <w:p w14:paraId="19B0D9C9" w14:textId="77777777" w:rsidR="00DC19C7" w:rsidRPr="00D81BF7" w:rsidRDefault="00DC19C7" w:rsidP="00DC19C7">
      <w:pPr>
        <w:tabs>
          <w:tab w:val="left" w:pos="3210"/>
        </w:tabs>
        <w:rPr>
          <w:bCs/>
        </w:rPr>
      </w:pPr>
      <w:r w:rsidRPr="00D81BF7">
        <w:rPr>
          <w:bCs/>
        </w:rPr>
        <w:t xml:space="preserve">All students who will complete degree requirements within one semester must complete and submit their application for graduation and have their financial and academic records audited the semester prior to the semester they expect to graduate. For example, if a student expects to complete degree requirements during the Spring Semester, they should </w:t>
      </w:r>
      <w:proofErr w:type="gramStart"/>
      <w:r w:rsidRPr="00D81BF7">
        <w:rPr>
          <w:bCs/>
        </w:rPr>
        <w:t>submit an application</w:t>
      </w:r>
      <w:proofErr w:type="gramEnd"/>
      <w:r w:rsidRPr="00D81BF7">
        <w:rPr>
          <w:bCs/>
        </w:rPr>
        <w:t xml:space="preserve"> and have their records audited during the Fall Semester. Doing so will give a student time to take a course that may have been overlooked.     </w:t>
      </w:r>
    </w:p>
    <w:p w14:paraId="309FC1DF" w14:textId="77777777" w:rsidR="00DC19C7" w:rsidRPr="00D81BF7" w:rsidRDefault="00DC19C7" w:rsidP="00DC19C7">
      <w:pPr>
        <w:pStyle w:val="p17"/>
        <w:spacing w:line="240" w:lineRule="auto"/>
        <w:ind w:left="0" w:firstLine="0"/>
        <w:rPr>
          <w:szCs w:val="24"/>
        </w:rPr>
      </w:pPr>
      <w:r w:rsidRPr="00D81BF7">
        <w:rPr>
          <w:szCs w:val="24"/>
        </w:rPr>
        <w:tab/>
        <w:t xml:space="preserve">The Final Assessment offers the </w:t>
      </w:r>
      <w:r w:rsidRPr="00D81BF7">
        <w:rPr>
          <w:szCs w:val="24"/>
          <w:u w:val="single"/>
        </w:rPr>
        <w:t>Graduate Review Committee</w:t>
      </w:r>
      <w:r w:rsidRPr="00D81BF7">
        <w:rPr>
          <w:szCs w:val="24"/>
        </w:rPr>
        <w:t xml:space="preserve"> an opportunity to review and assess all course work requirements, and research project or thesis requirements, completed during the student's program. The Assessment is intended to determine that the student has completed all graduation </w:t>
      </w:r>
      <w:proofErr w:type="gramStart"/>
      <w:r w:rsidRPr="00D81BF7">
        <w:rPr>
          <w:szCs w:val="24"/>
        </w:rPr>
        <w:t>requirements, and</w:t>
      </w:r>
      <w:proofErr w:type="gramEnd"/>
      <w:r w:rsidRPr="00D81BF7">
        <w:rPr>
          <w:szCs w:val="24"/>
        </w:rPr>
        <w:t xml:space="preserve"> has demonstrated an adequate level of competence in the study program.</w:t>
      </w:r>
    </w:p>
    <w:p w14:paraId="7BDD5748" w14:textId="77777777" w:rsidR="00DC19C7" w:rsidRPr="00D81BF7" w:rsidRDefault="00DC19C7" w:rsidP="00DC19C7">
      <w:pPr>
        <w:pStyle w:val="p5"/>
        <w:spacing w:line="240" w:lineRule="auto"/>
        <w:ind w:left="0"/>
        <w:rPr>
          <w:szCs w:val="24"/>
        </w:rPr>
      </w:pPr>
      <w:r w:rsidRPr="00D81BF7">
        <w:rPr>
          <w:szCs w:val="24"/>
        </w:rPr>
        <w:lastRenderedPageBreak/>
        <w:tab/>
        <w:t>The Final Assessment is conducted as a faculty function and does not require student participation. Ultimately, a Final Assessment Report and transcript are prepared and placed in the student's file, which documents the rationale supporting the award of the degree.</w:t>
      </w:r>
    </w:p>
    <w:p w14:paraId="0EC20088" w14:textId="77777777" w:rsidR="00DC19C7" w:rsidRPr="00D81BF7" w:rsidRDefault="00DC19C7" w:rsidP="00DC19C7">
      <w:pPr>
        <w:pStyle w:val="Heading1"/>
        <w:jc w:val="center"/>
        <w:rPr>
          <w:sz w:val="24"/>
        </w:rPr>
      </w:pPr>
      <w:bookmarkStart w:id="97" w:name="_Toc59558318"/>
      <w:bookmarkStart w:id="98" w:name="_Toc59562087"/>
      <w:bookmarkStart w:id="99" w:name="_Toc59564714"/>
      <w:r w:rsidRPr="00D81BF7">
        <w:rPr>
          <w:sz w:val="24"/>
        </w:rPr>
        <w:t>Graduation Honors</w:t>
      </w:r>
      <w:bookmarkEnd w:id="97"/>
      <w:bookmarkEnd w:id="98"/>
      <w:bookmarkEnd w:id="99"/>
    </w:p>
    <w:p w14:paraId="439B2837" w14:textId="77777777" w:rsidR="00DC19C7" w:rsidRPr="00D81BF7" w:rsidRDefault="00DC19C7" w:rsidP="00DC19C7">
      <w:pPr>
        <w:pStyle w:val="p5"/>
        <w:spacing w:line="240" w:lineRule="auto"/>
        <w:ind w:left="0"/>
        <w:rPr>
          <w:szCs w:val="24"/>
        </w:rPr>
      </w:pPr>
      <w:r w:rsidRPr="00D81BF7">
        <w:rPr>
          <w:szCs w:val="24"/>
        </w:rPr>
        <w:t>Graduating students who have completed all course requirements from WSMBCS will be awarded honors based on the grade point average as follows:</w:t>
      </w:r>
    </w:p>
    <w:p w14:paraId="32629269" w14:textId="77777777" w:rsidR="00DC19C7" w:rsidRPr="00D81BF7" w:rsidRDefault="00DC19C7" w:rsidP="00DC19C7">
      <w:pPr>
        <w:pStyle w:val="p5"/>
        <w:spacing w:line="240" w:lineRule="auto"/>
        <w:ind w:left="0"/>
        <w:rPr>
          <w:szCs w:val="24"/>
        </w:rPr>
      </w:pPr>
      <w:r w:rsidRPr="00D81BF7">
        <w:rPr>
          <w:szCs w:val="24"/>
        </w:rPr>
        <w:tab/>
      </w:r>
    </w:p>
    <w:p w14:paraId="0A97841D" w14:textId="77777777" w:rsidR="00DC19C7" w:rsidRPr="00D81BF7" w:rsidRDefault="00DC19C7" w:rsidP="00DC19C7">
      <w:pPr>
        <w:pStyle w:val="p5"/>
        <w:spacing w:line="240" w:lineRule="auto"/>
        <w:ind w:left="0"/>
        <w:rPr>
          <w:szCs w:val="24"/>
          <w:lang w:val="es-ES"/>
        </w:rPr>
      </w:pPr>
      <w:r w:rsidRPr="00D81BF7">
        <w:rPr>
          <w:szCs w:val="24"/>
        </w:rPr>
        <w:tab/>
      </w:r>
      <w:r w:rsidRPr="00D81BF7">
        <w:rPr>
          <w:szCs w:val="24"/>
          <w:lang w:val="es-ES"/>
        </w:rPr>
        <w:t>3.90 – 4.00 Summa Cum Laude</w:t>
      </w:r>
    </w:p>
    <w:p w14:paraId="71B40853" w14:textId="77777777" w:rsidR="00DC19C7" w:rsidRPr="00D81BF7" w:rsidRDefault="00DC19C7" w:rsidP="00DC19C7">
      <w:pPr>
        <w:pStyle w:val="p5"/>
        <w:spacing w:line="240" w:lineRule="auto"/>
        <w:ind w:left="0"/>
        <w:rPr>
          <w:szCs w:val="24"/>
          <w:lang w:val="es-ES"/>
        </w:rPr>
      </w:pPr>
      <w:r w:rsidRPr="00D81BF7">
        <w:rPr>
          <w:szCs w:val="24"/>
          <w:lang w:val="es-ES"/>
        </w:rPr>
        <w:tab/>
        <w:t>3.75 – 3.89 Magna Cum Laude</w:t>
      </w:r>
    </w:p>
    <w:p w14:paraId="22B05669" w14:textId="77777777" w:rsidR="00DC19C7" w:rsidRPr="00D81BF7" w:rsidRDefault="00DC19C7" w:rsidP="00DC19C7">
      <w:pPr>
        <w:pStyle w:val="p5"/>
        <w:spacing w:line="240" w:lineRule="auto"/>
        <w:ind w:left="0"/>
        <w:rPr>
          <w:szCs w:val="24"/>
        </w:rPr>
      </w:pPr>
      <w:r w:rsidRPr="00D81BF7">
        <w:rPr>
          <w:szCs w:val="24"/>
          <w:lang w:val="es-ES"/>
        </w:rPr>
        <w:tab/>
      </w:r>
      <w:r w:rsidRPr="00D81BF7">
        <w:rPr>
          <w:szCs w:val="24"/>
        </w:rPr>
        <w:t>3.50 – 3.74 Cum Laude</w:t>
      </w:r>
    </w:p>
    <w:p w14:paraId="61EFB02B" w14:textId="77777777" w:rsidR="00DC19C7" w:rsidRPr="00D81BF7" w:rsidRDefault="00DC19C7" w:rsidP="00DC19C7">
      <w:pPr>
        <w:pStyle w:val="p5"/>
        <w:spacing w:line="240" w:lineRule="auto"/>
        <w:ind w:left="0"/>
        <w:rPr>
          <w:szCs w:val="24"/>
        </w:rPr>
      </w:pPr>
      <w:r w:rsidRPr="00D81BF7">
        <w:rPr>
          <w:szCs w:val="24"/>
        </w:rPr>
        <w:t>These honors will be published yearly in the graduation program.</w:t>
      </w:r>
    </w:p>
    <w:p w14:paraId="782D51FE" w14:textId="77777777" w:rsidR="00DC19C7" w:rsidRPr="00D81BF7" w:rsidRDefault="00DC19C7" w:rsidP="00DC19C7">
      <w:pPr>
        <w:pStyle w:val="Heading1"/>
        <w:jc w:val="center"/>
        <w:rPr>
          <w:sz w:val="24"/>
        </w:rPr>
      </w:pPr>
      <w:bookmarkStart w:id="100" w:name="_Toc59558319"/>
      <w:bookmarkStart w:id="101" w:name="_Toc59562088"/>
      <w:bookmarkStart w:id="102" w:name="_Toc59564715"/>
      <w:r w:rsidRPr="00D81BF7">
        <w:rPr>
          <w:sz w:val="24"/>
        </w:rPr>
        <w:t>WSMBCS Dean’s List</w:t>
      </w:r>
      <w:bookmarkEnd w:id="100"/>
      <w:bookmarkEnd w:id="101"/>
      <w:bookmarkEnd w:id="102"/>
    </w:p>
    <w:p w14:paraId="7DAF7E99" w14:textId="77777777" w:rsidR="00DC19C7" w:rsidRPr="00D81BF7" w:rsidRDefault="00DC19C7" w:rsidP="00DC19C7">
      <w:pPr>
        <w:pStyle w:val="p5"/>
        <w:spacing w:line="240" w:lineRule="auto"/>
        <w:rPr>
          <w:szCs w:val="24"/>
        </w:rPr>
      </w:pPr>
      <w:r w:rsidRPr="00D81BF7">
        <w:rPr>
          <w:szCs w:val="24"/>
        </w:rPr>
        <w:t>Guidelines for Dean’s List are as follows:</w:t>
      </w:r>
    </w:p>
    <w:p w14:paraId="5098A134" w14:textId="77777777" w:rsidR="00DC19C7" w:rsidRPr="00D81BF7" w:rsidRDefault="00DC19C7" w:rsidP="00DC19C7">
      <w:pPr>
        <w:pStyle w:val="p5"/>
        <w:spacing w:line="240" w:lineRule="auto"/>
        <w:rPr>
          <w:szCs w:val="24"/>
        </w:rPr>
      </w:pPr>
    </w:p>
    <w:p w14:paraId="0A6D17D8" w14:textId="77777777" w:rsidR="00DC19C7" w:rsidRPr="00D81BF7" w:rsidRDefault="00DC19C7" w:rsidP="00DC19C7">
      <w:pPr>
        <w:pStyle w:val="p5"/>
        <w:numPr>
          <w:ilvl w:val="0"/>
          <w:numId w:val="13"/>
        </w:numPr>
        <w:spacing w:line="240" w:lineRule="auto"/>
        <w:rPr>
          <w:szCs w:val="24"/>
        </w:rPr>
      </w:pPr>
      <w:r w:rsidRPr="00D81BF7">
        <w:rPr>
          <w:szCs w:val="24"/>
        </w:rPr>
        <w:t xml:space="preserve">The student must be full-time student with a minimum of 12 credits or </w:t>
      </w:r>
      <w:proofErr w:type="gramStart"/>
      <w:r w:rsidRPr="00D81BF7">
        <w:rPr>
          <w:szCs w:val="24"/>
        </w:rPr>
        <w:t>more of</w:t>
      </w:r>
      <w:proofErr w:type="gramEnd"/>
      <w:r w:rsidRPr="00D81BF7">
        <w:rPr>
          <w:szCs w:val="24"/>
        </w:rPr>
        <w:t xml:space="preserve"> graded classes.</w:t>
      </w:r>
    </w:p>
    <w:p w14:paraId="163865AE" w14:textId="77777777" w:rsidR="00DC19C7" w:rsidRPr="00D81BF7" w:rsidRDefault="00DC19C7" w:rsidP="00DC19C7">
      <w:pPr>
        <w:pStyle w:val="p5"/>
        <w:numPr>
          <w:ilvl w:val="0"/>
          <w:numId w:val="13"/>
        </w:numPr>
        <w:spacing w:line="240" w:lineRule="auto"/>
        <w:rPr>
          <w:szCs w:val="24"/>
        </w:rPr>
      </w:pPr>
      <w:r w:rsidRPr="00D81BF7">
        <w:rPr>
          <w:szCs w:val="24"/>
        </w:rPr>
        <w:t>The student must have a semester GPA of 3.50 or higher.</w:t>
      </w:r>
    </w:p>
    <w:p w14:paraId="0CA17E22" w14:textId="77777777" w:rsidR="00DC19C7" w:rsidRDefault="00DC19C7" w:rsidP="00DC19C7">
      <w:pPr>
        <w:pStyle w:val="p5"/>
        <w:numPr>
          <w:ilvl w:val="0"/>
          <w:numId w:val="13"/>
        </w:numPr>
        <w:spacing w:line="240" w:lineRule="auto"/>
        <w:rPr>
          <w:szCs w:val="24"/>
        </w:rPr>
      </w:pPr>
      <w:r w:rsidRPr="00D81BF7">
        <w:rPr>
          <w:szCs w:val="24"/>
        </w:rPr>
        <w:t>The student must not have a grade below a “C” or a No Pass on their transcript for the semester being calculated.</w:t>
      </w:r>
    </w:p>
    <w:p w14:paraId="3DF008A9" w14:textId="77777777" w:rsidR="00DC19C7" w:rsidRDefault="00DC19C7" w:rsidP="00DC19C7">
      <w:pPr>
        <w:pStyle w:val="Heading1"/>
      </w:pPr>
      <w:bookmarkStart w:id="103" w:name="_Toc82352202"/>
      <w:bookmarkStart w:id="104" w:name="_Toc59558320"/>
      <w:bookmarkStart w:id="105" w:name="_Toc59562089"/>
      <w:bookmarkStart w:id="106" w:name="_Toc59564716"/>
      <w:r w:rsidRPr="00BB3AF6">
        <w:t>DOCTORAL DEGREE CANDIDATES</w:t>
      </w:r>
      <w:bookmarkEnd w:id="103"/>
      <w:bookmarkEnd w:id="104"/>
      <w:bookmarkEnd w:id="105"/>
      <w:bookmarkEnd w:id="106"/>
    </w:p>
    <w:p w14:paraId="3C89037A" w14:textId="77777777" w:rsidR="00DC19C7" w:rsidRPr="00BB3AF6" w:rsidRDefault="00DC19C7" w:rsidP="00DC19C7"/>
    <w:p w14:paraId="6F572F1E" w14:textId="77777777" w:rsidR="00DC19C7" w:rsidRDefault="00DC19C7" w:rsidP="00DC19C7">
      <w:pPr>
        <w:pStyle w:val="p5"/>
        <w:spacing w:line="240" w:lineRule="auto"/>
        <w:ind w:left="0"/>
        <w:rPr>
          <w:szCs w:val="24"/>
        </w:rPr>
      </w:pPr>
      <w:r w:rsidRPr="00D81BF7">
        <w:rPr>
          <w:szCs w:val="24"/>
        </w:rPr>
        <w:tab/>
        <w:t xml:space="preserve">The Final Assessment of each doctoral degree candidate's records offers the </w:t>
      </w:r>
      <w:r w:rsidRPr="00D81BF7">
        <w:rPr>
          <w:szCs w:val="24"/>
          <w:u w:val="single"/>
        </w:rPr>
        <w:t>Doctoral Review Committee</w:t>
      </w:r>
      <w:r w:rsidRPr="00D81BF7">
        <w:rPr>
          <w:szCs w:val="24"/>
        </w:rPr>
        <w:t xml:space="preserve"> an opportunity to review and assess the results of all completed course work assignments as well as the dissertation requirements of each candidate's program. </w:t>
      </w:r>
    </w:p>
    <w:p w14:paraId="7EB77CE4" w14:textId="77777777" w:rsidR="00DC19C7" w:rsidRPr="00D81BF7" w:rsidRDefault="00DC19C7" w:rsidP="00DC19C7">
      <w:pPr>
        <w:pStyle w:val="p5"/>
        <w:spacing w:line="240" w:lineRule="auto"/>
        <w:ind w:left="0"/>
        <w:rPr>
          <w:szCs w:val="24"/>
        </w:rPr>
      </w:pPr>
      <w:r w:rsidRPr="00D81BF7">
        <w:rPr>
          <w:szCs w:val="24"/>
        </w:rPr>
        <w:t>The Final Assessment is intended to determine whether the candidate demonstrated competence and contribution to doctoral research.</w:t>
      </w:r>
    </w:p>
    <w:p w14:paraId="603F45B7" w14:textId="77777777" w:rsidR="00DC19C7" w:rsidRPr="00D81BF7" w:rsidRDefault="00DC19C7" w:rsidP="00DC19C7">
      <w:pPr>
        <w:pStyle w:val="p17"/>
        <w:spacing w:line="240" w:lineRule="auto"/>
        <w:ind w:left="0" w:firstLine="0"/>
        <w:rPr>
          <w:szCs w:val="24"/>
        </w:rPr>
      </w:pPr>
      <w:r w:rsidRPr="00D81BF7">
        <w:rPr>
          <w:szCs w:val="24"/>
        </w:rPr>
        <w:tab/>
        <w:t>Upon acceptance of the committee of all work presented, the candidate will receive immediate acknowledgment of satisfaction of all graduation requirements. A formal Final Assessment Committee Report will be placed in the student’s file.  The degree and official transcript may be mailed to the graduate upon receipt of the degree from the engraver.</w:t>
      </w:r>
    </w:p>
    <w:p w14:paraId="7662664D" w14:textId="77777777" w:rsidR="00DC19C7" w:rsidRPr="00D81BF7" w:rsidRDefault="00DC19C7" w:rsidP="00DC19C7">
      <w:pPr>
        <w:tabs>
          <w:tab w:val="left" w:pos="600"/>
        </w:tabs>
        <w:jc w:val="both"/>
      </w:pPr>
    </w:p>
    <w:p w14:paraId="37FB9C99" w14:textId="77777777" w:rsidR="00DC19C7" w:rsidRPr="00D81BF7" w:rsidRDefault="00DC19C7" w:rsidP="00DC19C7">
      <w:pPr>
        <w:jc w:val="both"/>
      </w:pPr>
      <w:bookmarkStart w:id="107" w:name="_Toc82352203"/>
      <w:r w:rsidRPr="00D81BF7">
        <w:rPr>
          <w:rStyle w:val="Heading1Char"/>
          <w:sz w:val="24"/>
        </w:rPr>
        <w:t>GRADUATION</w:t>
      </w:r>
      <w:bookmarkEnd w:id="107"/>
      <w:r w:rsidRPr="00D81BF7">
        <w:rPr>
          <w:rStyle w:val="Heading1Char"/>
          <w:sz w:val="24"/>
        </w:rPr>
        <w:t xml:space="preserve"> CEREMONY</w:t>
      </w:r>
      <w:r w:rsidRPr="00D81BF7">
        <w:t xml:space="preserve"> (see handout or bulletin) </w:t>
      </w:r>
    </w:p>
    <w:p w14:paraId="5E8B687F" w14:textId="77777777" w:rsidR="00DC19C7" w:rsidRPr="00BB3AF6" w:rsidRDefault="00DC19C7" w:rsidP="00DC19C7">
      <w:pPr>
        <w:pStyle w:val="Heading1"/>
      </w:pPr>
      <w:bookmarkStart w:id="108" w:name="_Toc82352204"/>
      <w:bookmarkStart w:id="109" w:name="_Toc59558321"/>
      <w:bookmarkStart w:id="110" w:name="_Toc59562090"/>
      <w:bookmarkStart w:id="111" w:name="_Toc59564717"/>
      <w:r w:rsidRPr="00BB3AF6">
        <w:lastRenderedPageBreak/>
        <w:t>LICENSURE AND ORDINATION</w:t>
      </w:r>
      <w:bookmarkEnd w:id="108"/>
      <w:bookmarkEnd w:id="109"/>
      <w:bookmarkEnd w:id="110"/>
      <w:bookmarkEnd w:id="111"/>
    </w:p>
    <w:p w14:paraId="2534AC3A" w14:textId="77777777" w:rsidR="00DC19C7" w:rsidRPr="00D81BF7" w:rsidRDefault="00DC19C7" w:rsidP="00DC19C7">
      <w:pPr>
        <w:ind w:firstLine="720"/>
        <w:jc w:val="both"/>
      </w:pPr>
      <w:r w:rsidRPr="00D81BF7">
        <w:t xml:space="preserve">Students seeking license/ordination as Elders must submit a letter of recommendation from their church, forward their applications, and appear before the Board of Ministers of West Saint Mark Church of Christ Disciples of Christ.  </w:t>
      </w:r>
    </w:p>
    <w:p w14:paraId="70BFE99C" w14:textId="77777777" w:rsidR="00DC19C7" w:rsidRPr="00D81BF7" w:rsidRDefault="00DC19C7" w:rsidP="00DC19C7">
      <w:pPr>
        <w:jc w:val="both"/>
      </w:pPr>
    </w:p>
    <w:p w14:paraId="0D71FCE3" w14:textId="77777777" w:rsidR="00DC19C7" w:rsidRPr="00D81BF7" w:rsidRDefault="00DC19C7" w:rsidP="00DC19C7">
      <w:pPr>
        <w:jc w:val="both"/>
        <w:rPr>
          <w:b/>
        </w:rPr>
      </w:pPr>
      <w:r w:rsidRPr="00D81BF7">
        <w:rPr>
          <w:b/>
        </w:rPr>
        <w:t>Course Numbering</w:t>
      </w:r>
    </w:p>
    <w:p w14:paraId="68FF43A4" w14:textId="77777777" w:rsidR="00DC19C7" w:rsidRPr="00D81BF7" w:rsidRDefault="00DC19C7" w:rsidP="00DC19C7">
      <w:pPr>
        <w:jc w:val="both"/>
      </w:pPr>
    </w:p>
    <w:p w14:paraId="23D2C6BE" w14:textId="77777777" w:rsidR="00DC19C7" w:rsidRPr="00D81BF7" w:rsidRDefault="00DC19C7" w:rsidP="00DC19C7">
      <w:pPr>
        <w:jc w:val="both"/>
      </w:pPr>
      <w:r w:rsidRPr="00D81BF7">
        <w:t>BOT-2100-3</w:t>
      </w:r>
    </w:p>
    <w:p w14:paraId="681F2A88" w14:textId="77777777" w:rsidR="00DC19C7" w:rsidRPr="00D81BF7" w:rsidRDefault="00DC19C7" w:rsidP="00DC19C7">
      <w:pPr>
        <w:jc w:val="both"/>
      </w:pPr>
      <w:r w:rsidRPr="00D81BF7">
        <w:t>Curriculum Category: Field of Study</w:t>
      </w:r>
    </w:p>
    <w:p w14:paraId="0EAF9680" w14:textId="77777777" w:rsidR="00DC19C7" w:rsidRPr="00D81BF7" w:rsidRDefault="00DC19C7" w:rsidP="00DC19C7">
      <w:pPr>
        <w:jc w:val="both"/>
      </w:pPr>
      <w:r w:rsidRPr="00D81BF7">
        <w:t>BOT</w:t>
      </w:r>
      <w:proofErr w:type="gramStart"/>
      <w:r w:rsidRPr="00D81BF7">
        <w:rPr>
          <w:b/>
        </w:rPr>
        <w:t xml:space="preserve">   </w:t>
      </w:r>
      <w:r w:rsidRPr="00D81BF7">
        <w:t>(</w:t>
      </w:r>
      <w:proofErr w:type="gramEnd"/>
      <w:r w:rsidRPr="00D81BF7">
        <w:t>Bible: Old Testament)</w:t>
      </w:r>
    </w:p>
    <w:p w14:paraId="012D5FFB" w14:textId="77777777" w:rsidR="00DC19C7" w:rsidRPr="00D81BF7" w:rsidRDefault="00DC19C7" w:rsidP="00DC19C7">
      <w:pPr>
        <w:jc w:val="both"/>
      </w:pPr>
      <w:r w:rsidRPr="00D81BF7">
        <w:t>2100 (Level: 100= Freshman</w:t>
      </w:r>
    </w:p>
    <w:p w14:paraId="44C7CB7E" w14:textId="77777777" w:rsidR="00DC19C7" w:rsidRPr="00D81BF7" w:rsidRDefault="00DC19C7" w:rsidP="00DC19C7">
      <w:pPr>
        <w:jc w:val="both"/>
      </w:pPr>
      <w:r w:rsidRPr="00D81BF7">
        <w:t xml:space="preserve">                    200 = Sophomore</w:t>
      </w:r>
    </w:p>
    <w:p w14:paraId="3FD67A2A" w14:textId="77777777" w:rsidR="00DC19C7" w:rsidRPr="00D81BF7" w:rsidRDefault="00DC19C7" w:rsidP="00DC19C7">
      <w:pPr>
        <w:jc w:val="both"/>
      </w:pPr>
      <w:r w:rsidRPr="00D81BF7">
        <w:tab/>
        <w:t xml:space="preserve">         300 = Junior &amp; Senior</w:t>
      </w:r>
    </w:p>
    <w:p w14:paraId="221976F3" w14:textId="77777777" w:rsidR="00DC19C7" w:rsidRPr="00D81BF7" w:rsidRDefault="00DC19C7" w:rsidP="00DC19C7">
      <w:pPr>
        <w:jc w:val="both"/>
      </w:pPr>
      <w:r w:rsidRPr="00D81BF7">
        <w:tab/>
        <w:t xml:space="preserve">         500 = Master </w:t>
      </w:r>
      <w:r w:rsidRPr="00D81BF7">
        <w:tab/>
        <w:t xml:space="preserve">                                                                                                                                                                 </w:t>
      </w:r>
    </w:p>
    <w:p w14:paraId="45F50C03" w14:textId="77777777" w:rsidR="00DC19C7" w:rsidRPr="00D81BF7" w:rsidRDefault="00DC19C7" w:rsidP="00DC19C7">
      <w:pPr>
        <w:tabs>
          <w:tab w:val="left" w:pos="1905"/>
        </w:tabs>
        <w:jc w:val="both"/>
      </w:pPr>
      <w:r w:rsidRPr="00D81BF7">
        <w:rPr>
          <w:b/>
        </w:rPr>
        <w:t xml:space="preserve">                     </w:t>
      </w:r>
      <w:r w:rsidRPr="00D81BF7">
        <w:t xml:space="preserve">600 = Doctor  </w:t>
      </w:r>
      <w:r w:rsidRPr="00D81BF7">
        <w:tab/>
      </w:r>
    </w:p>
    <w:p w14:paraId="34BA76AF" w14:textId="77777777" w:rsidR="00DC19C7" w:rsidRPr="00D81BF7" w:rsidRDefault="00DC19C7" w:rsidP="00DC19C7">
      <w:pPr>
        <w:pStyle w:val="Heading1"/>
      </w:pPr>
      <w:bookmarkStart w:id="112" w:name="_Toc59564718"/>
      <w:bookmarkStart w:id="113" w:name="_Toc82352175"/>
      <w:r w:rsidRPr="00D81BF7">
        <w:t>Course Numbering and Course Descriptions</w:t>
      </w:r>
      <w:bookmarkEnd w:id="112"/>
    </w:p>
    <w:p w14:paraId="7067EA5E" w14:textId="77777777" w:rsidR="00DC19C7" w:rsidRPr="00D81BF7" w:rsidRDefault="00DC19C7" w:rsidP="00DC19C7"/>
    <w:p w14:paraId="5D970D56" w14:textId="77777777" w:rsidR="00DC19C7" w:rsidRPr="00D81BF7" w:rsidRDefault="00DC19C7" w:rsidP="00DC19C7">
      <w:pPr>
        <w:ind w:firstLine="720"/>
      </w:pPr>
      <w:r w:rsidRPr="00D81BF7">
        <w:t>The course numbering system will indicate the division &amp; general topic of each course and the level of the course. The three letters indicate the department and the area the course occupies in the curriculum. Courses numbered in the 100s are designed primarily for freshmen; those numbered in the 200s are designed for sophomores or above; those numbered in the 300s are designed for upperclassmen. The semesters in which the course is normally scheduled are indicated at the conclusion of the course description.</w:t>
      </w:r>
    </w:p>
    <w:bookmarkEnd w:id="113"/>
    <w:p w14:paraId="0FE8A85F" w14:textId="77777777" w:rsidR="00DC19C7" w:rsidRPr="00D81BF7" w:rsidRDefault="00DC19C7" w:rsidP="00DC19C7">
      <w:r w:rsidRPr="00D81BF7">
        <w:tab/>
      </w:r>
    </w:p>
    <w:p w14:paraId="430E1AB2" w14:textId="4FE0AE78" w:rsidR="00B51F6D" w:rsidRPr="00B51F6D" w:rsidRDefault="00BD541A" w:rsidP="00B51F6D">
      <w:pPr>
        <w:spacing w:line="278" w:lineRule="auto"/>
        <w:rPr>
          <w:rFonts w:ascii="Times New Roman" w:eastAsiaTheme="minorHAnsi" w:hAnsi="Times New Roman" w:cs="Times New Roman"/>
          <w:kern w:val="2"/>
          <w14:ligatures w14:val="standardContextual"/>
        </w:rPr>
      </w:pPr>
      <w:r>
        <w:rPr>
          <w:rFonts w:eastAsiaTheme="minorHAnsi"/>
          <w:kern w:val="2"/>
          <w14:ligatures w14:val="standardContextual"/>
        </w:rPr>
        <w:t xml:space="preserve">The </w:t>
      </w:r>
      <w:r w:rsidR="00B51F6D" w:rsidRPr="00B51F6D">
        <w:rPr>
          <w:rFonts w:ascii="Times New Roman" w:eastAsiaTheme="minorHAnsi" w:hAnsi="Times New Roman" w:cs="Times New Roman"/>
          <w:kern w:val="2"/>
          <w14:ligatures w14:val="standardContextual"/>
        </w:rPr>
        <w:t>Bachelor of Science (B.S.) in Biblical Studies typically combines theological education with a strong focus on scripture, doctrine, and ministry. Below is the course list for a B.S. in Biblical Studies</w:t>
      </w:r>
      <w:r w:rsidR="00B408DC">
        <w:rPr>
          <w:rFonts w:eastAsiaTheme="minorHAnsi"/>
          <w:kern w:val="2"/>
          <w14:ligatures w14:val="standardContextual"/>
        </w:rPr>
        <w:t>.</w:t>
      </w:r>
    </w:p>
    <w:p w14:paraId="4B0065E8" w14:textId="77777777" w:rsidR="00B51F6D" w:rsidRPr="00B51F6D" w:rsidRDefault="00B51F6D" w:rsidP="00B51F6D">
      <w:pPr>
        <w:spacing w:line="278" w:lineRule="auto"/>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General Education Requirements (30-40 credits)</w:t>
      </w:r>
    </w:p>
    <w:p w14:paraId="56B644DD" w14:textId="77777777" w:rsidR="00A8358A" w:rsidRPr="00B51F6D" w:rsidRDefault="00A8358A" w:rsidP="00A8358A">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The following courses may be transferred from any secular institution of higher education and are not offered at West Saint Mark Bibe College and Seminary:</w:t>
      </w:r>
    </w:p>
    <w:p w14:paraId="16560291"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1. English Composition </w:t>
      </w:r>
    </w:p>
    <w:p w14:paraId="7CAD22FA"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ENG 101: English Composition I  </w:t>
      </w:r>
    </w:p>
    <w:p w14:paraId="1923DAC4"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ENG 102: English Composition II</w:t>
      </w:r>
    </w:p>
    <w:p w14:paraId="1583BE3F"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2. Humanities </w:t>
      </w:r>
    </w:p>
    <w:p w14:paraId="7A2624F7"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lastRenderedPageBreak/>
        <w:t xml:space="preserve">   PHIL 101: Introduction to Philosophy  </w:t>
      </w:r>
    </w:p>
    <w:p w14:paraId="24650CC5"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HIST 201: Western Civilization I  </w:t>
      </w:r>
    </w:p>
    <w:p w14:paraId="53A7B0EA"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ART 101: Introduction to Fine Arts</w:t>
      </w:r>
    </w:p>
    <w:p w14:paraId="633AE88F"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p w14:paraId="65F890D6"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3. Social Sciences  </w:t>
      </w:r>
    </w:p>
    <w:p w14:paraId="0BD9483F"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PSY 101: Introduction to Psychology  </w:t>
      </w:r>
    </w:p>
    <w:p w14:paraId="29B55EF2"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SOC 101: Introduction to Sociology</w:t>
      </w:r>
    </w:p>
    <w:p w14:paraId="0D27BFC8"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4. Mathematics and Natural Sciences  </w:t>
      </w:r>
    </w:p>
    <w:p w14:paraId="48F513B4"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MATH 101: College Algebra  </w:t>
      </w:r>
    </w:p>
    <w:p w14:paraId="7D01B522"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BIO 101: General Biology</w:t>
      </w:r>
    </w:p>
    <w:p w14:paraId="10FE33C9"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5. Communication </w:t>
      </w:r>
    </w:p>
    <w:p w14:paraId="031568B6"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COMM 101: Public Speaking  </w:t>
      </w:r>
    </w:p>
    <w:p w14:paraId="675EB48E"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COMM 201: Interpersonal Communication</w:t>
      </w:r>
    </w:p>
    <w:p w14:paraId="68B3E33E" w14:textId="1611CE7E"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The courses listed below are offer at West Saint Mark Bible College and Seminary or </w:t>
      </w:r>
      <w:r w:rsidR="00016F62">
        <w:rPr>
          <w:rFonts w:eastAsiaTheme="minorHAnsi"/>
          <w:kern w:val="2"/>
          <w14:ligatures w14:val="standardContextual"/>
        </w:rPr>
        <w:t xml:space="preserve">may be </w:t>
      </w:r>
      <w:r w:rsidRPr="00B51F6D">
        <w:rPr>
          <w:rFonts w:ascii="Times New Roman" w:eastAsiaTheme="minorHAnsi" w:hAnsi="Times New Roman" w:cs="Times New Roman"/>
          <w:kern w:val="2"/>
          <w14:ligatures w14:val="standardContextual"/>
        </w:rPr>
        <w:t>transferred from an approved Bible College or University:</w:t>
      </w:r>
    </w:p>
    <w:p w14:paraId="5821B895" w14:textId="77777777" w:rsidR="00B51F6D" w:rsidRPr="00B51F6D" w:rsidRDefault="00B51F6D" w:rsidP="00B51F6D">
      <w:pPr>
        <w:spacing w:line="278" w:lineRule="auto"/>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Core Biblical Studies Courses (40-50 credits)</w:t>
      </w:r>
    </w:p>
    <w:p w14:paraId="20B31E06"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1</w:t>
      </w:r>
      <w:r w:rsidRPr="00B51F6D">
        <w:rPr>
          <w:rFonts w:ascii="Times New Roman" w:eastAsiaTheme="minorHAnsi" w:hAnsi="Times New Roman" w:cs="Times New Roman"/>
          <w:b/>
          <w:bCs/>
          <w:kern w:val="2"/>
          <w14:ligatures w14:val="standardContextual"/>
        </w:rPr>
        <w:t>. Old Testament Studies</w:t>
      </w:r>
      <w:r w:rsidRPr="00B51F6D">
        <w:rPr>
          <w:rFonts w:ascii="Times New Roman" w:eastAsiaTheme="minorHAnsi" w:hAnsi="Times New Roman" w:cs="Times New Roman"/>
          <w:kern w:val="2"/>
          <w14:ligatures w14:val="standardContextual"/>
        </w:rPr>
        <w:t xml:space="preserve">  </w:t>
      </w:r>
    </w:p>
    <w:p w14:paraId="12938341"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BIB 201: Old Testament Survey  </w:t>
      </w:r>
    </w:p>
    <w:p w14:paraId="401F1B7F"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BIB 301: Pentateuch  </w:t>
      </w:r>
    </w:p>
    <w:p w14:paraId="046EAA89"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BIB 302: Historical Books  </w:t>
      </w:r>
    </w:p>
    <w:p w14:paraId="2491039E"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BIB 401: Major Prophets  </w:t>
      </w:r>
    </w:p>
    <w:p w14:paraId="6A448090"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BIB 402: Minor Prophets</w:t>
      </w:r>
    </w:p>
    <w:p w14:paraId="1A1F0712"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2. </w:t>
      </w:r>
      <w:r w:rsidRPr="00B51F6D">
        <w:rPr>
          <w:rFonts w:ascii="Times New Roman" w:eastAsiaTheme="minorHAnsi" w:hAnsi="Times New Roman" w:cs="Times New Roman"/>
          <w:b/>
          <w:bCs/>
          <w:kern w:val="2"/>
          <w14:ligatures w14:val="standardContextual"/>
        </w:rPr>
        <w:t>New Testament Studies</w:t>
      </w:r>
      <w:r w:rsidRPr="00B51F6D">
        <w:rPr>
          <w:rFonts w:ascii="Times New Roman" w:eastAsiaTheme="minorHAnsi" w:hAnsi="Times New Roman" w:cs="Times New Roman"/>
          <w:kern w:val="2"/>
          <w14:ligatures w14:val="standardContextual"/>
        </w:rPr>
        <w:t xml:space="preserve">  </w:t>
      </w:r>
    </w:p>
    <w:p w14:paraId="335EEA7F"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BIB 202: New Testament Survey  </w:t>
      </w:r>
    </w:p>
    <w:p w14:paraId="5B56E360"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BIB 303: Gospels and Acts  </w:t>
      </w:r>
    </w:p>
    <w:p w14:paraId="2F5DC087"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BIB 304: Pauline Epistles  </w:t>
      </w:r>
    </w:p>
    <w:p w14:paraId="3AAFCF0A"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BIB 403: General Epistles and Revelation</w:t>
      </w:r>
    </w:p>
    <w:p w14:paraId="5F3748D9"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3. </w:t>
      </w:r>
      <w:r w:rsidRPr="00B51F6D">
        <w:rPr>
          <w:rFonts w:ascii="Times New Roman" w:eastAsiaTheme="minorHAnsi" w:hAnsi="Times New Roman" w:cs="Times New Roman"/>
          <w:b/>
          <w:bCs/>
          <w:kern w:val="2"/>
          <w14:ligatures w14:val="standardContextual"/>
        </w:rPr>
        <w:t>Biblical Languages</w:t>
      </w:r>
      <w:r w:rsidRPr="00B51F6D">
        <w:rPr>
          <w:rFonts w:ascii="Times New Roman" w:eastAsiaTheme="minorHAnsi" w:hAnsi="Times New Roman" w:cs="Times New Roman"/>
          <w:kern w:val="2"/>
          <w14:ligatures w14:val="standardContextual"/>
        </w:rPr>
        <w:t xml:space="preserve"> </w:t>
      </w:r>
    </w:p>
    <w:p w14:paraId="66F28432"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GRK 101: Elementary Greek I  </w:t>
      </w:r>
    </w:p>
    <w:p w14:paraId="00C66A6E"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GRK 102: Elementary Greek II  </w:t>
      </w:r>
    </w:p>
    <w:p w14:paraId="56ED9F87"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lastRenderedPageBreak/>
        <w:t xml:space="preserve">    HEB 101: Elementary Hebrew I  </w:t>
      </w:r>
    </w:p>
    <w:p w14:paraId="750DE644"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HEB 102: Elementary Hebrew II</w:t>
      </w:r>
    </w:p>
    <w:p w14:paraId="283A1E9E"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4. </w:t>
      </w:r>
      <w:r w:rsidRPr="00B51F6D">
        <w:rPr>
          <w:rFonts w:ascii="Times New Roman" w:eastAsiaTheme="minorHAnsi" w:hAnsi="Times New Roman" w:cs="Times New Roman"/>
          <w:b/>
          <w:bCs/>
          <w:kern w:val="2"/>
          <w14:ligatures w14:val="standardContextual"/>
        </w:rPr>
        <w:t>Systematic Theology</w:t>
      </w:r>
      <w:r w:rsidRPr="00B51F6D">
        <w:rPr>
          <w:rFonts w:ascii="Times New Roman" w:eastAsiaTheme="minorHAnsi" w:hAnsi="Times New Roman" w:cs="Times New Roman"/>
          <w:kern w:val="2"/>
          <w14:ligatures w14:val="standardContextual"/>
        </w:rPr>
        <w:t xml:space="preserve"> </w:t>
      </w:r>
    </w:p>
    <w:p w14:paraId="58B55316"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THEO 301: Introduction to Theology  </w:t>
      </w:r>
    </w:p>
    <w:p w14:paraId="3F415BF8"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THEO 302: Doctrine of God  </w:t>
      </w:r>
    </w:p>
    <w:p w14:paraId="4971FEED"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THEO 303: Christology  </w:t>
      </w:r>
    </w:p>
    <w:p w14:paraId="354DAF07"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THEO 304: Pneumatology</w:t>
      </w:r>
    </w:p>
    <w:p w14:paraId="4297AC21" w14:textId="30E41C82" w:rsidR="00B51F6D" w:rsidRPr="00B51F6D" w:rsidRDefault="00B51F6D" w:rsidP="002A79F9">
      <w:pPr>
        <w:tabs>
          <w:tab w:val="left" w:pos="1561"/>
        </w:tabs>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5. </w:t>
      </w:r>
      <w:r w:rsidRPr="00B51F6D">
        <w:rPr>
          <w:rFonts w:ascii="Times New Roman" w:eastAsiaTheme="minorHAnsi" w:hAnsi="Times New Roman" w:cs="Times New Roman"/>
          <w:b/>
          <w:bCs/>
          <w:kern w:val="2"/>
          <w14:ligatures w14:val="standardContextual"/>
        </w:rPr>
        <w:t>Church History</w:t>
      </w:r>
    </w:p>
    <w:p w14:paraId="4FB34D4C"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CHIS 201: Early Church History  </w:t>
      </w:r>
    </w:p>
    <w:p w14:paraId="2CA946A2"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CHIS 301: Reformation and Modern Church History</w:t>
      </w:r>
    </w:p>
    <w:p w14:paraId="3E198C8D"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6. </w:t>
      </w:r>
      <w:r w:rsidRPr="00B51F6D">
        <w:rPr>
          <w:rFonts w:ascii="Times New Roman" w:eastAsiaTheme="minorHAnsi" w:hAnsi="Times New Roman" w:cs="Times New Roman"/>
          <w:b/>
          <w:bCs/>
          <w:kern w:val="2"/>
          <w14:ligatures w14:val="standardContextual"/>
        </w:rPr>
        <w:t>Ethics and Apologetics</w:t>
      </w:r>
      <w:r w:rsidRPr="00B51F6D">
        <w:rPr>
          <w:rFonts w:ascii="Times New Roman" w:eastAsiaTheme="minorHAnsi" w:hAnsi="Times New Roman" w:cs="Times New Roman"/>
          <w:kern w:val="2"/>
          <w14:ligatures w14:val="standardContextual"/>
        </w:rPr>
        <w:t xml:space="preserve">  </w:t>
      </w:r>
    </w:p>
    <w:p w14:paraId="7531CFB7"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THEO 401: Christian Ethics  </w:t>
      </w:r>
    </w:p>
    <w:p w14:paraId="12FA9F29" w14:textId="77777777" w:rsidR="00B51F6D" w:rsidRDefault="00B51F6D" w:rsidP="00B51F6D">
      <w:pPr>
        <w:spacing w:line="278" w:lineRule="auto"/>
        <w:rPr>
          <w:rFonts w:eastAsiaTheme="minorHAnsi"/>
          <w:kern w:val="2"/>
          <w14:ligatures w14:val="standardContextual"/>
        </w:rPr>
      </w:pPr>
      <w:r w:rsidRPr="00B51F6D">
        <w:rPr>
          <w:rFonts w:ascii="Times New Roman" w:eastAsiaTheme="minorHAnsi" w:hAnsi="Times New Roman" w:cs="Times New Roman"/>
          <w:kern w:val="2"/>
          <w14:ligatures w14:val="standardContextual"/>
        </w:rPr>
        <w:t xml:space="preserve">   APO 301: Christian Apologetics</w:t>
      </w:r>
    </w:p>
    <w:p w14:paraId="47396D71" w14:textId="77777777" w:rsidR="004D41C2" w:rsidRPr="00B51F6D" w:rsidRDefault="004D41C2" w:rsidP="00B51F6D">
      <w:pPr>
        <w:spacing w:line="278" w:lineRule="auto"/>
        <w:rPr>
          <w:rFonts w:ascii="Times New Roman" w:eastAsiaTheme="minorHAnsi" w:hAnsi="Times New Roman" w:cs="Times New Roman"/>
          <w:kern w:val="2"/>
          <w14:ligatures w14:val="standardContextual"/>
        </w:rPr>
      </w:pPr>
    </w:p>
    <w:p w14:paraId="4F243B0A" w14:textId="77777777" w:rsidR="00B51F6D" w:rsidRPr="00B51F6D" w:rsidRDefault="00B51F6D" w:rsidP="00B51F6D">
      <w:pPr>
        <w:spacing w:line="278" w:lineRule="auto"/>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Ministry and Practical Theology (20-30 credits)</w:t>
      </w:r>
    </w:p>
    <w:p w14:paraId="3BF9E099"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1. </w:t>
      </w:r>
      <w:r w:rsidRPr="00B51F6D">
        <w:rPr>
          <w:rFonts w:ascii="Times New Roman" w:eastAsiaTheme="minorHAnsi" w:hAnsi="Times New Roman" w:cs="Times New Roman"/>
          <w:b/>
          <w:bCs/>
          <w:kern w:val="2"/>
          <w14:ligatures w14:val="standardContextual"/>
        </w:rPr>
        <w:t>Homiletics and Preaching</w:t>
      </w:r>
    </w:p>
    <w:p w14:paraId="7C2A31FC"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MIN 301: Homiletics I  </w:t>
      </w:r>
    </w:p>
    <w:p w14:paraId="79CC79AB"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MIN 302: Homiletics II</w:t>
      </w:r>
    </w:p>
    <w:p w14:paraId="10DB6D40"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2. </w:t>
      </w:r>
      <w:r w:rsidRPr="00B51F6D">
        <w:rPr>
          <w:rFonts w:ascii="Times New Roman" w:eastAsiaTheme="minorHAnsi" w:hAnsi="Times New Roman" w:cs="Times New Roman"/>
          <w:b/>
          <w:bCs/>
          <w:kern w:val="2"/>
          <w14:ligatures w14:val="standardContextual"/>
        </w:rPr>
        <w:t>Pastoral Counseling</w:t>
      </w:r>
      <w:r w:rsidRPr="00B51F6D">
        <w:rPr>
          <w:rFonts w:ascii="Times New Roman" w:eastAsiaTheme="minorHAnsi" w:hAnsi="Times New Roman" w:cs="Times New Roman"/>
          <w:kern w:val="2"/>
          <w14:ligatures w14:val="standardContextual"/>
        </w:rPr>
        <w:t xml:space="preserve">  </w:t>
      </w:r>
    </w:p>
    <w:p w14:paraId="4CFADAA9"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MIN 303: Introduction to Pastoral Counseling  </w:t>
      </w:r>
    </w:p>
    <w:p w14:paraId="4EA357E4"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MIN 304: Advanced Pastoral Counseling</w:t>
      </w:r>
    </w:p>
    <w:p w14:paraId="343915B3"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3. </w:t>
      </w:r>
      <w:r w:rsidRPr="00B51F6D">
        <w:rPr>
          <w:rFonts w:ascii="Times New Roman" w:eastAsiaTheme="minorHAnsi" w:hAnsi="Times New Roman" w:cs="Times New Roman"/>
          <w:b/>
          <w:bCs/>
          <w:kern w:val="2"/>
          <w14:ligatures w14:val="standardContextual"/>
        </w:rPr>
        <w:t>Church Leadership</w:t>
      </w:r>
    </w:p>
    <w:p w14:paraId="0D0243FB"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MIN 401: Principles of Church Leadership  </w:t>
      </w:r>
    </w:p>
    <w:p w14:paraId="2AF6A065"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MIN 402: Church Administration</w:t>
      </w:r>
    </w:p>
    <w:p w14:paraId="46AED62C"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4. </w:t>
      </w:r>
      <w:r w:rsidRPr="00B51F6D">
        <w:rPr>
          <w:rFonts w:ascii="Times New Roman" w:eastAsiaTheme="minorHAnsi" w:hAnsi="Times New Roman" w:cs="Times New Roman"/>
          <w:b/>
          <w:bCs/>
          <w:kern w:val="2"/>
          <w14:ligatures w14:val="standardContextual"/>
        </w:rPr>
        <w:t>Missions and Evangelism</w:t>
      </w:r>
    </w:p>
    <w:p w14:paraId="3C5B263C"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MIN 403: Introduction to Missions  </w:t>
      </w:r>
    </w:p>
    <w:p w14:paraId="0FD693E2" w14:textId="77777777" w:rsidR="00B51F6D" w:rsidRDefault="00B51F6D" w:rsidP="00B51F6D">
      <w:pPr>
        <w:spacing w:line="278" w:lineRule="auto"/>
        <w:rPr>
          <w:rFonts w:eastAsiaTheme="minorHAnsi"/>
          <w:kern w:val="2"/>
          <w14:ligatures w14:val="standardContextual"/>
        </w:rPr>
      </w:pPr>
      <w:r w:rsidRPr="00B51F6D">
        <w:rPr>
          <w:rFonts w:ascii="Times New Roman" w:eastAsiaTheme="minorHAnsi" w:hAnsi="Times New Roman" w:cs="Times New Roman"/>
          <w:kern w:val="2"/>
          <w14:ligatures w14:val="standardContextual"/>
        </w:rPr>
        <w:t xml:space="preserve">   MIN 404: Evangelism Strategies</w:t>
      </w:r>
    </w:p>
    <w:p w14:paraId="0363B19D" w14:textId="77777777" w:rsidR="00C56BE4" w:rsidRPr="00B51F6D" w:rsidRDefault="00C56BE4" w:rsidP="00B51F6D">
      <w:pPr>
        <w:spacing w:line="278" w:lineRule="auto"/>
        <w:rPr>
          <w:rFonts w:ascii="Times New Roman" w:eastAsiaTheme="minorHAnsi" w:hAnsi="Times New Roman" w:cs="Times New Roman"/>
          <w:kern w:val="2"/>
          <w14:ligatures w14:val="standardContextual"/>
        </w:rPr>
      </w:pPr>
    </w:p>
    <w:p w14:paraId="6A12E8C4" w14:textId="77777777" w:rsidR="00B51F6D" w:rsidRPr="00B51F6D" w:rsidRDefault="00B51F6D" w:rsidP="00B51F6D">
      <w:pPr>
        <w:spacing w:line="278" w:lineRule="auto"/>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Electives (10-20 credits</w:t>
      </w:r>
    </w:p>
    <w:p w14:paraId="72788FBA"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Students can choose electives based on their interests, such as:</w:t>
      </w:r>
    </w:p>
    <w:p w14:paraId="162EBB53"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lastRenderedPageBreak/>
        <w:t xml:space="preserve">   BIB 405: Biblical Archaeology  </w:t>
      </w:r>
    </w:p>
    <w:p w14:paraId="19D5103C"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THEO 305: Eschatology  </w:t>
      </w:r>
    </w:p>
    <w:p w14:paraId="1DDC804D"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MIN 405: Youth Ministry  </w:t>
      </w:r>
    </w:p>
    <w:p w14:paraId="2F32CDC9"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MIN 406: Women in Ministry</w:t>
      </w:r>
    </w:p>
    <w:p w14:paraId="75518101" w14:textId="77777777" w:rsidR="0065293C" w:rsidRDefault="0065293C" w:rsidP="00B51F6D">
      <w:pPr>
        <w:spacing w:line="278" w:lineRule="auto"/>
        <w:rPr>
          <w:rFonts w:eastAsiaTheme="minorHAnsi"/>
          <w:kern w:val="2"/>
          <w14:ligatures w14:val="standardContextual"/>
        </w:rPr>
      </w:pPr>
    </w:p>
    <w:p w14:paraId="5A4C5F55" w14:textId="21D4A1D7" w:rsidR="00B51F6D" w:rsidRPr="00B51F6D" w:rsidRDefault="00B51F6D" w:rsidP="00B51F6D">
      <w:pPr>
        <w:spacing w:line="278" w:lineRule="auto"/>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Practicum and Internship (5-10 credits)</w:t>
      </w:r>
    </w:p>
    <w:p w14:paraId="67D1A506" w14:textId="1C75D09D" w:rsidR="00B51F6D" w:rsidRPr="00B51F6D" w:rsidRDefault="00B51F6D" w:rsidP="00B51F6D">
      <w:pPr>
        <w:spacing w:line="278" w:lineRule="auto"/>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Total Credits: 120-130</w:t>
      </w:r>
    </w:p>
    <w:p w14:paraId="769E7601" w14:textId="77777777" w:rsidR="00F011B0" w:rsidRDefault="00F011B0" w:rsidP="00B51F6D">
      <w:pPr>
        <w:spacing w:line="278" w:lineRule="auto"/>
        <w:rPr>
          <w:rFonts w:eastAsiaTheme="minorHAnsi"/>
          <w:b/>
          <w:bCs/>
          <w:kern w:val="2"/>
          <w14:ligatures w14:val="standardContextual"/>
        </w:rPr>
      </w:pPr>
    </w:p>
    <w:p w14:paraId="621F9A25" w14:textId="6FA70CAF" w:rsidR="00B51F6D" w:rsidRPr="00B51F6D" w:rsidRDefault="00B51F6D" w:rsidP="00B51F6D">
      <w:pPr>
        <w:spacing w:line="278" w:lineRule="auto"/>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Master of Theology, Divinity, and Biblical Studies require</w:t>
      </w:r>
      <w:r w:rsidR="00BF14A7">
        <w:rPr>
          <w:rFonts w:eastAsiaTheme="minorHAnsi"/>
          <w:b/>
          <w:bCs/>
          <w:kern w:val="2"/>
          <w14:ligatures w14:val="standardContextual"/>
        </w:rPr>
        <w:t xml:space="preserve"> approved</w:t>
      </w:r>
      <w:r w:rsidRPr="00B51F6D">
        <w:rPr>
          <w:rFonts w:ascii="Times New Roman" w:eastAsiaTheme="minorHAnsi" w:hAnsi="Times New Roman" w:cs="Times New Roman"/>
          <w:b/>
          <w:bCs/>
          <w:kern w:val="2"/>
          <w14:ligatures w14:val="standardContextual"/>
        </w:rPr>
        <w:t xml:space="preserve">: </w:t>
      </w:r>
    </w:p>
    <w:p w14:paraId="71697626"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1. Senior Project  </w:t>
      </w:r>
    </w:p>
    <w:p w14:paraId="75E6818B"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BIB 499: Senior Thesis or Research Project</w:t>
      </w:r>
    </w:p>
    <w:p w14:paraId="789B035C"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2. Ministry Internship </w:t>
      </w:r>
    </w:p>
    <w:p w14:paraId="6DDCD828"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MIN 499: Internship in Ministry</w:t>
      </w:r>
    </w:p>
    <w:p w14:paraId="521386D2" w14:textId="77777777" w:rsidR="00071C37" w:rsidRDefault="00071C37" w:rsidP="00B51F6D">
      <w:pPr>
        <w:spacing w:line="278" w:lineRule="auto"/>
        <w:rPr>
          <w:rFonts w:eastAsiaTheme="minorHAnsi"/>
          <w:b/>
          <w:bCs/>
          <w:kern w:val="2"/>
          <w:sz w:val="28"/>
          <w:szCs w:val="28"/>
          <w14:ligatures w14:val="standardContextual"/>
        </w:rPr>
      </w:pPr>
    </w:p>
    <w:p w14:paraId="2B4DB3E6" w14:textId="0328DF84" w:rsidR="00B51F6D" w:rsidRPr="00B51F6D" w:rsidRDefault="00B51F6D" w:rsidP="00B51F6D">
      <w:pPr>
        <w:spacing w:line="278" w:lineRule="auto"/>
        <w:rPr>
          <w:rFonts w:ascii="Times New Roman" w:eastAsiaTheme="minorHAnsi" w:hAnsi="Times New Roman" w:cs="Times New Roman"/>
          <w:b/>
          <w:bCs/>
          <w:kern w:val="2"/>
          <w:sz w:val="28"/>
          <w:szCs w:val="28"/>
          <w14:ligatures w14:val="standardContextual"/>
        </w:rPr>
      </w:pPr>
      <w:r w:rsidRPr="00B51F6D">
        <w:rPr>
          <w:rFonts w:ascii="Times New Roman" w:eastAsiaTheme="minorHAnsi" w:hAnsi="Times New Roman" w:cs="Times New Roman"/>
          <w:b/>
          <w:bCs/>
          <w:kern w:val="2"/>
          <w:sz w:val="28"/>
          <w:szCs w:val="28"/>
          <w14:ligatures w14:val="standardContextual"/>
        </w:rPr>
        <w:t>Course Descriptions:</w:t>
      </w:r>
    </w:p>
    <w:p w14:paraId="66DD8184" w14:textId="7A3C03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Bachelor of Science (B.S.) in Biblical Studies</w:t>
      </w:r>
      <w:r w:rsidR="00BF780A">
        <w:rPr>
          <w:rFonts w:eastAsiaTheme="minorHAnsi"/>
          <w:kern w:val="2"/>
          <w14:ligatures w14:val="standardContextual"/>
        </w:rPr>
        <w:t>, Theology, Divinity</w:t>
      </w:r>
      <w:r w:rsidRPr="00B51F6D">
        <w:rPr>
          <w:rFonts w:ascii="Times New Roman" w:eastAsiaTheme="minorHAnsi" w:hAnsi="Times New Roman" w:cs="Times New Roman"/>
          <w:kern w:val="2"/>
          <w14:ligatures w14:val="standardContextual"/>
        </w:rPr>
        <w:t xml:space="preserve"> degree</w:t>
      </w:r>
      <w:r w:rsidR="00BF780A">
        <w:rPr>
          <w:rFonts w:eastAsiaTheme="minorHAnsi"/>
          <w:kern w:val="2"/>
          <w14:ligatures w14:val="standardContextual"/>
        </w:rPr>
        <w:t>s</w:t>
      </w:r>
      <w:r w:rsidRPr="00B51F6D">
        <w:rPr>
          <w:rFonts w:ascii="Times New Roman" w:eastAsiaTheme="minorHAnsi" w:hAnsi="Times New Roman" w:cs="Times New Roman"/>
          <w:kern w:val="2"/>
          <w14:ligatures w14:val="standardContextual"/>
        </w:rPr>
        <w:t>:</w:t>
      </w:r>
    </w:p>
    <w:p w14:paraId="59DF1A3C" w14:textId="6FF05A6E" w:rsidR="00B51F6D" w:rsidRPr="00B51F6D" w:rsidRDefault="00B51F6D" w:rsidP="00B51F6D">
      <w:pPr>
        <w:spacing w:line="278" w:lineRule="auto"/>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General Education Courses</w:t>
      </w:r>
    </w:p>
    <w:p w14:paraId="5E6F8BF6" w14:textId="059D64B4"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1. ENG 101: English Composition I  </w:t>
      </w:r>
    </w:p>
    <w:p w14:paraId="78593AA0"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This course develops students’ skills in writing clear, coherent, and well-organized essays. Emphasis is on critical thinking, thesis development, and proper use of grammar and style.</w:t>
      </w:r>
    </w:p>
    <w:p w14:paraId="15AAA51D" w14:textId="0BD265B0"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2. ENG 102: English Composition II  </w:t>
      </w:r>
    </w:p>
    <w:p w14:paraId="4E8D0E78"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 continuation of English Composition I, focusing on research, argumentation, and academic writing. Students will write analytical essays and a research paper using proper citation styles.</w:t>
      </w:r>
    </w:p>
    <w:p w14:paraId="4BA5CBC1" w14:textId="17AD7CBB"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3. PHIL 101: Introduction to Philosophy </w:t>
      </w:r>
    </w:p>
    <w:p w14:paraId="328683E8"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An exploration of fundamental philosophical questions concerning existence, knowledge, ethics, and the human condition. Students will study key philosophers and develop critical thinking skills.</w:t>
      </w:r>
    </w:p>
    <w:p w14:paraId="3FCD49FC" w14:textId="37FE8075"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4. HIST 201: Western Civilization I  </w:t>
      </w:r>
    </w:p>
    <w:p w14:paraId="419C119A"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 survey of Western civilization from ancient times to the Renaissance, focusing on cultural, political, and religious developments.</w:t>
      </w:r>
    </w:p>
    <w:p w14:paraId="380EFC19" w14:textId="5ECFC6E9"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5. PSY 101: Introduction to Psychology  </w:t>
      </w:r>
    </w:p>
    <w:p w14:paraId="31EA121E"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lastRenderedPageBreak/>
        <w:t xml:space="preserve">   An overview of the scientific study of behavior and mental processes, including major theories, research methods, and applications.</w:t>
      </w:r>
    </w:p>
    <w:p w14:paraId="6CF7F39D" w14:textId="37141FD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6. MATH 101: College Algebra </w:t>
      </w:r>
    </w:p>
    <w:p w14:paraId="7F49B176"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 foundational mathematics course covering functions, equations, inequalities, and graphing. Emphasis on problem-solving and analytical thinking.</w:t>
      </w:r>
    </w:p>
    <w:p w14:paraId="6AF18DB2" w14:textId="1BEACBD0"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7. BIO 101: General Biology  </w:t>
      </w:r>
    </w:p>
    <w:p w14:paraId="4FD5E6B1"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An introduction to the principles of biology, including cell structure, genetics, evolution, and ecology. Laboratory work is included.</w:t>
      </w:r>
    </w:p>
    <w:p w14:paraId="03293AB9" w14:textId="41B13DD6"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8. COMM 101: Public Speaking </w:t>
      </w:r>
    </w:p>
    <w:p w14:paraId="5FBE6EF2"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This course focuses on the principles and practice of effective oral communication. Students will develop skills in speech preparation, delivery, and audience analysis.</w:t>
      </w:r>
    </w:p>
    <w:p w14:paraId="27B32C69"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p w14:paraId="1FBB713E" w14:textId="67F16D2F" w:rsidR="00B51F6D" w:rsidRPr="00B51F6D" w:rsidRDefault="00B51F6D" w:rsidP="00B51F6D">
      <w:pPr>
        <w:spacing w:line="278" w:lineRule="auto"/>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Core Biblical Studies Courses</w:t>
      </w:r>
    </w:p>
    <w:p w14:paraId="53B27583" w14:textId="25B5E401"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1. BIB 201: Old Testament Survey </w:t>
      </w:r>
    </w:p>
    <w:p w14:paraId="00530CEB"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 comprehensive overview of the Old Testament, examining its historical context, literary structure, and theological themes. Focus on the major narratives, law, prophecy, and wisdom literature.</w:t>
      </w:r>
    </w:p>
    <w:p w14:paraId="1BEEF531" w14:textId="4DC97530"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2. BIB 301: Pentateuch  </w:t>
      </w:r>
    </w:p>
    <w:p w14:paraId="394114BC"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An in-depth study of the first five books of the Bible, focusing on their content, theological significance, and the development of key biblical themes such as covenant and law.</w:t>
      </w:r>
    </w:p>
    <w:p w14:paraId="7B3CE7F9" w14:textId="4A66C7DE"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3. BIB 302: Historical Books </w:t>
      </w:r>
    </w:p>
    <w:p w14:paraId="6A9C2B2C"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 study of the historical books from Joshua to Esther, emphasizing Israel’s history, God’s covenant, and the rise and fall of the monarchy.</w:t>
      </w:r>
    </w:p>
    <w:p w14:paraId="6E22097D" w14:textId="7BD3564F"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4. BIB 401: Major Prophets  </w:t>
      </w:r>
    </w:p>
    <w:p w14:paraId="2AD2EB2F"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An examination of the books of Isaiah, Jeremiah, and Ezekiel, focusing on their prophetic messages, historical context, and relevance for today.</w:t>
      </w:r>
    </w:p>
    <w:p w14:paraId="106F844A" w14:textId="47EA0173"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5. BIB 402: Minor Prophets  </w:t>
      </w:r>
    </w:p>
    <w:p w14:paraId="2132B691"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 study of the twelve minor prophets, exploring their messages of judgment, hope, and covenant faithfulness in the context of Israel’s history.</w:t>
      </w:r>
    </w:p>
    <w:p w14:paraId="633EEA7A" w14:textId="4BCBF216"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6. BIB 202: New Testament Survey </w:t>
      </w:r>
    </w:p>
    <w:p w14:paraId="7FB63E4E"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 survey of the New Testament, covering the Gospels, Acts, Epistles, and Revelation. Emphasis on the life of Christ, the early church, and the development of Christian doctrine.</w:t>
      </w:r>
    </w:p>
    <w:p w14:paraId="321E91FC" w14:textId="64AFEBB1"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7. BIB 303: Gospels and Acts </w:t>
      </w:r>
    </w:p>
    <w:p w14:paraId="59D32F09"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An in-depth study of the four Gospels and the book of Acts, focusing on the life and ministry of Jesus, the birth of the church, and the spread of the gospel.</w:t>
      </w:r>
    </w:p>
    <w:p w14:paraId="0F1D1184" w14:textId="5B1DF559"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lastRenderedPageBreak/>
        <w:t xml:space="preserve">8. BIB 304: Pauline Epistles  </w:t>
      </w:r>
    </w:p>
    <w:p w14:paraId="6935AD86"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 detailed examination of the letters of Paul, exploring their theological content, historical context, and application to Christian living.</w:t>
      </w:r>
    </w:p>
    <w:p w14:paraId="291521CF" w14:textId="3D7DA9D4"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9. BIB 403: General Epistles and Revelation  </w:t>
      </w:r>
    </w:p>
    <w:p w14:paraId="2ABEC38A"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 study of the General Epistles (Hebrews, James, Peter, John, Jude) and the book of Revelation, focusing on their message, structure, and eschatological themes.</w:t>
      </w:r>
    </w:p>
    <w:p w14:paraId="4FA7707A" w14:textId="2130DFA8"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10. GRK 101: Elementary Greek I </w:t>
      </w:r>
    </w:p>
    <w:p w14:paraId="6592E5A4"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An introduction to New Testament Greek, covering the basics of grammar, vocabulary, and translation. Students will begin translating simple New Testament texts.</w:t>
      </w:r>
    </w:p>
    <w:p w14:paraId="145E5FA4" w14:textId="7BA59874"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11. GRK 102: Elementary Greek II  </w:t>
      </w:r>
    </w:p>
    <w:p w14:paraId="0387D320"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 continuation of Elementary Greek I, focusing on more complex grammatical structures and vocabulary. Students will translate selected passages from the New Testament.</w:t>
      </w:r>
    </w:p>
    <w:p w14:paraId="015894A4" w14:textId="3A916E33"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12. HEB 101: Elementary Hebrew I </w:t>
      </w:r>
    </w:p>
    <w:p w14:paraId="3E4B0669"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An introduction to Biblical Hebrew, covering basic grammar, vocabulary, and translation techniques. Emphasis on reading and translating Old Testament texts.</w:t>
      </w:r>
    </w:p>
    <w:p w14:paraId="764DF71B" w14:textId="408D3D91"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13. HEB 102: Elementary Hebrew II  </w:t>
      </w:r>
    </w:p>
    <w:p w14:paraId="280DC284"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 continuation of Elementary Hebrew I, with a focus on advanced grammar and vocabulary. Students will translate selected Old Testament passages.</w:t>
      </w:r>
    </w:p>
    <w:p w14:paraId="265213A9" w14:textId="2EE388A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14. THEO 301: Introduction to Theology  </w:t>
      </w:r>
    </w:p>
    <w:p w14:paraId="35C91462"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 foundational course introducing key Christian doctrines, theological methods, and historical development of theology. Topics include the nature of God, Christ, salvation, and the church.</w:t>
      </w:r>
    </w:p>
    <w:p w14:paraId="25F68FC4" w14:textId="47F4DFEE"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15. THEO 302: Doctrine of God  </w:t>
      </w:r>
    </w:p>
    <w:p w14:paraId="7EF62140"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An in-depth study of the nature and attributes of God, exploring topics such as the Trinity, God’s sovereignty, and His relationship to creation.</w:t>
      </w:r>
    </w:p>
    <w:p w14:paraId="4F3AB068" w14:textId="1CEE47A6"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16. THEO 303: Christology </w:t>
      </w:r>
    </w:p>
    <w:p w14:paraId="198E525C"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 focused examination of the person and work of Jesus Christ, including his divine and human natures, atonement, resurrection, and ascension.</w:t>
      </w:r>
    </w:p>
    <w:p w14:paraId="3727CD11" w14:textId="0F8F1202"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17. THEO 304: Pneumatology  </w:t>
      </w:r>
    </w:p>
    <w:p w14:paraId="0CF2DDD2"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 study of the person and work of the Holy Spirit, including His role in salvation, sanctification, and empowerment for Christian living and ministry.</w:t>
      </w:r>
    </w:p>
    <w:p w14:paraId="62C0FCC3" w14:textId="653462DA"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18. CHIS 201: Early Church History  </w:t>
      </w:r>
    </w:p>
    <w:p w14:paraId="20ADB370"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 survey of the development of the Christian church from the Apostolic Age to the early Middle Ages, focusing on key figures, councils, and theological developments.</w:t>
      </w:r>
    </w:p>
    <w:p w14:paraId="484F2D34" w14:textId="43AE6222"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19. CHIS 301: Reformation and Modern Church History  </w:t>
      </w:r>
    </w:p>
    <w:p w14:paraId="20860D2B"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lastRenderedPageBreak/>
        <w:t xml:space="preserve">    A study of the Reformation, its causes, key figures, and lasting impact on the church. The course also covers significant events and movements in modern church history.</w:t>
      </w:r>
    </w:p>
    <w:p w14:paraId="7D8A092C" w14:textId="24ACFAEB"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20. THEO 401: Christian Ethics  </w:t>
      </w:r>
    </w:p>
    <w:p w14:paraId="338ED206"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An exploration of Christian moral principles and their application to contemporary ethical issues. Topics include bioethics, social justice, sexuality, and the environment.</w:t>
      </w:r>
    </w:p>
    <w:p w14:paraId="1226C599" w14:textId="7B28D28C"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21. APO 301: Christian Apologetics  </w:t>
      </w:r>
    </w:p>
    <w:p w14:paraId="7477331B"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 study of the rational defense of the Christian faith, addressing challenges from atheism, other religions, and secular worldviews.</w:t>
      </w:r>
    </w:p>
    <w:p w14:paraId="7CC461C4" w14:textId="77777777" w:rsidR="009B04C5" w:rsidRDefault="009B04C5" w:rsidP="00B51F6D">
      <w:pPr>
        <w:spacing w:line="278" w:lineRule="auto"/>
        <w:rPr>
          <w:rFonts w:eastAsiaTheme="minorHAnsi"/>
          <w:kern w:val="2"/>
          <w14:ligatures w14:val="standardContextual"/>
        </w:rPr>
      </w:pPr>
    </w:p>
    <w:p w14:paraId="736AB81E" w14:textId="7F65BB03" w:rsidR="00B51F6D" w:rsidRPr="00B51F6D" w:rsidRDefault="00B51F6D" w:rsidP="00B51F6D">
      <w:pPr>
        <w:spacing w:line="278" w:lineRule="auto"/>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Ministry and Practical Theology Courses</w:t>
      </w:r>
    </w:p>
    <w:p w14:paraId="38F3FD43" w14:textId="57ACFD29"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1. MIN 301: Homiletics I </w:t>
      </w:r>
    </w:p>
    <w:p w14:paraId="0347B954"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Introduction to the principles and practice of sermon preparation and delivery. Emphasis on biblical exegesis, sermon structure, and effective communication.</w:t>
      </w:r>
    </w:p>
    <w:p w14:paraId="401DFEF8" w14:textId="0A9AA28A"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2. MIN 302: Homiletics II </w:t>
      </w:r>
    </w:p>
    <w:p w14:paraId="59CB3ED8"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 continuation of Homiletics I, focusing on the development of various types of sermons, including expository, topical, and narrative preaching.</w:t>
      </w:r>
    </w:p>
    <w:p w14:paraId="7FA2D4B4" w14:textId="485A0415"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3. MIN 303: Introduction to Pastoral Counseling  </w:t>
      </w:r>
    </w:p>
    <w:p w14:paraId="24C70743"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An overview of pastoral counseling principles, methods, and issues. Topics include grief, crisis intervention, marriage counseling, and spiritual guidance.</w:t>
      </w:r>
    </w:p>
    <w:p w14:paraId="5D2E3D1D" w14:textId="45C1E498"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4. MIN 304: Advanced Pastoral Counseling  </w:t>
      </w:r>
    </w:p>
    <w:p w14:paraId="51EB59BA"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An advanced course in pastoral counseling, focusing on complex issues such as addiction, trauma, and mental health. Practical application and case studies are emphasized.</w:t>
      </w:r>
    </w:p>
    <w:p w14:paraId="001A89F5" w14:textId="4840F58F"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5. MIN 401: Principles of Church Leadership  </w:t>
      </w:r>
    </w:p>
    <w:p w14:paraId="152B1C73"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 study of leadership principles from a biblical perspective, covering topics such as servant leadership, team building, conflict resolution, and vision casting.</w:t>
      </w:r>
    </w:p>
    <w:p w14:paraId="40B2A196" w14:textId="6B0065F3"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6. MIN 402: Church Administration </w:t>
      </w:r>
    </w:p>
    <w:p w14:paraId="1FEDDCB9"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 practical course on the management and administration of church ministries, including budgeting, program development, human resources, and legal issues.</w:t>
      </w:r>
    </w:p>
    <w:p w14:paraId="4C5388FE" w14:textId="26BB281D"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7. MIN 403: Introduction to Missions  </w:t>
      </w:r>
    </w:p>
    <w:p w14:paraId="3BBB5915"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 study of the biblical basis, history, and practice of Christian missions. Emphasis on cross-cultural communication, mission strategies, and contemporary challenges.</w:t>
      </w:r>
    </w:p>
    <w:p w14:paraId="6F315EC5" w14:textId="59F10B2B"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8.</w:t>
      </w:r>
      <w:r w:rsidR="009301E6">
        <w:rPr>
          <w:rFonts w:eastAsiaTheme="minorHAnsi"/>
          <w:kern w:val="2"/>
          <w14:ligatures w14:val="standardContextual"/>
        </w:rPr>
        <w:t xml:space="preserve"> </w:t>
      </w:r>
      <w:r w:rsidRPr="00B51F6D">
        <w:rPr>
          <w:rFonts w:ascii="Times New Roman" w:eastAsiaTheme="minorHAnsi" w:hAnsi="Times New Roman" w:cs="Times New Roman"/>
          <w:kern w:val="2"/>
          <w14:ligatures w14:val="standardContextual"/>
        </w:rPr>
        <w:t xml:space="preserve">MIN 404: Evangelism Strategies </w:t>
      </w:r>
    </w:p>
    <w:p w14:paraId="540D9D75"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An examination of various methods and strategies for evangelism in different contexts, including personal evangelism, church-based outreach, and digital evangelism.</w:t>
      </w:r>
    </w:p>
    <w:p w14:paraId="6428764D" w14:textId="77777777" w:rsidR="00865B68" w:rsidRDefault="00865B68" w:rsidP="00B51F6D">
      <w:pPr>
        <w:spacing w:line="278" w:lineRule="auto"/>
        <w:rPr>
          <w:rFonts w:eastAsiaTheme="minorHAnsi"/>
          <w:kern w:val="2"/>
          <w14:ligatures w14:val="standardContextual"/>
        </w:rPr>
      </w:pPr>
    </w:p>
    <w:p w14:paraId="26D2DA6F" w14:textId="691EF84C" w:rsidR="00B51F6D" w:rsidRPr="00B51F6D" w:rsidRDefault="00B51F6D" w:rsidP="00B51F6D">
      <w:pPr>
        <w:spacing w:line="278" w:lineRule="auto"/>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Capstone and Internship Courses</w:t>
      </w:r>
    </w:p>
    <w:p w14:paraId="20B91E0E" w14:textId="6023FB3B"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1. BIB 499: Senior Thesis or Research Project  </w:t>
      </w:r>
    </w:p>
    <w:p w14:paraId="78C2BB41"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 capstone course where students conduct original research or write a thesis on a topic related to biblical studies. The project demonstrates mastery of biblical scholarship and research methodology.</w:t>
      </w:r>
    </w:p>
    <w:p w14:paraId="6951839F" w14:textId="0BD0DBA5"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2. MIN 499: Internship in Ministry  </w:t>
      </w:r>
    </w:p>
    <w:p w14:paraId="77336C3C"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 xml:space="preserve">   A supervised internship providing hands-on experience in a ministry setting. Students apply classroom knowledge to real-world ministry challenges, gaining practical skills and professional development.</w:t>
      </w:r>
    </w:p>
    <w:p w14:paraId="5721EC06"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This course list offers a comprehensive curriculum designed to prepare students for ministry, teaching, or advanced theological study.</w:t>
      </w:r>
    </w:p>
    <w:p w14:paraId="4B687DBE"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p w14:paraId="02ACBA85"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p w14:paraId="377C2149"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p w14:paraId="3015C45D"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p w14:paraId="4E1B0245"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p w14:paraId="7D32ECC6"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p w14:paraId="25B274B9"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p w14:paraId="4A349C5F"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p w14:paraId="5F5FC712"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p w14:paraId="7864E037"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p w14:paraId="50FAA6A6"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p w14:paraId="3AD81422"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p w14:paraId="0E89306D"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p w14:paraId="4013716E"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p w14:paraId="73219F46" w14:textId="77777777" w:rsidR="00A06959" w:rsidRDefault="00A06959" w:rsidP="00B51F6D">
      <w:pPr>
        <w:spacing w:line="278" w:lineRule="auto"/>
        <w:rPr>
          <w:rFonts w:eastAsiaTheme="minorHAnsi"/>
          <w:kern w:val="2"/>
          <w14:ligatures w14:val="standardContextual"/>
        </w:rPr>
      </w:pPr>
    </w:p>
    <w:p w14:paraId="09800EA6" w14:textId="77777777" w:rsidR="00CD1088" w:rsidRDefault="00CD1088" w:rsidP="00B51F6D">
      <w:pPr>
        <w:spacing w:line="278" w:lineRule="auto"/>
        <w:rPr>
          <w:rFonts w:eastAsiaTheme="minorHAnsi"/>
          <w:kern w:val="2"/>
          <w14:ligatures w14:val="standardContextual"/>
        </w:rPr>
      </w:pPr>
    </w:p>
    <w:p w14:paraId="4FB3F901" w14:textId="77777777" w:rsidR="004F0310" w:rsidRDefault="004F0310" w:rsidP="00B51F6D">
      <w:pPr>
        <w:spacing w:line="278" w:lineRule="auto"/>
        <w:rPr>
          <w:rFonts w:eastAsiaTheme="minorHAnsi"/>
          <w:kern w:val="2"/>
          <w14:ligatures w14:val="standardContextual"/>
        </w:rPr>
      </w:pPr>
    </w:p>
    <w:p w14:paraId="18BD08E0" w14:textId="77777777" w:rsidR="004F0310" w:rsidRDefault="004F0310" w:rsidP="00B51F6D">
      <w:pPr>
        <w:spacing w:line="278" w:lineRule="auto"/>
        <w:rPr>
          <w:rFonts w:eastAsiaTheme="minorHAnsi"/>
          <w:kern w:val="2"/>
          <w14:ligatures w14:val="standardContextual"/>
        </w:rPr>
      </w:pPr>
    </w:p>
    <w:p w14:paraId="4B42460F" w14:textId="77777777" w:rsidR="004F0310" w:rsidRDefault="004F0310" w:rsidP="00B51F6D">
      <w:pPr>
        <w:spacing w:line="278" w:lineRule="auto"/>
        <w:rPr>
          <w:rFonts w:eastAsiaTheme="minorHAnsi"/>
          <w:kern w:val="2"/>
          <w14:ligatures w14:val="standardContextual"/>
        </w:rPr>
      </w:pPr>
    </w:p>
    <w:p w14:paraId="6BB0772C" w14:textId="77777777" w:rsidR="004F0310" w:rsidRDefault="004F0310" w:rsidP="00B51F6D">
      <w:pPr>
        <w:spacing w:line="278" w:lineRule="auto"/>
        <w:rPr>
          <w:rFonts w:eastAsiaTheme="minorHAnsi"/>
          <w:kern w:val="2"/>
          <w14:ligatures w14:val="standardContextual"/>
        </w:rPr>
      </w:pPr>
    </w:p>
    <w:p w14:paraId="7D283377" w14:textId="77777777" w:rsidR="00CD1088" w:rsidRDefault="00CD1088" w:rsidP="00B51F6D">
      <w:pPr>
        <w:spacing w:line="278" w:lineRule="auto"/>
        <w:rPr>
          <w:rFonts w:eastAsiaTheme="minorHAnsi"/>
          <w:kern w:val="2"/>
          <w14:ligatures w14:val="standardContextual"/>
        </w:rPr>
      </w:pPr>
    </w:p>
    <w:p w14:paraId="04D8C619" w14:textId="7C91DB9E" w:rsidR="00CD1088" w:rsidRPr="00B741D6" w:rsidRDefault="00CD482B" w:rsidP="00B51F6D">
      <w:pPr>
        <w:spacing w:line="278" w:lineRule="auto"/>
        <w:rPr>
          <w:rFonts w:eastAsiaTheme="minorHAnsi"/>
          <w:b/>
          <w:bCs/>
          <w:kern w:val="2"/>
          <w:sz w:val="28"/>
          <w:szCs w:val="28"/>
          <w14:ligatures w14:val="standardContextual"/>
        </w:rPr>
      </w:pPr>
      <w:r w:rsidRPr="00B741D6">
        <w:rPr>
          <w:rFonts w:eastAsiaTheme="minorHAnsi"/>
          <w:b/>
          <w:bCs/>
          <w:kern w:val="2"/>
          <w:sz w:val="28"/>
          <w:szCs w:val="28"/>
          <w14:ligatures w14:val="standardContextual"/>
        </w:rPr>
        <w:lastRenderedPageBreak/>
        <w:t>Recommended Course Schedule</w:t>
      </w:r>
    </w:p>
    <w:p w14:paraId="2B667C4A" w14:textId="0A4B4668"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Semester (8) schedule for a Bachelor of Science (B.S.) in Biblical Studies. This plan assumes a typical 4-year program, with students taking around 15-17 credits per semester. Adjustments may be needed based on prerequisites and elective choices.</w:t>
      </w:r>
    </w:p>
    <w:p w14:paraId="6B902489" w14:textId="77777777" w:rsidR="00B741D6" w:rsidRDefault="00B741D6" w:rsidP="00B51F6D">
      <w:pPr>
        <w:spacing w:line="278" w:lineRule="auto"/>
        <w:rPr>
          <w:rFonts w:ascii="Times New Roman" w:eastAsiaTheme="minorHAnsi" w:hAnsi="Times New Roman" w:cs="Times New Roman"/>
          <w:b/>
          <w:bCs/>
          <w:kern w:val="2"/>
          <w14:ligatures w14:val="standardContextual"/>
        </w:rPr>
      </w:pPr>
    </w:p>
    <w:p w14:paraId="41785723" w14:textId="6E0C5E72" w:rsidR="00B51F6D" w:rsidRPr="00B51F6D" w:rsidRDefault="00B51F6D" w:rsidP="00003718">
      <w:pPr>
        <w:spacing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Year 1: Foundational Courses (transferred)</w:t>
      </w:r>
    </w:p>
    <w:p w14:paraId="4A2712CF" w14:textId="77777777" w:rsidR="00B51F6D" w:rsidRPr="00B51F6D" w:rsidRDefault="00B51F6D" w:rsidP="00003718">
      <w:pPr>
        <w:spacing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Semester 1 (Fall)</w:t>
      </w:r>
    </w:p>
    <w:p w14:paraId="580961FE"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ENG 101: English Composition I (3 credits)</w:t>
      </w:r>
    </w:p>
    <w:p w14:paraId="7B014275"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BIB 201: Old Testament Survey (3 credits)</w:t>
      </w:r>
    </w:p>
    <w:p w14:paraId="7A5F8600"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COMM 101: Public Speaking (3 credits)</w:t>
      </w:r>
    </w:p>
    <w:p w14:paraId="3DA4A5D0"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PHIL 101: Introduction to Philosophy (3 credits)</w:t>
      </w:r>
    </w:p>
    <w:p w14:paraId="7079E11F"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MATH 101: College Algebra (3 credits)</w:t>
      </w:r>
    </w:p>
    <w:p w14:paraId="0EBE43D2" w14:textId="77777777" w:rsidR="00B51F6D" w:rsidRPr="00B51F6D" w:rsidRDefault="00B51F6D" w:rsidP="00C379B9">
      <w:pPr>
        <w:spacing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Total Credits: 15</w:t>
      </w:r>
    </w:p>
    <w:p w14:paraId="343C95F3"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p w14:paraId="135149C5" w14:textId="77777777" w:rsidR="00B51F6D" w:rsidRPr="00B51F6D" w:rsidRDefault="00B51F6D" w:rsidP="00B4005C">
      <w:pPr>
        <w:spacing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Semester 2 (Spring)</w:t>
      </w:r>
    </w:p>
    <w:p w14:paraId="3087D0C7"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ENG 102: English Composition II (3 credits)</w:t>
      </w:r>
    </w:p>
    <w:p w14:paraId="65611D56"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BIB 202: New Testament Survey (3 credits)</w:t>
      </w:r>
    </w:p>
    <w:p w14:paraId="59AF4B2D"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HIST 201: Western Civilization I (3 credits)</w:t>
      </w:r>
    </w:p>
    <w:p w14:paraId="34E3DC82"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PSY 101: Introduction to Psychology (3 credits)</w:t>
      </w:r>
    </w:p>
    <w:p w14:paraId="248F34EE"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BIO 101: General Biology (4 credits)</w:t>
      </w:r>
    </w:p>
    <w:p w14:paraId="24EE4FCD" w14:textId="77777777" w:rsidR="00B51F6D" w:rsidRPr="00B51F6D" w:rsidRDefault="00B51F6D" w:rsidP="00351F03">
      <w:pPr>
        <w:spacing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Total Credits: 16</w:t>
      </w:r>
    </w:p>
    <w:p w14:paraId="65782DEF"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p w14:paraId="2D4DFACD" w14:textId="77777777" w:rsidR="00B51F6D" w:rsidRPr="00B51F6D" w:rsidRDefault="00B51F6D" w:rsidP="00C553D7">
      <w:pPr>
        <w:spacing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Semester 3 (Fall)</w:t>
      </w:r>
    </w:p>
    <w:p w14:paraId="239B56E7"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BIB 301: Pentateuch (3 credits)</w:t>
      </w:r>
    </w:p>
    <w:p w14:paraId="196199E3"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GRK 101: Elementary Greek I (3 credits)</w:t>
      </w:r>
    </w:p>
    <w:p w14:paraId="50595542"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THEO 301: Introduction to Theology (3 credits)</w:t>
      </w:r>
    </w:p>
    <w:p w14:paraId="0E289CDF"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CHIS 201: Early Church History (3 credits)</w:t>
      </w:r>
    </w:p>
    <w:p w14:paraId="4716CCF6"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MIN 301: Homiletics I (3 credits)</w:t>
      </w:r>
    </w:p>
    <w:p w14:paraId="50C1CAD0" w14:textId="77777777" w:rsidR="00B51F6D" w:rsidRDefault="00B51F6D" w:rsidP="008C17F4">
      <w:pPr>
        <w:spacing w:line="278" w:lineRule="auto"/>
        <w:jc w:val="center"/>
        <w:rPr>
          <w:rFonts w:eastAsiaTheme="minorHAnsi"/>
          <w:b/>
          <w:bCs/>
          <w:kern w:val="2"/>
          <w14:ligatures w14:val="standardContextual"/>
        </w:rPr>
      </w:pPr>
      <w:r w:rsidRPr="00B51F6D">
        <w:rPr>
          <w:rFonts w:ascii="Times New Roman" w:eastAsiaTheme="minorHAnsi" w:hAnsi="Times New Roman" w:cs="Times New Roman"/>
          <w:b/>
          <w:bCs/>
          <w:kern w:val="2"/>
          <w14:ligatures w14:val="standardContextual"/>
        </w:rPr>
        <w:t>Total Credits: 15</w:t>
      </w:r>
    </w:p>
    <w:p w14:paraId="668418E5" w14:textId="77777777" w:rsidR="00B957B0" w:rsidRDefault="00B957B0" w:rsidP="00B51F6D">
      <w:pPr>
        <w:spacing w:line="278" w:lineRule="auto"/>
        <w:rPr>
          <w:rFonts w:ascii="Times New Roman" w:eastAsiaTheme="minorHAnsi" w:hAnsi="Times New Roman" w:cs="Times New Roman"/>
          <w:b/>
          <w:bCs/>
          <w:kern w:val="2"/>
          <w14:ligatures w14:val="standardContextual"/>
        </w:rPr>
      </w:pPr>
    </w:p>
    <w:p w14:paraId="24F7996D" w14:textId="77777777" w:rsidR="008C17F4" w:rsidRPr="00B51F6D" w:rsidRDefault="008C17F4" w:rsidP="00B51F6D">
      <w:pPr>
        <w:spacing w:line="278" w:lineRule="auto"/>
        <w:rPr>
          <w:rFonts w:ascii="Times New Roman" w:eastAsiaTheme="minorHAnsi" w:hAnsi="Times New Roman" w:cs="Times New Roman"/>
          <w:b/>
          <w:bCs/>
          <w:kern w:val="2"/>
          <w14:ligatures w14:val="standardContextual"/>
        </w:rPr>
      </w:pPr>
    </w:p>
    <w:p w14:paraId="35AE2EBC" w14:textId="77777777" w:rsidR="00B51F6D" w:rsidRPr="00B51F6D" w:rsidRDefault="00B51F6D" w:rsidP="00DF150D">
      <w:pPr>
        <w:spacing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lastRenderedPageBreak/>
        <w:t>Semester 4 (Spring)</w:t>
      </w:r>
    </w:p>
    <w:p w14:paraId="7643ACEC"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BIB 302: Historical Books (3 credits)</w:t>
      </w:r>
    </w:p>
    <w:p w14:paraId="1D4DD6A4"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GRK 102: Elementary Greek II (3 credits)</w:t>
      </w:r>
    </w:p>
    <w:p w14:paraId="4E3023A0"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THEO 302: Doctrine of God (3 credits)</w:t>
      </w:r>
    </w:p>
    <w:p w14:paraId="27D386FF"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CHIS 301: Reformation and Modern Church History (3 credits)</w:t>
      </w:r>
    </w:p>
    <w:p w14:paraId="78EE9E41"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MIN 302: Homiletics II (3 credits)</w:t>
      </w:r>
    </w:p>
    <w:p w14:paraId="753A1799" w14:textId="77777777" w:rsidR="00B51F6D" w:rsidRPr="00B51F6D" w:rsidRDefault="00B51F6D" w:rsidP="00DF150D">
      <w:pPr>
        <w:spacing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Total Credits: 15</w:t>
      </w:r>
    </w:p>
    <w:p w14:paraId="50A84FAD"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p w14:paraId="64058CDE" w14:textId="77777777" w:rsidR="00B51F6D" w:rsidRPr="00B51F6D" w:rsidRDefault="00B51F6D" w:rsidP="00DF150D">
      <w:pPr>
        <w:spacing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Year 3: Advanced Theology and Biblical Studies</w:t>
      </w:r>
    </w:p>
    <w:p w14:paraId="69B1EC12" w14:textId="77777777" w:rsidR="00B51F6D" w:rsidRPr="00B51F6D" w:rsidRDefault="00B51F6D" w:rsidP="00BE040E">
      <w:pPr>
        <w:spacing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Semester 5 (Fall)</w:t>
      </w:r>
    </w:p>
    <w:p w14:paraId="69BA4FF2"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BIB 303: Gospels and Acts (3 credits)</w:t>
      </w:r>
    </w:p>
    <w:p w14:paraId="2B99D5DA"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HEB 101: Elementary Hebrew I (3 credits)</w:t>
      </w:r>
    </w:p>
    <w:p w14:paraId="47ADC4FE"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THEO 303: Christology (3 credits)</w:t>
      </w:r>
    </w:p>
    <w:p w14:paraId="706B11F9"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MIN 303: Introduction to Pastoral Counseling (3 credits)</w:t>
      </w:r>
    </w:p>
    <w:p w14:paraId="569D6528"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Elective (3 credits)</w:t>
      </w:r>
    </w:p>
    <w:p w14:paraId="6F3E985A" w14:textId="77777777" w:rsidR="00B51F6D" w:rsidRPr="00B51F6D" w:rsidRDefault="00B51F6D" w:rsidP="00B30F9A">
      <w:pPr>
        <w:spacing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Total Credits: 15</w:t>
      </w:r>
    </w:p>
    <w:p w14:paraId="529F5B73" w14:textId="77777777" w:rsidR="00B30F9A" w:rsidRDefault="00B30F9A" w:rsidP="00B51F6D">
      <w:pPr>
        <w:spacing w:line="278" w:lineRule="auto"/>
        <w:rPr>
          <w:rFonts w:ascii="Times New Roman" w:eastAsiaTheme="minorHAnsi" w:hAnsi="Times New Roman" w:cs="Times New Roman"/>
          <w:b/>
          <w:bCs/>
          <w:kern w:val="2"/>
          <w14:ligatures w14:val="standardContextual"/>
        </w:rPr>
      </w:pPr>
    </w:p>
    <w:p w14:paraId="593D45BF" w14:textId="6BB9D14D" w:rsidR="00B51F6D" w:rsidRPr="00B51F6D" w:rsidRDefault="00B51F6D" w:rsidP="00B30F9A">
      <w:pPr>
        <w:spacing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Semester 6 (Spring)</w:t>
      </w:r>
    </w:p>
    <w:p w14:paraId="1EA98AC1"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BIB 304: Pauline Epistles (3 credits)</w:t>
      </w:r>
    </w:p>
    <w:p w14:paraId="693CC3D6"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HEB 102: Elementary Hebrew II (3 credits)</w:t>
      </w:r>
    </w:p>
    <w:p w14:paraId="5B31CBA5"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THEO 304: Pneumatology (3 credits)</w:t>
      </w:r>
    </w:p>
    <w:p w14:paraId="205E7028"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MIN 304: Advanced Pastoral Counseling (3 credits)</w:t>
      </w:r>
    </w:p>
    <w:p w14:paraId="620161A1"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Elective (3 credits)</w:t>
      </w:r>
    </w:p>
    <w:p w14:paraId="6A0B590B" w14:textId="77777777" w:rsidR="00B51F6D" w:rsidRPr="00B51F6D" w:rsidRDefault="00B51F6D" w:rsidP="006644F9">
      <w:pPr>
        <w:spacing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Total Credits: 15</w:t>
      </w:r>
    </w:p>
    <w:p w14:paraId="3FFA71F1" w14:textId="77777777" w:rsidR="006078A8" w:rsidRDefault="006078A8" w:rsidP="00B51F6D">
      <w:pPr>
        <w:spacing w:line="278" w:lineRule="auto"/>
        <w:rPr>
          <w:rFonts w:ascii="Times New Roman" w:eastAsiaTheme="minorHAnsi" w:hAnsi="Times New Roman" w:cs="Times New Roman"/>
          <w:b/>
          <w:bCs/>
          <w:kern w:val="2"/>
          <w14:ligatures w14:val="standardContextual"/>
        </w:rPr>
      </w:pPr>
    </w:p>
    <w:p w14:paraId="23EE24A1" w14:textId="53FA2F6E" w:rsidR="00B51F6D" w:rsidRPr="00B51F6D" w:rsidRDefault="00B51F6D" w:rsidP="006078A8">
      <w:pPr>
        <w:spacing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Year 4: Specialization, Capstone, and Practical Experience</w:t>
      </w:r>
    </w:p>
    <w:p w14:paraId="51F9DA53" w14:textId="77777777" w:rsidR="00B51F6D" w:rsidRPr="00B51F6D" w:rsidRDefault="00B51F6D" w:rsidP="006078A8">
      <w:pPr>
        <w:spacing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Semester 7 (Fall)</w:t>
      </w:r>
    </w:p>
    <w:p w14:paraId="793979AB"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BIB 401: Major Prophets (3 credits)</w:t>
      </w:r>
    </w:p>
    <w:p w14:paraId="2CFD8BF5"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THEO 401: Christian Ethics (3 credits)</w:t>
      </w:r>
    </w:p>
    <w:p w14:paraId="15EF1325"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MIN 401: Principles of Church Leadership (3 credits)</w:t>
      </w:r>
    </w:p>
    <w:p w14:paraId="0FBE1D74" w14:textId="77777777" w:rsid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lastRenderedPageBreak/>
        <w:t>MIN 403: Introduction to Missions (3 credits)</w:t>
      </w:r>
    </w:p>
    <w:p w14:paraId="21968D22" w14:textId="77777777" w:rsidR="004D43BA" w:rsidRPr="00B51F6D" w:rsidRDefault="004D43BA" w:rsidP="00B51F6D">
      <w:pPr>
        <w:spacing w:line="278" w:lineRule="auto"/>
        <w:rPr>
          <w:rFonts w:ascii="Times New Roman" w:eastAsiaTheme="minorHAnsi" w:hAnsi="Times New Roman" w:cs="Times New Roman"/>
          <w:kern w:val="2"/>
          <w14:ligatures w14:val="standardContextual"/>
        </w:rPr>
      </w:pPr>
    </w:p>
    <w:p w14:paraId="0B7CA8A9" w14:textId="77777777" w:rsidR="00B51F6D" w:rsidRPr="00B51F6D" w:rsidRDefault="00B51F6D" w:rsidP="00B51F6D">
      <w:pPr>
        <w:spacing w:line="278" w:lineRule="auto"/>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Elective (3 credits)</w:t>
      </w:r>
    </w:p>
    <w:p w14:paraId="485F13BE" w14:textId="77777777" w:rsidR="00B51F6D" w:rsidRPr="00B51F6D" w:rsidRDefault="00B51F6D" w:rsidP="004D43BA">
      <w:pPr>
        <w:spacing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Total Credits: 15</w:t>
      </w:r>
    </w:p>
    <w:p w14:paraId="02852A48"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p w14:paraId="49B3BFDB" w14:textId="77777777" w:rsidR="00B51F6D" w:rsidRPr="00B51F6D" w:rsidRDefault="00B51F6D" w:rsidP="00E25328">
      <w:pPr>
        <w:spacing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Semester 8 (Spring)</w:t>
      </w:r>
    </w:p>
    <w:p w14:paraId="0FD41B24"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BIB 402: Minor Prophets (3 credits)</w:t>
      </w:r>
    </w:p>
    <w:p w14:paraId="5721F1BE"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BIB 403: General Epistles and Revelation (3 credits)</w:t>
      </w:r>
    </w:p>
    <w:p w14:paraId="4C43F2AB"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MIN 402: Church Administration (3 credits)</w:t>
      </w:r>
    </w:p>
    <w:p w14:paraId="65C1727F"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MIN 404: Evangelism Strategies (3 credits)</w:t>
      </w:r>
    </w:p>
    <w:p w14:paraId="49524CF3"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BIB 499: Senior Thesis or Research Project (3 credits)</w:t>
      </w:r>
    </w:p>
    <w:p w14:paraId="755EE5CF"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MIN 499: Internship in Ministry (1-3 credits)</w:t>
      </w:r>
    </w:p>
    <w:p w14:paraId="54A326BE" w14:textId="77777777" w:rsidR="00B51F6D" w:rsidRPr="00B51F6D" w:rsidRDefault="00B51F6D" w:rsidP="00E25328">
      <w:pPr>
        <w:spacing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Total Credits: 16-18</w:t>
      </w:r>
    </w:p>
    <w:p w14:paraId="5B869B56" w14:textId="77777777" w:rsidR="00B51F6D" w:rsidRPr="00B51F6D" w:rsidRDefault="00B51F6D" w:rsidP="00042E47">
      <w:pPr>
        <w:spacing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Program Total Credits: 122-124</w:t>
      </w:r>
    </w:p>
    <w:p w14:paraId="56021D04" w14:textId="77777777" w:rsidR="00B51F6D" w:rsidRDefault="00B51F6D" w:rsidP="00B51F6D">
      <w:pPr>
        <w:spacing w:line="278" w:lineRule="auto"/>
        <w:rPr>
          <w:rFonts w:eastAsiaTheme="minorHAnsi"/>
          <w:kern w:val="2"/>
          <w14:ligatures w14:val="standardContextual"/>
        </w:rPr>
      </w:pPr>
    </w:p>
    <w:p w14:paraId="3AA12F65" w14:textId="77777777" w:rsidR="009B471B" w:rsidRDefault="009B471B" w:rsidP="00B51F6D">
      <w:pPr>
        <w:spacing w:line="278" w:lineRule="auto"/>
        <w:rPr>
          <w:rFonts w:eastAsiaTheme="minorHAnsi"/>
          <w:kern w:val="2"/>
          <w14:ligatures w14:val="standardContextual"/>
        </w:rPr>
      </w:pPr>
    </w:p>
    <w:p w14:paraId="32C13F6D" w14:textId="77777777" w:rsidR="009B471B" w:rsidRDefault="009B471B" w:rsidP="00B51F6D">
      <w:pPr>
        <w:spacing w:line="278" w:lineRule="auto"/>
        <w:rPr>
          <w:rFonts w:eastAsiaTheme="minorHAnsi"/>
          <w:kern w:val="2"/>
          <w14:ligatures w14:val="standardContextual"/>
        </w:rPr>
      </w:pPr>
    </w:p>
    <w:p w14:paraId="42457C4E" w14:textId="77777777" w:rsidR="00F0737F" w:rsidRDefault="00F0737F" w:rsidP="00B51F6D">
      <w:pPr>
        <w:spacing w:line="278" w:lineRule="auto"/>
        <w:rPr>
          <w:rFonts w:eastAsiaTheme="minorHAnsi"/>
          <w:kern w:val="2"/>
          <w14:ligatures w14:val="standardContextual"/>
        </w:rPr>
      </w:pPr>
    </w:p>
    <w:p w14:paraId="725199F9" w14:textId="77777777" w:rsidR="00F0737F" w:rsidRDefault="00F0737F" w:rsidP="00B51F6D">
      <w:pPr>
        <w:spacing w:line="278" w:lineRule="auto"/>
        <w:rPr>
          <w:rFonts w:eastAsiaTheme="minorHAnsi"/>
          <w:kern w:val="2"/>
          <w14:ligatures w14:val="standardContextual"/>
        </w:rPr>
      </w:pPr>
    </w:p>
    <w:p w14:paraId="1787C1DB" w14:textId="77777777" w:rsidR="00F0737F" w:rsidRDefault="00F0737F" w:rsidP="00B51F6D">
      <w:pPr>
        <w:spacing w:line="278" w:lineRule="auto"/>
        <w:rPr>
          <w:rFonts w:eastAsiaTheme="minorHAnsi"/>
          <w:kern w:val="2"/>
          <w14:ligatures w14:val="standardContextual"/>
        </w:rPr>
      </w:pPr>
    </w:p>
    <w:p w14:paraId="035D63FE" w14:textId="77777777" w:rsidR="00510FEE" w:rsidRDefault="00510FEE" w:rsidP="00B51F6D">
      <w:pPr>
        <w:spacing w:line="278" w:lineRule="auto"/>
        <w:rPr>
          <w:rFonts w:eastAsiaTheme="minorHAnsi"/>
          <w:kern w:val="2"/>
          <w14:ligatures w14:val="standardContextual"/>
        </w:rPr>
      </w:pPr>
    </w:p>
    <w:p w14:paraId="77389D77" w14:textId="77777777" w:rsidR="00510FEE" w:rsidRDefault="00510FEE" w:rsidP="00B51F6D">
      <w:pPr>
        <w:spacing w:line="278" w:lineRule="auto"/>
        <w:rPr>
          <w:rFonts w:eastAsiaTheme="minorHAnsi"/>
          <w:kern w:val="2"/>
          <w14:ligatures w14:val="standardContextual"/>
        </w:rPr>
      </w:pPr>
    </w:p>
    <w:p w14:paraId="11375213" w14:textId="77777777" w:rsidR="00510FEE" w:rsidRDefault="00510FEE" w:rsidP="00B51F6D">
      <w:pPr>
        <w:spacing w:line="278" w:lineRule="auto"/>
        <w:rPr>
          <w:rFonts w:eastAsiaTheme="minorHAnsi"/>
          <w:kern w:val="2"/>
          <w14:ligatures w14:val="standardContextual"/>
        </w:rPr>
      </w:pPr>
    </w:p>
    <w:p w14:paraId="49CD2A0A" w14:textId="77777777" w:rsidR="00510FEE" w:rsidRDefault="00510FEE" w:rsidP="00B51F6D">
      <w:pPr>
        <w:spacing w:line="278" w:lineRule="auto"/>
        <w:rPr>
          <w:rFonts w:eastAsiaTheme="minorHAnsi"/>
          <w:kern w:val="2"/>
          <w14:ligatures w14:val="standardContextual"/>
        </w:rPr>
      </w:pPr>
    </w:p>
    <w:p w14:paraId="4E89BAD0" w14:textId="77777777" w:rsidR="00510FEE" w:rsidRDefault="00510FEE" w:rsidP="00B51F6D">
      <w:pPr>
        <w:spacing w:line="278" w:lineRule="auto"/>
        <w:rPr>
          <w:rFonts w:eastAsiaTheme="minorHAnsi"/>
          <w:kern w:val="2"/>
          <w14:ligatures w14:val="standardContextual"/>
        </w:rPr>
      </w:pPr>
    </w:p>
    <w:p w14:paraId="71294541" w14:textId="77777777" w:rsidR="00F0737F" w:rsidRDefault="00F0737F" w:rsidP="00B51F6D">
      <w:pPr>
        <w:spacing w:line="278" w:lineRule="auto"/>
        <w:rPr>
          <w:rFonts w:eastAsiaTheme="minorHAnsi"/>
          <w:kern w:val="2"/>
          <w14:ligatures w14:val="standardContextual"/>
        </w:rPr>
      </w:pPr>
    </w:p>
    <w:p w14:paraId="1CEF2F9B" w14:textId="77777777" w:rsidR="00F0737F" w:rsidRDefault="00F0737F" w:rsidP="00B51F6D">
      <w:pPr>
        <w:spacing w:line="278" w:lineRule="auto"/>
        <w:rPr>
          <w:rFonts w:eastAsiaTheme="minorHAnsi"/>
          <w:kern w:val="2"/>
          <w14:ligatures w14:val="standardContextual"/>
        </w:rPr>
      </w:pPr>
    </w:p>
    <w:p w14:paraId="2DCD6F33" w14:textId="77777777" w:rsidR="00F0737F" w:rsidRPr="00B51F6D" w:rsidRDefault="00F0737F" w:rsidP="00B51F6D">
      <w:pPr>
        <w:spacing w:line="278" w:lineRule="auto"/>
        <w:rPr>
          <w:rFonts w:ascii="Times New Roman" w:eastAsiaTheme="minorHAnsi" w:hAnsi="Times New Roman" w:cs="Times New Roman"/>
          <w:kern w:val="2"/>
          <w14:ligatures w14:val="standardContextual"/>
        </w:rPr>
      </w:pPr>
    </w:p>
    <w:p w14:paraId="2A1FF613"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lastRenderedPageBreak/>
        <w:t>This schedule allows students to build a strong foundation in biblical studies, theology, divinity, and ministry while also completing general education requirements. The final year focuses on specialized courses, a capstone project, and practical ministry experience through an internship.</w:t>
      </w:r>
    </w:p>
    <w:p w14:paraId="273005A7"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tbl>
      <w:tblPr>
        <w:tblStyle w:val="TableGrid1"/>
        <w:tblW w:w="0" w:type="auto"/>
        <w:tblLook w:val="04A0" w:firstRow="1" w:lastRow="0" w:firstColumn="1" w:lastColumn="0" w:noHBand="0" w:noVBand="1"/>
      </w:tblPr>
      <w:tblGrid>
        <w:gridCol w:w="1975"/>
        <w:gridCol w:w="4258"/>
        <w:gridCol w:w="3117"/>
      </w:tblGrid>
      <w:tr w:rsidR="00B51F6D" w:rsidRPr="00B51F6D" w14:paraId="6714C912" w14:textId="77777777" w:rsidTr="000E0E43">
        <w:tc>
          <w:tcPr>
            <w:tcW w:w="9350" w:type="dxa"/>
            <w:gridSpan w:val="3"/>
            <w:vAlign w:val="center"/>
          </w:tcPr>
          <w:p w14:paraId="7855ADD5"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Year 1: Foundational Courses (transferred)</w:t>
            </w:r>
          </w:p>
          <w:p w14:paraId="09FAC03D"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Semester 1 (Fall)</w:t>
            </w:r>
          </w:p>
          <w:p w14:paraId="73ADA160" w14:textId="77777777" w:rsidR="00B51F6D" w:rsidRPr="00B51F6D" w:rsidRDefault="00B51F6D" w:rsidP="00B51F6D">
            <w:pPr>
              <w:spacing w:after="160" w:line="278" w:lineRule="auto"/>
              <w:rPr>
                <w:rFonts w:ascii="Times New Roman" w:eastAsiaTheme="minorHAnsi" w:hAnsi="Times New Roman" w:cs="Times New Roman"/>
                <w:b/>
                <w:bCs/>
                <w:kern w:val="2"/>
                <w14:ligatures w14:val="standardContextual"/>
              </w:rPr>
            </w:pPr>
          </w:p>
        </w:tc>
      </w:tr>
      <w:tr w:rsidR="00B51F6D" w:rsidRPr="00B51F6D" w14:paraId="282504C0" w14:textId="77777777" w:rsidTr="000E0E43">
        <w:tc>
          <w:tcPr>
            <w:tcW w:w="1975" w:type="dxa"/>
            <w:vAlign w:val="center"/>
          </w:tcPr>
          <w:p w14:paraId="2372B8A4"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Course Number</w:t>
            </w:r>
          </w:p>
        </w:tc>
        <w:tc>
          <w:tcPr>
            <w:tcW w:w="4258" w:type="dxa"/>
            <w:vAlign w:val="center"/>
          </w:tcPr>
          <w:p w14:paraId="03224426"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Course Title</w:t>
            </w:r>
          </w:p>
        </w:tc>
        <w:tc>
          <w:tcPr>
            <w:tcW w:w="3117" w:type="dxa"/>
            <w:vAlign w:val="center"/>
          </w:tcPr>
          <w:p w14:paraId="549D0DBE"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Credits</w:t>
            </w:r>
          </w:p>
        </w:tc>
      </w:tr>
      <w:tr w:rsidR="00B51F6D" w:rsidRPr="00B51F6D" w14:paraId="6F4D2B51" w14:textId="77777777" w:rsidTr="000E0E43">
        <w:tc>
          <w:tcPr>
            <w:tcW w:w="1975" w:type="dxa"/>
            <w:vAlign w:val="center"/>
          </w:tcPr>
          <w:p w14:paraId="2F33F23F"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ENG 101</w:t>
            </w:r>
          </w:p>
        </w:tc>
        <w:tc>
          <w:tcPr>
            <w:tcW w:w="4258" w:type="dxa"/>
            <w:vAlign w:val="center"/>
          </w:tcPr>
          <w:p w14:paraId="76E13313"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English Composition</w:t>
            </w:r>
          </w:p>
        </w:tc>
        <w:tc>
          <w:tcPr>
            <w:tcW w:w="3117" w:type="dxa"/>
            <w:vAlign w:val="center"/>
          </w:tcPr>
          <w:p w14:paraId="38715817"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28117EAA" w14:textId="77777777" w:rsidTr="000E0E43">
        <w:tc>
          <w:tcPr>
            <w:tcW w:w="1975" w:type="dxa"/>
            <w:vAlign w:val="center"/>
          </w:tcPr>
          <w:p w14:paraId="7E83AEC5"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BIB 201</w:t>
            </w:r>
          </w:p>
        </w:tc>
        <w:tc>
          <w:tcPr>
            <w:tcW w:w="4258" w:type="dxa"/>
            <w:vAlign w:val="center"/>
          </w:tcPr>
          <w:p w14:paraId="1CD4AE95"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Old Testament Survey</w:t>
            </w:r>
          </w:p>
        </w:tc>
        <w:tc>
          <w:tcPr>
            <w:tcW w:w="3117" w:type="dxa"/>
            <w:vAlign w:val="center"/>
          </w:tcPr>
          <w:p w14:paraId="263A5D14"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08A49636" w14:textId="77777777" w:rsidTr="000E0E43">
        <w:tc>
          <w:tcPr>
            <w:tcW w:w="1975" w:type="dxa"/>
            <w:vAlign w:val="center"/>
          </w:tcPr>
          <w:p w14:paraId="423514A7"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COMM 101</w:t>
            </w:r>
          </w:p>
        </w:tc>
        <w:tc>
          <w:tcPr>
            <w:tcW w:w="4258" w:type="dxa"/>
            <w:vAlign w:val="center"/>
          </w:tcPr>
          <w:p w14:paraId="09661CCB"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Public Speaking</w:t>
            </w:r>
          </w:p>
        </w:tc>
        <w:tc>
          <w:tcPr>
            <w:tcW w:w="3117" w:type="dxa"/>
            <w:vAlign w:val="center"/>
          </w:tcPr>
          <w:p w14:paraId="2D6B4E38"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1EA6E909" w14:textId="77777777" w:rsidTr="000E0E43">
        <w:tc>
          <w:tcPr>
            <w:tcW w:w="1975" w:type="dxa"/>
            <w:vAlign w:val="center"/>
          </w:tcPr>
          <w:p w14:paraId="2D233D41"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PHIL 101</w:t>
            </w:r>
          </w:p>
        </w:tc>
        <w:tc>
          <w:tcPr>
            <w:tcW w:w="4258" w:type="dxa"/>
            <w:vAlign w:val="center"/>
          </w:tcPr>
          <w:p w14:paraId="3BF1C3D3"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Introduction to Philosophy</w:t>
            </w:r>
          </w:p>
        </w:tc>
        <w:tc>
          <w:tcPr>
            <w:tcW w:w="3117" w:type="dxa"/>
            <w:vAlign w:val="center"/>
          </w:tcPr>
          <w:p w14:paraId="44F24DFE"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01B6DA87" w14:textId="77777777" w:rsidTr="000E0E43">
        <w:tc>
          <w:tcPr>
            <w:tcW w:w="1975" w:type="dxa"/>
            <w:vAlign w:val="center"/>
          </w:tcPr>
          <w:p w14:paraId="0446B6FF"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MATH 101</w:t>
            </w:r>
          </w:p>
        </w:tc>
        <w:tc>
          <w:tcPr>
            <w:tcW w:w="4258" w:type="dxa"/>
            <w:vAlign w:val="center"/>
          </w:tcPr>
          <w:p w14:paraId="27E6F502"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College Algebra</w:t>
            </w:r>
          </w:p>
        </w:tc>
        <w:tc>
          <w:tcPr>
            <w:tcW w:w="3117" w:type="dxa"/>
            <w:vAlign w:val="center"/>
          </w:tcPr>
          <w:p w14:paraId="6252132F"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04D273FE" w14:textId="77777777" w:rsidTr="000E0E43">
        <w:tc>
          <w:tcPr>
            <w:tcW w:w="1975" w:type="dxa"/>
            <w:vAlign w:val="center"/>
          </w:tcPr>
          <w:p w14:paraId="5EEA2876" w14:textId="77777777" w:rsidR="00B51F6D" w:rsidRPr="00B51F6D" w:rsidRDefault="00B51F6D" w:rsidP="00B51F6D">
            <w:pPr>
              <w:spacing w:after="160" w:line="278" w:lineRule="auto"/>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Total Credits</w:t>
            </w:r>
          </w:p>
        </w:tc>
        <w:tc>
          <w:tcPr>
            <w:tcW w:w="4258" w:type="dxa"/>
            <w:vAlign w:val="center"/>
          </w:tcPr>
          <w:p w14:paraId="581F1248" w14:textId="77777777" w:rsidR="00B51F6D" w:rsidRPr="00B51F6D" w:rsidRDefault="00B51F6D" w:rsidP="00B51F6D">
            <w:pPr>
              <w:spacing w:after="160" w:line="278" w:lineRule="auto"/>
              <w:rPr>
                <w:rFonts w:ascii="Times New Roman" w:eastAsiaTheme="minorHAnsi" w:hAnsi="Times New Roman" w:cs="Times New Roman"/>
                <w:b/>
                <w:bCs/>
                <w:kern w:val="2"/>
                <w14:ligatures w14:val="standardContextual"/>
              </w:rPr>
            </w:pPr>
          </w:p>
        </w:tc>
        <w:tc>
          <w:tcPr>
            <w:tcW w:w="3117" w:type="dxa"/>
            <w:vAlign w:val="center"/>
          </w:tcPr>
          <w:p w14:paraId="3B0D35B7"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15</w:t>
            </w:r>
          </w:p>
        </w:tc>
      </w:tr>
    </w:tbl>
    <w:p w14:paraId="18B887D4"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tbl>
      <w:tblPr>
        <w:tblStyle w:val="TableGrid1"/>
        <w:tblW w:w="0" w:type="auto"/>
        <w:tblLook w:val="04A0" w:firstRow="1" w:lastRow="0" w:firstColumn="1" w:lastColumn="0" w:noHBand="0" w:noVBand="1"/>
      </w:tblPr>
      <w:tblGrid>
        <w:gridCol w:w="3116"/>
        <w:gridCol w:w="3117"/>
        <w:gridCol w:w="3117"/>
      </w:tblGrid>
      <w:tr w:rsidR="00B51F6D" w:rsidRPr="00B51F6D" w14:paraId="2994EB0F" w14:textId="77777777" w:rsidTr="00105A48">
        <w:tc>
          <w:tcPr>
            <w:tcW w:w="9350" w:type="dxa"/>
            <w:gridSpan w:val="3"/>
          </w:tcPr>
          <w:p w14:paraId="59CDB997"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Semester 2 (Spring)</w:t>
            </w:r>
          </w:p>
          <w:p w14:paraId="4455C5E0"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p>
        </w:tc>
      </w:tr>
      <w:tr w:rsidR="00B51F6D" w:rsidRPr="00B51F6D" w14:paraId="60EFB119" w14:textId="77777777" w:rsidTr="00105A48">
        <w:tc>
          <w:tcPr>
            <w:tcW w:w="3116" w:type="dxa"/>
          </w:tcPr>
          <w:p w14:paraId="510A5944"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Course Number</w:t>
            </w:r>
          </w:p>
        </w:tc>
        <w:tc>
          <w:tcPr>
            <w:tcW w:w="3117" w:type="dxa"/>
          </w:tcPr>
          <w:p w14:paraId="150F7619"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Course Title</w:t>
            </w:r>
          </w:p>
        </w:tc>
        <w:tc>
          <w:tcPr>
            <w:tcW w:w="3117" w:type="dxa"/>
          </w:tcPr>
          <w:p w14:paraId="0D32623F"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Credits</w:t>
            </w:r>
          </w:p>
        </w:tc>
      </w:tr>
      <w:tr w:rsidR="00B51F6D" w:rsidRPr="00B51F6D" w14:paraId="56913B4F" w14:textId="77777777" w:rsidTr="00105A48">
        <w:tc>
          <w:tcPr>
            <w:tcW w:w="3116" w:type="dxa"/>
          </w:tcPr>
          <w:p w14:paraId="6669FE58"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ENG 102</w:t>
            </w:r>
          </w:p>
        </w:tc>
        <w:tc>
          <w:tcPr>
            <w:tcW w:w="3117" w:type="dxa"/>
          </w:tcPr>
          <w:p w14:paraId="0B4F7640"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English Composition II</w:t>
            </w:r>
          </w:p>
        </w:tc>
        <w:tc>
          <w:tcPr>
            <w:tcW w:w="3117" w:type="dxa"/>
          </w:tcPr>
          <w:p w14:paraId="02782788"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04FB0F22" w14:textId="77777777" w:rsidTr="00105A48">
        <w:tc>
          <w:tcPr>
            <w:tcW w:w="3116" w:type="dxa"/>
          </w:tcPr>
          <w:p w14:paraId="1C9D3AAB"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BIB 202</w:t>
            </w:r>
          </w:p>
        </w:tc>
        <w:tc>
          <w:tcPr>
            <w:tcW w:w="3117" w:type="dxa"/>
          </w:tcPr>
          <w:p w14:paraId="56E06AFE"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New Testament Survey</w:t>
            </w:r>
          </w:p>
        </w:tc>
        <w:tc>
          <w:tcPr>
            <w:tcW w:w="3117" w:type="dxa"/>
          </w:tcPr>
          <w:p w14:paraId="7A7566F0"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4FE89F83" w14:textId="77777777" w:rsidTr="00105A48">
        <w:tc>
          <w:tcPr>
            <w:tcW w:w="3116" w:type="dxa"/>
          </w:tcPr>
          <w:p w14:paraId="2E804E44"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HIST 201</w:t>
            </w:r>
          </w:p>
        </w:tc>
        <w:tc>
          <w:tcPr>
            <w:tcW w:w="3117" w:type="dxa"/>
          </w:tcPr>
          <w:p w14:paraId="0B47420D"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Western Civilization I</w:t>
            </w:r>
          </w:p>
        </w:tc>
        <w:tc>
          <w:tcPr>
            <w:tcW w:w="3117" w:type="dxa"/>
          </w:tcPr>
          <w:p w14:paraId="47BD9ACE"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0275E6F6" w14:textId="77777777" w:rsidTr="00105A48">
        <w:tc>
          <w:tcPr>
            <w:tcW w:w="3116" w:type="dxa"/>
          </w:tcPr>
          <w:p w14:paraId="2A3C33CA"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PSY 101</w:t>
            </w:r>
          </w:p>
        </w:tc>
        <w:tc>
          <w:tcPr>
            <w:tcW w:w="3117" w:type="dxa"/>
          </w:tcPr>
          <w:p w14:paraId="629BA5FF"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Introduction to Psychology</w:t>
            </w:r>
          </w:p>
        </w:tc>
        <w:tc>
          <w:tcPr>
            <w:tcW w:w="3117" w:type="dxa"/>
          </w:tcPr>
          <w:p w14:paraId="083C0AC5"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1DE59506" w14:textId="77777777" w:rsidTr="00105A48">
        <w:tc>
          <w:tcPr>
            <w:tcW w:w="3116" w:type="dxa"/>
          </w:tcPr>
          <w:p w14:paraId="002A121C"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BIO 101</w:t>
            </w:r>
          </w:p>
        </w:tc>
        <w:tc>
          <w:tcPr>
            <w:tcW w:w="3117" w:type="dxa"/>
          </w:tcPr>
          <w:p w14:paraId="69056C20"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General Biology</w:t>
            </w:r>
          </w:p>
        </w:tc>
        <w:tc>
          <w:tcPr>
            <w:tcW w:w="3117" w:type="dxa"/>
          </w:tcPr>
          <w:p w14:paraId="1012020E"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4</w:t>
            </w:r>
          </w:p>
        </w:tc>
      </w:tr>
      <w:tr w:rsidR="00B51F6D" w:rsidRPr="00B51F6D" w14:paraId="7B1D7879" w14:textId="77777777" w:rsidTr="00105A48">
        <w:tc>
          <w:tcPr>
            <w:tcW w:w="3116" w:type="dxa"/>
          </w:tcPr>
          <w:p w14:paraId="0B92DB07"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b/>
                <w:bCs/>
                <w:kern w:val="2"/>
                <w14:ligatures w14:val="standardContextual"/>
              </w:rPr>
              <w:t>Total Credits</w:t>
            </w:r>
          </w:p>
        </w:tc>
        <w:tc>
          <w:tcPr>
            <w:tcW w:w="3117" w:type="dxa"/>
          </w:tcPr>
          <w:p w14:paraId="1BE958D6"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p>
        </w:tc>
        <w:tc>
          <w:tcPr>
            <w:tcW w:w="3117" w:type="dxa"/>
          </w:tcPr>
          <w:p w14:paraId="6201D38B"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16</w:t>
            </w:r>
          </w:p>
        </w:tc>
      </w:tr>
    </w:tbl>
    <w:p w14:paraId="4EF42094" w14:textId="77777777" w:rsidR="00EF4887" w:rsidRDefault="00EF4887" w:rsidP="00B51F6D">
      <w:pPr>
        <w:spacing w:line="278" w:lineRule="auto"/>
        <w:rPr>
          <w:rFonts w:ascii="Times New Roman" w:eastAsiaTheme="minorHAnsi" w:hAnsi="Times New Roman" w:cs="Times New Roman"/>
          <w:kern w:val="2"/>
          <w14:ligatures w14:val="standardContextual"/>
        </w:rPr>
      </w:pPr>
    </w:p>
    <w:p w14:paraId="1BEEEA36" w14:textId="77777777" w:rsidR="009D28DB" w:rsidRDefault="009D28DB" w:rsidP="00B51F6D">
      <w:pPr>
        <w:spacing w:line="278" w:lineRule="auto"/>
        <w:rPr>
          <w:rFonts w:ascii="Times New Roman" w:eastAsiaTheme="minorHAnsi" w:hAnsi="Times New Roman" w:cs="Times New Roman"/>
          <w:kern w:val="2"/>
          <w14:ligatures w14:val="standardContextual"/>
        </w:rPr>
      </w:pPr>
    </w:p>
    <w:p w14:paraId="704895AE" w14:textId="77777777" w:rsidR="009D28DB" w:rsidRDefault="009D28DB" w:rsidP="00B51F6D">
      <w:pPr>
        <w:spacing w:line="278" w:lineRule="auto"/>
        <w:rPr>
          <w:rFonts w:ascii="Times New Roman" w:eastAsiaTheme="minorHAnsi" w:hAnsi="Times New Roman" w:cs="Times New Roman"/>
          <w:kern w:val="2"/>
          <w14:ligatures w14:val="standardContextual"/>
        </w:rPr>
      </w:pPr>
    </w:p>
    <w:p w14:paraId="2CD432A3" w14:textId="77777777" w:rsidR="009D28DB" w:rsidRDefault="009D28DB" w:rsidP="00B51F6D">
      <w:pPr>
        <w:spacing w:line="278" w:lineRule="auto"/>
        <w:rPr>
          <w:rFonts w:ascii="Times New Roman" w:eastAsiaTheme="minorHAnsi" w:hAnsi="Times New Roman" w:cs="Times New Roman"/>
          <w:kern w:val="2"/>
          <w14:ligatures w14:val="standardContextual"/>
        </w:rPr>
      </w:pPr>
    </w:p>
    <w:p w14:paraId="2A249233" w14:textId="77777777" w:rsidR="009D28DB" w:rsidRDefault="009D28DB" w:rsidP="00B51F6D">
      <w:pPr>
        <w:spacing w:line="278" w:lineRule="auto"/>
        <w:rPr>
          <w:rFonts w:ascii="Times New Roman" w:eastAsiaTheme="minorHAnsi" w:hAnsi="Times New Roman" w:cs="Times New Roman"/>
          <w:kern w:val="2"/>
          <w14:ligatures w14:val="standardContextual"/>
        </w:rPr>
      </w:pPr>
    </w:p>
    <w:p w14:paraId="7D20D997" w14:textId="77777777" w:rsidR="009D28DB" w:rsidRPr="00B51F6D" w:rsidRDefault="009D28DB" w:rsidP="00B51F6D">
      <w:pPr>
        <w:spacing w:line="278" w:lineRule="auto"/>
        <w:rPr>
          <w:rFonts w:ascii="Times New Roman" w:eastAsiaTheme="minorHAnsi" w:hAnsi="Times New Roman" w:cs="Times New Roman"/>
          <w:kern w:val="2"/>
          <w14:ligatures w14:val="standardContextual"/>
        </w:rPr>
      </w:pPr>
    </w:p>
    <w:tbl>
      <w:tblPr>
        <w:tblStyle w:val="TableGrid1"/>
        <w:tblW w:w="0" w:type="auto"/>
        <w:tblLook w:val="04A0" w:firstRow="1" w:lastRow="0" w:firstColumn="1" w:lastColumn="0" w:noHBand="0" w:noVBand="1"/>
      </w:tblPr>
      <w:tblGrid>
        <w:gridCol w:w="3116"/>
        <w:gridCol w:w="3117"/>
        <w:gridCol w:w="3117"/>
      </w:tblGrid>
      <w:tr w:rsidR="00B51F6D" w:rsidRPr="00B51F6D" w14:paraId="5F4800F2" w14:textId="77777777" w:rsidTr="00105A48">
        <w:tc>
          <w:tcPr>
            <w:tcW w:w="9350" w:type="dxa"/>
            <w:gridSpan w:val="3"/>
          </w:tcPr>
          <w:p w14:paraId="08070A32"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lastRenderedPageBreak/>
              <w:t>Year 2: Core Biblical Studies and Language Introduction</w:t>
            </w:r>
          </w:p>
          <w:p w14:paraId="694D8DDB" w14:textId="03D07913" w:rsidR="00B51F6D" w:rsidRPr="00B51F6D" w:rsidRDefault="00B51F6D" w:rsidP="009D28DB">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Semester 3 (Fall)</w:t>
            </w:r>
          </w:p>
        </w:tc>
      </w:tr>
      <w:tr w:rsidR="00B51F6D" w:rsidRPr="00B51F6D" w14:paraId="040B5790" w14:textId="77777777" w:rsidTr="00105A48">
        <w:tc>
          <w:tcPr>
            <w:tcW w:w="3116" w:type="dxa"/>
          </w:tcPr>
          <w:p w14:paraId="68591D74" w14:textId="77777777" w:rsidR="00B51F6D" w:rsidRPr="00B51F6D" w:rsidRDefault="00B51F6D" w:rsidP="00B51F6D">
            <w:pPr>
              <w:spacing w:after="160" w:line="278" w:lineRule="auto"/>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Course Number</w:t>
            </w:r>
          </w:p>
        </w:tc>
        <w:tc>
          <w:tcPr>
            <w:tcW w:w="3117" w:type="dxa"/>
          </w:tcPr>
          <w:p w14:paraId="3DCBC74E"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Course Title</w:t>
            </w:r>
          </w:p>
        </w:tc>
        <w:tc>
          <w:tcPr>
            <w:tcW w:w="3117" w:type="dxa"/>
          </w:tcPr>
          <w:p w14:paraId="4DA9BED9"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Credits</w:t>
            </w:r>
          </w:p>
        </w:tc>
      </w:tr>
      <w:tr w:rsidR="00B51F6D" w:rsidRPr="00B51F6D" w14:paraId="06AF798D" w14:textId="77777777" w:rsidTr="00105A48">
        <w:tc>
          <w:tcPr>
            <w:tcW w:w="3116" w:type="dxa"/>
          </w:tcPr>
          <w:p w14:paraId="422AE2CA"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BIB 301</w:t>
            </w:r>
          </w:p>
        </w:tc>
        <w:tc>
          <w:tcPr>
            <w:tcW w:w="3117" w:type="dxa"/>
          </w:tcPr>
          <w:p w14:paraId="024B310F"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Pentateuch</w:t>
            </w:r>
          </w:p>
        </w:tc>
        <w:tc>
          <w:tcPr>
            <w:tcW w:w="3117" w:type="dxa"/>
          </w:tcPr>
          <w:p w14:paraId="19A5BF7A"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36F54C3A" w14:textId="77777777" w:rsidTr="00105A48">
        <w:tc>
          <w:tcPr>
            <w:tcW w:w="3116" w:type="dxa"/>
          </w:tcPr>
          <w:p w14:paraId="14D6D29E"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GRK 101</w:t>
            </w:r>
          </w:p>
        </w:tc>
        <w:tc>
          <w:tcPr>
            <w:tcW w:w="3117" w:type="dxa"/>
          </w:tcPr>
          <w:p w14:paraId="105ABA50"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Elementary Greek I</w:t>
            </w:r>
          </w:p>
        </w:tc>
        <w:tc>
          <w:tcPr>
            <w:tcW w:w="3117" w:type="dxa"/>
          </w:tcPr>
          <w:p w14:paraId="03AA4A69"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409937CF" w14:textId="77777777" w:rsidTr="00105A48">
        <w:tc>
          <w:tcPr>
            <w:tcW w:w="3116" w:type="dxa"/>
          </w:tcPr>
          <w:p w14:paraId="7B7A1BBE"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THEO 301</w:t>
            </w:r>
          </w:p>
        </w:tc>
        <w:tc>
          <w:tcPr>
            <w:tcW w:w="3117" w:type="dxa"/>
          </w:tcPr>
          <w:p w14:paraId="16873D97"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Introduction to Theology</w:t>
            </w:r>
          </w:p>
        </w:tc>
        <w:tc>
          <w:tcPr>
            <w:tcW w:w="3117" w:type="dxa"/>
          </w:tcPr>
          <w:p w14:paraId="5D527D2E"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0ABDE2E3" w14:textId="77777777" w:rsidTr="00105A48">
        <w:tc>
          <w:tcPr>
            <w:tcW w:w="3116" w:type="dxa"/>
          </w:tcPr>
          <w:p w14:paraId="50FEE1D4"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CHIS 201</w:t>
            </w:r>
          </w:p>
        </w:tc>
        <w:tc>
          <w:tcPr>
            <w:tcW w:w="3117" w:type="dxa"/>
          </w:tcPr>
          <w:p w14:paraId="5D2A75DA"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Early Church History</w:t>
            </w:r>
          </w:p>
        </w:tc>
        <w:tc>
          <w:tcPr>
            <w:tcW w:w="3117" w:type="dxa"/>
          </w:tcPr>
          <w:p w14:paraId="40F8255B"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417F663B" w14:textId="77777777" w:rsidTr="00105A48">
        <w:tc>
          <w:tcPr>
            <w:tcW w:w="3116" w:type="dxa"/>
          </w:tcPr>
          <w:p w14:paraId="31B5D53D"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MIN 301</w:t>
            </w:r>
          </w:p>
        </w:tc>
        <w:tc>
          <w:tcPr>
            <w:tcW w:w="3117" w:type="dxa"/>
          </w:tcPr>
          <w:p w14:paraId="27C25689"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Homiletics I</w:t>
            </w:r>
          </w:p>
        </w:tc>
        <w:tc>
          <w:tcPr>
            <w:tcW w:w="3117" w:type="dxa"/>
          </w:tcPr>
          <w:p w14:paraId="657E8349"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01D57DCC" w14:textId="77777777" w:rsidTr="00105A48">
        <w:tc>
          <w:tcPr>
            <w:tcW w:w="3116" w:type="dxa"/>
          </w:tcPr>
          <w:p w14:paraId="4F81AFB0"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b/>
                <w:bCs/>
                <w:kern w:val="2"/>
                <w14:ligatures w14:val="standardContextual"/>
              </w:rPr>
              <w:t>Total Credits</w:t>
            </w:r>
          </w:p>
        </w:tc>
        <w:tc>
          <w:tcPr>
            <w:tcW w:w="3117" w:type="dxa"/>
          </w:tcPr>
          <w:p w14:paraId="3D3DCD00"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p>
        </w:tc>
        <w:tc>
          <w:tcPr>
            <w:tcW w:w="3117" w:type="dxa"/>
          </w:tcPr>
          <w:p w14:paraId="06EE5F95"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15</w:t>
            </w:r>
          </w:p>
        </w:tc>
      </w:tr>
    </w:tbl>
    <w:p w14:paraId="7647A418"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tbl>
      <w:tblPr>
        <w:tblStyle w:val="TableGrid1"/>
        <w:tblW w:w="0" w:type="auto"/>
        <w:tblLook w:val="04A0" w:firstRow="1" w:lastRow="0" w:firstColumn="1" w:lastColumn="0" w:noHBand="0" w:noVBand="1"/>
      </w:tblPr>
      <w:tblGrid>
        <w:gridCol w:w="3116"/>
        <w:gridCol w:w="3117"/>
        <w:gridCol w:w="3117"/>
      </w:tblGrid>
      <w:tr w:rsidR="00B51F6D" w:rsidRPr="00B51F6D" w14:paraId="4954504F" w14:textId="77777777" w:rsidTr="00105A48">
        <w:tc>
          <w:tcPr>
            <w:tcW w:w="9350" w:type="dxa"/>
            <w:gridSpan w:val="3"/>
          </w:tcPr>
          <w:p w14:paraId="01698D09" w14:textId="50D333A4" w:rsidR="00B51F6D" w:rsidRPr="00B51F6D" w:rsidRDefault="00B51F6D" w:rsidP="00F04B37">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Semester 4 (Spring)</w:t>
            </w:r>
          </w:p>
        </w:tc>
      </w:tr>
      <w:tr w:rsidR="00B51F6D" w:rsidRPr="00B51F6D" w14:paraId="743D00EE" w14:textId="77777777" w:rsidTr="00105A48">
        <w:tc>
          <w:tcPr>
            <w:tcW w:w="3116" w:type="dxa"/>
          </w:tcPr>
          <w:p w14:paraId="4299CFD3"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Course Number</w:t>
            </w:r>
          </w:p>
        </w:tc>
        <w:tc>
          <w:tcPr>
            <w:tcW w:w="3117" w:type="dxa"/>
          </w:tcPr>
          <w:p w14:paraId="21C6B0E3"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Course Title</w:t>
            </w:r>
          </w:p>
        </w:tc>
        <w:tc>
          <w:tcPr>
            <w:tcW w:w="3117" w:type="dxa"/>
          </w:tcPr>
          <w:p w14:paraId="5E7CC922"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Credits</w:t>
            </w:r>
          </w:p>
        </w:tc>
      </w:tr>
      <w:tr w:rsidR="00B51F6D" w:rsidRPr="00B51F6D" w14:paraId="01DC32D3" w14:textId="77777777" w:rsidTr="00105A48">
        <w:tc>
          <w:tcPr>
            <w:tcW w:w="3116" w:type="dxa"/>
          </w:tcPr>
          <w:p w14:paraId="635993A9"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BIB 302</w:t>
            </w:r>
          </w:p>
        </w:tc>
        <w:tc>
          <w:tcPr>
            <w:tcW w:w="3117" w:type="dxa"/>
          </w:tcPr>
          <w:p w14:paraId="7E829521"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Historical Books</w:t>
            </w:r>
          </w:p>
        </w:tc>
        <w:tc>
          <w:tcPr>
            <w:tcW w:w="3117" w:type="dxa"/>
          </w:tcPr>
          <w:p w14:paraId="72A011EA"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4B2C9B11" w14:textId="77777777" w:rsidTr="00105A48">
        <w:tc>
          <w:tcPr>
            <w:tcW w:w="3116" w:type="dxa"/>
          </w:tcPr>
          <w:p w14:paraId="77968305"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GRK 102</w:t>
            </w:r>
          </w:p>
        </w:tc>
        <w:tc>
          <w:tcPr>
            <w:tcW w:w="3117" w:type="dxa"/>
          </w:tcPr>
          <w:p w14:paraId="642D43C3"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Elementary Greek II</w:t>
            </w:r>
          </w:p>
        </w:tc>
        <w:tc>
          <w:tcPr>
            <w:tcW w:w="3117" w:type="dxa"/>
          </w:tcPr>
          <w:p w14:paraId="378D84CE"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07C12F3A" w14:textId="77777777" w:rsidTr="00105A48">
        <w:tc>
          <w:tcPr>
            <w:tcW w:w="3116" w:type="dxa"/>
          </w:tcPr>
          <w:p w14:paraId="0945B8EA"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THEO 302</w:t>
            </w:r>
          </w:p>
        </w:tc>
        <w:tc>
          <w:tcPr>
            <w:tcW w:w="3117" w:type="dxa"/>
          </w:tcPr>
          <w:p w14:paraId="52D3A566"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Doctrine of God</w:t>
            </w:r>
          </w:p>
        </w:tc>
        <w:tc>
          <w:tcPr>
            <w:tcW w:w="3117" w:type="dxa"/>
          </w:tcPr>
          <w:p w14:paraId="1C7D2355"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04B362BD" w14:textId="77777777" w:rsidTr="00105A48">
        <w:tc>
          <w:tcPr>
            <w:tcW w:w="3116" w:type="dxa"/>
          </w:tcPr>
          <w:p w14:paraId="193D7227"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CHIS 301</w:t>
            </w:r>
          </w:p>
        </w:tc>
        <w:tc>
          <w:tcPr>
            <w:tcW w:w="3117" w:type="dxa"/>
          </w:tcPr>
          <w:p w14:paraId="655110D7"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Reformation and Modern Church History</w:t>
            </w:r>
          </w:p>
        </w:tc>
        <w:tc>
          <w:tcPr>
            <w:tcW w:w="3117" w:type="dxa"/>
          </w:tcPr>
          <w:p w14:paraId="71FFFDAA"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797C4D2A" w14:textId="77777777" w:rsidTr="00105A48">
        <w:tc>
          <w:tcPr>
            <w:tcW w:w="3116" w:type="dxa"/>
          </w:tcPr>
          <w:p w14:paraId="70DFA96D"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MIN 302</w:t>
            </w:r>
          </w:p>
        </w:tc>
        <w:tc>
          <w:tcPr>
            <w:tcW w:w="3117" w:type="dxa"/>
          </w:tcPr>
          <w:p w14:paraId="4F73A05A"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Homiletics II</w:t>
            </w:r>
          </w:p>
        </w:tc>
        <w:tc>
          <w:tcPr>
            <w:tcW w:w="3117" w:type="dxa"/>
          </w:tcPr>
          <w:p w14:paraId="21DB69F3"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25DDCF72" w14:textId="77777777" w:rsidTr="00105A48">
        <w:tc>
          <w:tcPr>
            <w:tcW w:w="3116" w:type="dxa"/>
          </w:tcPr>
          <w:p w14:paraId="30A945CF"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b/>
                <w:bCs/>
                <w:kern w:val="2"/>
                <w14:ligatures w14:val="standardContextual"/>
              </w:rPr>
              <w:t>Total Credits</w:t>
            </w:r>
          </w:p>
        </w:tc>
        <w:tc>
          <w:tcPr>
            <w:tcW w:w="3117" w:type="dxa"/>
          </w:tcPr>
          <w:p w14:paraId="68E7F249"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p>
        </w:tc>
        <w:tc>
          <w:tcPr>
            <w:tcW w:w="3117" w:type="dxa"/>
          </w:tcPr>
          <w:p w14:paraId="2546BD6D"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15</w:t>
            </w:r>
          </w:p>
        </w:tc>
      </w:tr>
    </w:tbl>
    <w:p w14:paraId="496C21E1" w14:textId="77777777" w:rsidR="00B51F6D" w:rsidRDefault="00B51F6D" w:rsidP="00B51F6D">
      <w:pPr>
        <w:spacing w:line="278" w:lineRule="auto"/>
        <w:rPr>
          <w:rFonts w:eastAsiaTheme="minorHAnsi"/>
          <w:kern w:val="2"/>
          <w14:ligatures w14:val="standardContextual"/>
        </w:rPr>
      </w:pPr>
    </w:p>
    <w:p w14:paraId="07C49F52" w14:textId="77777777" w:rsidR="00461E38" w:rsidRDefault="00461E38" w:rsidP="00B51F6D">
      <w:pPr>
        <w:spacing w:line="278" w:lineRule="auto"/>
        <w:rPr>
          <w:rFonts w:eastAsiaTheme="minorHAnsi"/>
          <w:kern w:val="2"/>
          <w14:ligatures w14:val="standardContextual"/>
        </w:rPr>
      </w:pPr>
    </w:p>
    <w:p w14:paraId="0E1AAFC1" w14:textId="77777777" w:rsidR="00461E38" w:rsidRDefault="00461E38" w:rsidP="00B51F6D">
      <w:pPr>
        <w:spacing w:line="278" w:lineRule="auto"/>
        <w:rPr>
          <w:rFonts w:eastAsiaTheme="minorHAnsi"/>
          <w:kern w:val="2"/>
          <w14:ligatures w14:val="standardContextual"/>
        </w:rPr>
      </w:pPr>
    </w:p>
    <w:p w14:paraId="00FF3A21" w14:textId="77777777" w:rsidR="00461E38" w:rsidRDefault="00461E38" w:rsidP="00B51F6D">
      <w:pPr>
        <w:spacing w:line="278" w:lineRule="auto"/>
        <w:rPr>
          <w:rFonts w:eastAsiaTheme="minorHAnsi"/>
          <w:kern w:val="2"/>
          <w14:ligatures w14:val="standardContextual"/>
        </w:rPr>
      </w:pPr>
    </w:p>
    <w:p w14:paraId="0D9D867D" w14:textId="77777777" w:rsidR="00461E38" w:rsidRDefault="00461E38" w:rsidP="00B51F6D">
      <w:pPr>
        <w:spacing w:line="278" w:lineRule="auto"/>
        <w:rPr>
          <w:rFonts w:eastAsiaTheme="minorHAnsi"/>
          <w:kern w:val="2"/>
          <w14:ligatures w14:val="standardContextual"/>
        </w:rPr>
      </w:pPr>
    </w:p>
    <w:p w14:paraId="197E0020" w14:textId="77777777" w:rsidR="00461E38" w:rsidRDefault="00461E38" w:rsidP="00B51F6D">
      <w:pPr>
        <w:spacing w:line="278" w:lineRule="auto"/>
        <w:rPr>
          <w:rFonts w:eastAsiaTheme="minorHAnsi"/>
          <w:kern w:val="2"/>
          <w14:ligatures w14:val="standardContextual"/>
        </w:rPr>
      </w:pPr>
    </w:p>
    <w:p w14:paraId="1772693C" w14:textId="77777777" w:rsidR="00461E38" w:rsidRDefault="00461E38" w:rsidP="00B51F6D">
      <w:pPr>
        <w:spacing w:line="278" w:lineRule="auto"/>
        <w:rPr>
          <w:rFonts w:eastAsiaTheme="minorHAnsi"/>
          <w:kern w:val="2"/>
          <w14:ligatures w14:val="standardContextual"/>
        </w:rPr>
      </w:pPr>
    </w:p>
    <w:p w14:paraId="564F507C" w14:textId="77777777" w:rsidR="00366A6A" w:rsidRDefault="00366A6A" w:rsidP="00B51F6D">
      <w:pPr>
        <w:spacing w:line="278" w:lineRule="auto"/>
        <w:rPr>
          <w:rFonts w:eastAsiaTheme="minorHAnsi"/>
          <w:kern w:val="2"/>
          <w14:ligatures w14:val="standardContextual"/>
        </w:rPr>
      </w:pPr>
    </w:p>
    <w:p w14:paraId="218304CE" w14:textId="77777777" w:rsidR="00366A6A" w:rsidRDefault="00366A6A" w:rsidP="00B51F6D">
      <w:pPr>
        <w:spacing w:line="278" w:lineRule="auto"/>
        <w:rPr>
          <w:rFonts w:eastAsiaTheme="minorHAnsi"/>
          <w:kern w:val="2"/>
          <w14:ligatures w14:val="standardContextual"/>
        </w:rPr>
      </w:pPr>
    </w:p>
    <w:p w14:paraId="63CB73C0" w14:textId="77777777" w:rsidR="00461E38" w:rsidRDefault="00461E38" w:rsidP="00B51F6D">
      <w:pPr>
        <w:spacing w:line="278" w:lineRule="auto"/>
        <w:rPr>
          <w:rFonts w:eastAsiaTheme="minorHAnsi"/>
          <w:kern w:val="2"/>
          <w14:ligatures w14:val="standardContextual"/>
        </w:rPr>
      </w:pPr>
    </w:p>
    <w:tbl>
      <w:tblPr>
        <w:tblStyle w:val="TableGrid1"/>
        <w:tblW w:w="0" w:type="auto"/>
        <w:tblLook w:val="04A0" w:firstRow="1" w:lastRow="0" w:firstColumn="1" w:lastColumn="0" w:noHBand="0" w:noVBand="1"/>
      </w:tblPr>
      <w:tblGrid>
        <w:gridCol w:w="3116"/>
        <w:gridCol w:w="3117"/>
        <w:gridCol w:w="3117"/>
      </w:tblGrid>
      <w:tr w:rsidR="00B51F6D" w:rsidRPr="00B51F6D" w14:paraId="72E037FE" w14:textId="77777777" w:rsidTr="00105A48">
        <w:tc>
          <w:tcPr>
            <w:tcW w:w="9350" w:type="dxa"/>
            <w:gridSpan w:val="3"/>
          </w:tcPr>
          <w:p w14:paraId="545C89EE"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lastRenderedPageBreak/>
              <w:t>Year 3: Advanced Theology and Biblical Studies</w:t>
            </w:r>
          </w:p>
          <w:p w14:paraId="77221DDA" w14:textId="4A8FDD4D" w:rsidR="00B51F6D" w:rsidRPr="00B51F6D" w:rsidRDefault="00B51F6D" w:rsidP="00366A6A">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Semester 5 (Fall)</w:t>
            </w:r>
          </w:p>
        </w:tc>
      </w:tr>
      <w:tr w:rsidR="00B51F6D" w:rsidRPr="00B51F6D" w14:paraId="1DEF3BC7" w14:textId="77777777" w:rsidTr="00105A48">
        <w:tc>
          <w:tcPr>
            <w:tcW w:w="3116" w:type="dxa"/>
          </w:tcPr>
          <w:p w14:paraId="1ED0F899"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Course Number</w:t>
            </w:r>
          </w:p>
        </w:tc>
        <w:tc>
          <w:tcPr>
            <w:tcW w:w="3117" w:type="dxa"/>
          </w:tcPr>
          <w:p w14:paraId="51DDB9A8"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Course Title</w:t>
            </w:r>
          </w:p>
        </w:tc>
        <w:tc>
          <w:tcPr>
            <w:tcW w:w="3117" w:type="dxa"/>
          </w:tcPr>
          <w:p w14:paraId="42284516"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Credits</w:t>
            </w:r>
          </w:p>
        </w:tc>
      </w:tr>
      <w:tr w:rsidR="00B51F6D" w:rsidRPr="00B51F6D" w14:paraId="424A2BE4" w14:textId="77777777" w:rsidTr="00105A48">
        <w:tc>
          <w:tcPr>
            <w:tcW w:w="3116" w:type="dxa"/>
          </w:tcPr>
          <w:p w14:paraId="7DD51283"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BIB 303</w:t>
            </w:r>
          </w:p>
        </w:tc>
        <w:tc>
          <w:tcPr>
            <w:tcW w:w="3117" w:type="dxa"/>
          </w:tcPr>
          <w:p w14:paraId="723427E5"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Gospels and Acts</w:t>
            </w:r>
          </w:p>
        </w:tc>
        <w:tc>
          <w:tcPr>
            <w:tcW w:w="3117" w:type="dxa"/>
          </w:tcPr>
          <w:p w14:paraId="55EB6338"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09C75151" w14:textId="77777777" w:rsidTr="00105A48">
        <w:tc>
          <w:tcPr>
            <w:tcW w:w="3116" w:type="dxa"/>
          </w:tcPr>
          <w:p w14:paraId="3282ADC9"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HEB 101</w:t>
            </w:r>
          </w:p>
        </w:tc>
        <w:tc>
          <w:tcPr>
            <w:tcW w:w="3117" w:type="dxa"/>
          </w:tcPr>
          <w:p w14:paraId="5A51B755"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Elementary Hebrew</w:t>
            </w:r>
          </w:p>
        </w:tc>
        <w:tc>
          <w:tcPr>
            <w:tcW w:w="3117" w:type="dxa"/>
          </w:tcPr>
          <w:p w14:paraId="0BF32461"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1CED900E" w14:textId="77777777" w:rsidTr="00105A48">
        <w:tc>
          <w:tcPr>
            <w:tcW w:w="3116" w:type="dxa"/>
          </w:tcPr>
          <w:p w14:paraId="3E874D1E"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THEO 303</w:t>
            </w:r>
          </w:p>
        </w:tc>
        <w:tc>
          <w:tcPr>
            <w:tcW w:w="3117" w:type="dxa"/>
          </w:tcPr>
          <w:p w14:paraId="67A656AE"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Christology</w:t>
            </w:r>
          </w:p>
        </w:tc>
        <w:tc>
          <w:tcPr>
            <w:tcW w:w="3117" w:type="dxa"/>
          </w:tcPr>
          <w:p w14:paraId="735848CB"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3F516E1A" w14:textId="77777777" w:rsidTr="00105A48">
        <w:tc>
          <w:tcPr>
            <w:tcW w:w="3116" w:type="dxa"/>
          </w:tcPr>
          <w:p w14:paraId="60BC29BF"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MIN 303</w:t>
            </w:r>
          </w:p>
        </w:tc>
        <w:tc>
          <w:tcPr>
            <w:tcW w:w="3117" w:type="dxa"/>
          </w:tcPr>
          <w:p w14:paraId="2D9A7B39"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Introduction to Pastoral Counseling (</w:t>
            </w:r>
          </w:p>
        </w:tc>
        <w:tc>
          <w:tcPr>
            <w:tcW w:w="3117" w:type="dxa"/>
          </w:tcPr>
          <w:p w14:paraId="1A7616B2"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48F5D7AF" w14:textId="77777777" w:rsidTr="00105A48">
        <w:tc>
          <w:tcPr>
            <w:tcW w:w="3116" w:type="dxa"/>
          </w:tcPr>
          <w:p w14:paraId="31F9A134"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Elective</w:t>
            </w:r>
          </w:p>
        </w:tc>
        <w:tc>
          <w:tcPr>
            <w:tcW w:w="3117" w:type="dxa"/>
          </w:tcPr>
          <w:p w14:paraId="50AA25DA"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p>
        </w:tc>
        <w:tc>
          <w:tcPr>
            <w:tcW w:w="3117" w:type="dxa"/>
          </w:tcPr>
          <w:p w14:paraId="2A7AED7F"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43748C14" w14:textId="77777777" w:rsidTr="00105A48">
        <w:tc>
          <w:tcPr>
            <w:tcW w:w="3116" w:type="dxa"/>
          </w:tcPr>
          <w:p w14:paraId="1A603768"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b/>
                <w:bCs/>
                <w:kern w:val="2"/>
                <w14:ligatures w14:val="standardContextual"/>
              </w:rPr>
              <w:t>Total Credits</w:t>
            </w:r>
          </w:p>
        </w:tc>
        <w:tc>
          <w:tcPr>
            <w:tcW w:w="3117" w:type="dxa"/>
          </w:tcPr>
          <w:p w14:paraId="783A5AA8"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p>
        </w:tc>
        <w:tc>
          <w:tcPr>
            <w:tcW w:w="3117" w:type="dxa"/>
          </w:tcPr>
          <w:p w14:paraId="71B4E2FA"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15</w:t>
            </w:r>
          </w:p>
        </w:tc>
      </w:tr>
    </w:tbl>
    <w:p w14:paraId="692EAD76"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tbl>
      <w:tblPr>
        <w:tblStyle w:val="TableGrid1"/>
        <w:tblW w:w="0" w:type="auto"/>
        <w:tblLook w:val="04A0" w:firstRow="1" w:lastRow="0" w:firstColumn="1" w:lastColumn="0" w:noHBand="0" w:noVBand="1"/>
      </w:tblPr>
      <w:tblGrid>
        <w:gridCol w:w="3116"/>
        <w:gridCol w:w="3117"/>
        <w:gridCol w:w="3117"/>
      </w:tblGrid>
      <w:tr w:rsidR="00B51F6D" w:rsidRPr="00B51F6D" w14:paraId="1A6CE873" w14:textId="77777777" w:rsidTr="00105A48">
        <w:tc>
          <w:tcPr>
            <w:tcW w:w="9350" w:type="dxa"/>
            <w:gridSpan w:val="3"/>
          </w:tcPr>
          <w:p w14:paraId="1D4C7D3A" w14:textId="17923B4F" w:rsidR="00B51F6D" w:rsidRPr="00B51F6D" w:rsidRDefault="00B51F6D" w:rsidP="002935F1">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b/>
                <w:bCs/>
                <w:kern w:val="2"/>
                <w14:ligatures w14:val="standardContextual"/>
              </w:rPr>
              <w:t>Semester 6 (Spring)</w:t>
            </w:r>
          </w:p>
        </w:tc>
      </w:tr>
      <w:tr w:rsidR="00B51F6D" w:rsidRPr="00B51F6D" w14:paraId="5CE97776" w14:textId="77777777" w:rsidTr="00105A48">
        <w:tc>
          <w:tcPr>
            <w:tcW w:w="3116" w:type="dxa"/>
          </w:tcPr>
          <w:p w14:paraId="5F1E371A"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Course Number</w:t>
            </w:r>
          </w:p>
        </w:tc>
        <w:tc>
          <w:tcPr>
            <w:tcW w:w="3117" w:type="dxa"/>
          </w:tcPr>
          <w:p w14:paraId="2534CA8C"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Course Title</w:t>
            </w:r>
          </w:p>
        </w:tc>
        <w:tc>
          <w:tcPr>
            <w:tcW w:w="3117" w:type="dxa"/>
          </w:tcPr>
          <w:p w14:paraId="754B1820"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Credits</w:t>
            </w:r>
          </w:p>
        </w:tc>
      </w:tr>
      <w:tr w:rsidR="00B51F6D" w:rsidRPr="00B51F6D" w14:paraId="74710B4B" w14:textId="77777777" w:rsidTr="00105A48">
        <w:tc>
          <w:tcPr>
            <w:tcW w:w="3116" w:type="dxa"/>
          </w:tcPr>
          <w:p w14:paraId="0398E32E"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BIB 304</w:t>
            </w:r>
          </w:p>
        </w:tc>
        <w:tc>
          <w:tcPr>
            <w:tcW w:w="3117" w:type="dxa"/>
          </w:tcPr>
          <w:p w14:paraId="1B50121D"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Pauline Epistles</w:t>
            </w:r>
          </w:p>
        </w:tc>
        <w:tc>
          <w:tcPr>
            <w:tcW w:w="3117" w:type="dxa"/>
          </w:tcPr>
          <w:p w14:paraId="69D39110"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355B33D9" w14:textId="77777777" w:rsidTr="00105A48">
        <w:tc>
          <w:tcPr>
            <w:tcW w:w="3116" w:type="dxa"/>
          </w:tcPr>
          <w:p w14:paraId="2FCB3F72"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HEB 102</w:t>
            </w:r>
          </w:p>
        </w:tc>
        <w:tc>
          <w:tcPr>
            <w:tcW w:w="3117" w:type="dxa"/>
          </w:tcPr>
          <w:p w14:paraId="234DD45A"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Elementary Hebrew II</w:t>
            </w:r>
          </w:p>
        </w:tc>
        <w:tc>
          <w:tcPr>
            <w:tcW w:w="3117" w:type="dxa"/>
          </w:tcPr>
          <w:p w14:paraId="7BD855A9"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5A97B532" w14:textId="77777777" w:rsidTr="00105A48">
        <w:tc>
          <w:tcPr>
            <w:tcW w:w="3116" w:type="dxa"/>
          </w:tcPr>
          <w:p w14:paraId="06E0E4A0"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THEO 304</w:t>
            </w:r>
          </w:p>
        </w:tc>
        <w:tc>
          <w:tcPr>
            <w:tcW w:w="3117" w:type="dxa"/>
          </w:tcPr>
          <w:p w14:paraId="7CAF8AF7"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Pneumatology</w:t>
            </w:r>
          </w:p>
        </w:tc>
        <w:tc>
          <w:tcPr>
            <w:tcW w:w="3117" w:type="dxa"/>
          </w:tcPr>
          <w:p w14:paraId="75731273"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2254CB2A" w14:textId="77777777" w:rsidTr="00105A48">
        <w:tc>
          <w:tcPr>
            <w:tcW w:w="3116" w:type="dxa"/>
          </w:tcPr>
          <w:p w14:paraId="090F1CE7"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MIN 304</w:t>
            </w:r>
          </w:p>
        </w:tc>
        <w:tc>
          <w:tcPr>
            <w:tcW w:w="3117" w:type="dxa"/>
          </w:tcPr>
          <w:p w14:paraId="23D48650"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Advanced Pastoral Counseling</w:t>
            </w:r>
          </w:p>
        </w:tc>
        <w:tc>
          <w:tcPr>
            <w:tcW w:w="3117" w:type="dxa"/>
          </w:tcPr>
          <w:p w14:paraId="2B316DFA"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2993A97E" w14:textId="77777777" w:rsidTr="00105A48">
        <w:tc>
          <w:tcPr>
            <w:tcW w:w="3116" w:type="dxa"/>
          </w:tcPr>
          <w:p w14:paraId="2A02DEB4"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Elective</w:t>
            </w:r>
          </w:p>
        </w:tc>
        <w:tc>
          <w:tcPr>
            <w:tcW w:w="3117" w:type="dxa"/>
          </w:tcPr>
          <w:p w14:paraId="4B266E11"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p>
        </w:tc>
        <w:tc>
          <w:tcPr>
            <w:tcW w:w="3117" w:type="dxa"/>
          </w:tcPr>
          <w:p w14:paraId="1C595161"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21A7F7FF" w14:textId="77777777" w:rsidTr="00105A48">
        <w:tc>
          <w:tcPr>
            <w:tcW w:w="3116" w:type="dxa"/>
          </w:tcPr>
          <w:p w14:paraId="20DA038B" w14:textId="77777777" w:rsidR="00B51F6D" w:rsidRPr="00B51F6D" w:rsidRDefault="00B51F6D" w:rsidP="00B51F6D">
            <w:pPr>
              <w:spacing w:after="160" w:line="278" w:lineRule="auto"/>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Total Credits</w:t>
            </w:r>
          </w:p>
        </w:tc>
        <w:tc>
          <w:tcPr>
            <w:tcW w:w="3117" w:type="dxa"/>
          </w:tcPr>
          <w:p w14:paraId="66C6AAE2" w14:textId="77777777" w:rsidR="00B51F6D" w:rsidRPr="00B51F6D" w:rsidRDefault="00B51F6D" w:rsidP="00B51F6D">
            <w:pPr>
              <w:spacing w:after="160" w:line="278" w:lineRule="auto"/>
              <w:rPr>
                <w:rFonts w:ascii="Times New Roman" w:eastAsiaTheme="minorHAnsi" w:hAnsi="Times New Roman" w:cs="Times New Roman"/>
                <w:b/>
                <w:bCs/>
                <w:kern w:val="2"/>
                <w14:ligatures w14:val="standardContextual"/>
              </w:rPr>
            </w:pPr>
          </w:p>
        </w:tc>
        <w:tc>
          <w:tcPr>
            <w:tcW w:w="3117" w:type="dxa"/>
          </w:tcPr>
          <w:p w14:paraId="6E969390"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15</w:t>
            </w:r>
          </w:p>
        </w:tc>
      </w:tr>
    </w:tbl>
    <w:p w14:paraId="43E1AEB4" w14:textId="77777777" w:rsidR="00B51F6D" w:rsidRDefault="00B51F6D" w:rsidP="00B51F6D">
      <w:pPr>
        <w:spacing w:line="278" w:lineRule="auto"/>
        <w:rPr>
          <w:rFonts w:ascii="Times New Roman" w:eastAsiaTheme="minorHAnsi" w:hAnsi="Times New Roman" w:cs="Times New Roman"/>
          <w:kern w:val="2"/>
          <w14:ligatures w14:val="standardContextual"/>
        </w:rPr>
      </w:pPr>
    </w:p>
    <w:p w14:paraId="155753D2" w14:textId="77777777" w:rsidR="002935F1" w:rsidRDefault="002935F1" w:rsidP="00B51F6D">
      <w:pPr>
        <w:spacing w:line="278" w:lineRule="auto"/>
        <w:rPr>
          <w:rFonts w:ascii="Times New Roman" w:eastAsiaTheme="minorHAnsi" w:hAnsi="Times New Roman" w:cs="Times New Roman"/>
          <w:kern w:val="2"/>
          <w14:ligatures w14:val="standardContextual"/>
        </w:rPr>
      </w:pPr>
    </w:p>
    <w:p w14:paraId="3376EC73" w14:textId="77777777" w:rsidR="002935F1" w:rsidRDefault="002935F1" w:rsidP="00B51F6D">
      <w:pPr>
        <w:spacing w:line="278" w:lineRule="auto"/>
        <w:rPr>
          <w:rFonts w:ascii="Times New Roman" w:eastAsiaTheme="minorHAnsi" w:hAnsi="Times New Roman" w:cs="Times New Roman"/>
          <w:kern w:val="2"/>
          <w14:ligatures w14:val="standardContextual"/>
        </w:rPr>
      </w:pPr>
    </w:p>
    <w:p w14:paraId="317B7239" w14:textId="77777777" w:rsidR="002935F1" w:rsidRPr="00B51F6D" w:rsidRDefault="002935F1" w:rsidP="00B51F6D">
      <w:pPr>
        <w:spacing w:line="278" w:lineRule="auto"/>
        <w:rPr>
          <w:rFonts w:ascii="Times New Roman" w:eastAsiaTheme="minorHAnsi" w:hAnsi="Times New Roman" w:cs="Times New Roman"/>
          <w:kern w:val="2"/>
          <w14:ligatures w14:val="standardContextual"/>
        </w:rPr>
      </w:pPr>
    </w:p>
    <w:p w14:paraId="43F80AA7"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p w14:paraId="1DBD8BA7"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p w14:paraId="0BA33720" w14:textId="77777777" w:rsidR="00B51F6D" w:rsidRDefault="00B51F6D" w:rsidP="00B51F6D">
      <w:pPr>
        <w:spacing w:line="278" w:lineRule="auto"/>
        <w:rPr>
          <w:rFonts w:eastAsiaTheme="minorHAnsi"/>
          <w:kern w:val="2"/>
          <w14:ligatures w14:val="standardContextual"/>
        </w:rPr>
      </w:pPr>
    </w:p>
    <w:p w14:paraId="4F81F9FC" w14:textId="77777777" w:rsidR="00B65872" w:rsidRDefault="00B65872" w:rsidP="00B51F6D">
      <w:pPr>
        <w:spacing w:line="278" w:lineRule="auto"/>
        <w:rPr>
          <w:rFonts w:eastAsiaTheme="minorHAnsi"/>
          <w:kern w:val="2"/>
          <w14:ligatures w14:val="standardContextual"/>
        </w:rPr>
      </w:pPr>
    </w:p>
    <w:p w14:paraId="2C2389CE" w14:textId="77777777" w:rsidR="00B65872" w:rsidRDefault="00B65872" w:rsidP="00B51F6D">
      <w:pPr>
        <w:spacing w:line="278" w:lineRule="auto"/>
        <w:rPr>
          <w:rFonts w:eastAsiaTheme="minorHAnsi"/>
          <w:kern w:val="2"/>
          <w14:ligatures w14:val="standardContextual"/>
        </w:rPr>
      </w:pPr>
    </w:p>
    <w:p w14:paraId="11D46DFD" w14:textId="77777777" w:rsidR="00B65872" w:rsidRPr="00B51F6D" w:rsidRDefault="00B65872" w:rsidP="00B51F6D">
      <w:pPr>
        <w:spacing w:line="278" w:lineRule="auto"/>
        <w:rPr>
          <w:rFonts w:ascii="Times New Roman" w:eastAsiaTheme="minorHAnsi" w:hAnsi="Times New Roman" w:cs="Times New Roman"/>
          <w:kern w:val="2"/>
          <w14:ligatures w14:val="standardContextual"/>
        </w:rPr>
      </w:pPr>
    </w:p>
    <w:tbl>
      <w:tblPr>
        <w:tblStyle w:val="TableGrid1"/>
        <w:tblW w:w="0" w:type="auto"/>
        <w:tblLook w:val="04A0" w:firstRow="1" w:lastRow="0" w:firstColumn="1" w:lastColumn="0" w:noHBand="0" w:noVBand="1"/>
      </w:tblPr>
      <w:tblGrid>
        <w:gridCol w:w="3116"/>
        <w:gridCol w:w="3117"/>
        <w:gridCol w:w="3117"/>
      </w:tblGrid>
      <w:tr w:rsidR="00B51F6D" w:rsidRPr="00B51F6D" w14:paraId="48BD21F1" w14:textId="77777777" w:rsidTr="00105A48">
        <w:tc>
          <w:tcPr>
            <w:tcW w:w="9350" w:type="dxa"/>
            <w:gridSpan w:val="3"/>
          </w:tcPr>
          <w:p w14:paraId="0F86759C"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lastRenderedPageBreak/>
              <w:t>Year 4: Specialization, Capstone, and Practical Experience</w:t>
            </w:r>
          </w:p>
          <w:p w14:paraId="1174CBDA" w14:textId="5EAD3EBA" w:rsidR="00B51F6D" w:rsidRPr="00B51F6D" w:rsidRDefault="00B51F6D" w:rsidP="002935F1">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b/>
                <w:bCs/>
                <w:kern w:val="2"/>
                <w14:ligatures w14:val="standardContextual"/>
              </w:rPr>
              <w:t>Semester 7 (Fall)</w:t>
            </w:r>
          </w:p>
        </w:tc>
      </w:tr>
      <w:tr w:rsidR="00B51F6D" w:rsidRPr="00B51F6D" w14:paraId="3EF9B027" w14:textId="77777777" w:rsidTr="00105A48">
        <w:tc>
          <w:tcPr>
            <w:tcW w:w="3116" w:type="dxa"/>
          </w:tcPr>
          <w:p w14:paraId="1ACBF9CA"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Course Number</w:t>
            </w:r>
          </w:p>
        </w:tc>
        <w:tc>
          <w:tcPr>
            <w:tcW w:w="3117" w:type="dxa"/>
          </w:tcPr>
          <w:p w14:paraId="1E3A68B1"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Course Title</w:t>
            </w:r>
          </w:p>
        </w:tc>
        <w:tc>
          <w:tcPr>
            <w:tcW w:w="3117" w:type="dxa"/>
          </w:tcPr>
          <w:p w14:paraId="41CF0B84"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Credits</w:t>
            </w:r>
          </w:p>
        </w:tc>
      </w:tr>
      <w:tr w:rsidR="00B51F6D" w:rsidRPr="00B51F6D" w14:paraId="4F7EB812" w14:textId="77777777" w:rsidTr="00105A48">
        <w:tc>
          <w:tcPr>
            <w:tcW w:w="3116" w:type="dxa"/>
          </w:tcPr>
          <w:p w14:paraId="0BE7A2E9"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BIB 401</w:t>
            </w:r>
          </w:p>
        </w:tc>
        <w:tc>
          <w:tcPr>
            <w:tcW w:w="3117" w:type="dxa"/>
          </w:tcPr>
          <w:p w14:paraId="506176D9"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Major Prophets</w:t>
            </w:r>
          </w:p>
        </w:tc>
        <w:tc>
          <w:tcPr>
            <w:tcW w:w="3117" w:type="dxa"/>
          </w:tcPr>
          <w:p w14:paraId="46193122"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26AB30A7" w14:textId="77777777" w:rsidTr="00105A48">
        <w:tc>
          <w:tcPr>
            <w:tcW w:w="3116" w:type="dxa"/>
          </w:tcPr>
          <w:p w14:paraId="4B6878C2"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THEO 401</w:t>
            </w:r>
          </w:p>
        </w:tc>
        <w:tc>
          <w:tcPr>
            <w:tcW w:w="3117" w:type="dxa"/>
          </w:tcPr>
          <w:p w14:paraId="01ED8BBD"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Christian Ethics</w:t>
            </w:r>
          </w:p>
        </w:tc>
        <w:tc>
          <w:tcPr>
            <w:tcW w:w="3117" w:type="dxa"/>
          </w:tcPr>
          <w:p w14:paraId="11167C4C"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2F2641B3" w14:textId="77777777" w:rsidTr="00105A48">
        <w:tc>
          <w:tcPr>
            <w:tcW w:w="3116" w:type="dxa"/>
          </w:tcPr>
          <w:p w14:paraId="10763443"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MIN 401</w:t>
            </w:r>
          </w:p>
        </w:tc>
        <w:tc>
          <w:tcPr>
            <w:tcW w:w="3117" w:type="dxa"/>
          </w:tcPr>
          <w:p w14:paraId="21BFADA8"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Principles of Church Leadership</w:t>
            </w:r>
          </w:p>
        </w:tc>
        <w:tc>
          <w:tcPr>
            <w:tcW w:w="3117" w:type="dxa"/>
          </w:tcPr>
          <w:p w14:paraId="5175CC2A"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3F673E0F" w14:textId="77777777" w:rsidTr="00105A48">
        <w:tc>
          <w:tcPr>
            <w:tcW w:w="3116" w:type="dxa"/>
          </w:tcPr>
          <w:p w14:paraId="69B32CB8"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MIN 403</w:t>
            </w:r>
          </w:p>
        </w:tc>
        <w:tc>
          <w:tcPr>
            <w:tcW w:w="3117" w:type="dxa"/>
          </w:tcPr>
          <w:p w14:paraId="19C76DA1"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Introduction to Missions</w:t>
            </w:r>
          </w:p>
        </w:tc>
        <w:tc>
          <w:tcPr>
            <w:tcW w:w="3117" w:type="dxa"/>
          </w:tcPr>
          <w:p w14:paraId="12C58AB7"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47A1DB7A" w14:textId="77777777" w:rsidTr="00105A48">
        <w:tc>
          <w:tcPr>
            <w:tcW w:w="3116" w:type="dxa"/>
          </w:tcPr>
          <w:p w14:paraId="76C4AC66"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Elective</w:t>
            </w:r>
          </w:p>
        </w:tc>
        <w:tc>
          <w:tcPr>
            <w:tcW w:w="3117" w:type="dxa"/>
          </w:tcPr>
          <w:p w14:paraId="7216B4EB"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p>
        </w:tc>
        <w:tc>
          <w:tcPr>
            <w:tcW w:w="3117" w:type="dxa"/>
          </w:tcPr>
          <w:p w14:paraId="6C27A2EA"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6643B47F" w14:textId="77777777" w:rsidTr="00105A48">
        <w:tc>
          <w:tcPr>
            <w:tcW w:w="3116" w:type="dxa"/>
          </w:tcPr>
          <w:p w14:paraId="276DA386"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b/>
                <w:bCs/>
                <w:kern w:val="2"/>
                <w14:ligatures w14:val="standardContextual"/>
              </w:rPr>
              <w:t>Total Credits</w:t>
            </w:r>
          </w:p>
        </w:tc>
        <w:tc>
          <w:tcPr>
            <w:tcW w:w="3117" w:type="dxa"/>
          </w:tcPr>
          <w:p w14:paraId="34271B1B"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p>
        </w:tc>
        <w:tc>
          <w:tcPr>
            <w:tcW w:w="3117" w:type="dxa"/>
          </w:tcPr>
          <w:p w14:paraId="5B47A2F7"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15</w:t>
            </w:r>
          </w:p>
        </w:tc>
      </w:tr>
    </w:tbl>
    <w:p w14:paraId="4E705303" w14:textId="77777777" w:rsidR="00B51F6D" w:rsidRPr="00B51F6D" w:rsidRDefault="00B51F6D" w:rsidP="00B51F6D">
      <w:pPr>
        <w:spacing w:line="278" w:lineRule="auto"/>
        <w:rPr>
          <w:rFonts w:ascii="Times New Roman" w:eastAsiaTheme="minorHAnsi" w:hAnsi="Times New Roman" w:cs="Times New Roman"/>
          <w:kern w:val="2"/>
          <w14:ligatures w14:val="standardContextual"/>
        </w:rPr>
      </w:pPr>
    </w:p>
    <w:tbl>
      <w:tblPr>
        <w:tblStyle w:val="TableGrid1"/>
        <w:tblW w:w="0" w:type="auto"/>
        <w:tblLook w:val="04A0" w:firstRow="1" w:lastRow="0" w:firstColumn="1" w:lastColumn="0" w:noHBand="0" w:noVBand="1"/>
      </w:tblPr>
      <w:tblGrid>
        <w:gridCol w:w="3116"/>
        <w:gridCol w:w="3117"/>
        <w:gridCol w:w="3117"/>
      </w:tblGrid>
      <w:tr w:rsidR="00B51F6D" w:rsidRPr="00B51F6D" w14:paraId="37F66CC4" w14:textId="77777777" w:rsidTr="00105A48">
        <w:tc>
          <w:tcPr>
            <w:tcW w:w="9350" w:type="dxa"/>
            <w:gridSpan w:val="3"/>
          </w:tcPr>
          <w:p w14:paraId="5B070923" w14:textId="03541FF6" w:rsidR="00B51F6D" w:rsidRPr="00B51F6D" w:rsidRDefault="00B51F6D" w:rsidP="002935F1">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Semester 8 (Spring)</w:t>
            </w:r>
          </w:p>
        </w:tc>
      </w:tr>
      <w:tr w:rsidR="00B51F6D" w:rsidRPr="00B51F6D" w14:paraId="7A659988" w14:textId="77777777" w:rsidTr="00105A48">
        <w:tc>
          <w:tcPr>
            <w:tcW w:w="3116" w:type="dxa"/>
          </w:tcPr>
          <w:p w14:paraId="03B76802"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Course Number</w:t>
            </w:r>
          </w:p>
        </w:tc>
        <w:tc>
          <w:tcPr>
            <w:tcW w:w="3117" w:type="dxa"/>
          </w:tcPr>
          <w:p w14:paraId="2E1DCF2C"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Course Title</w:t>
            </w:r>
          </w:p>
        </w:tc>
        <w:tc>
          <w:tcPr>
            <w:tcW w:w="3117" w:type="dxa"/>
          </w:tcPr>
          <w:p w14:paraId="48A19889" w14:textId="77777777" w:rsidR="00B51F6D" w:rsidRPr="00B51F6D" w:rsidRDefault="00B51F6D" w:rsidP="00B51F6D">
            <w:pPr>
              <w:spacing w:after="160" w:line="278" w:lineRule="auto"/>
              <w:jc w:val="center"/>
              <w:rPr>
                <w:rFonts w:ascii="Times New Roman" w:eastAsiaTheme="minorHAnsi" w:hAnsi="Times New Roman" w:cs="Times New Roman"/>
                <w:b/>
                <w:bCs/>
                <w:kern w:val="2"/>
                <w14:ligatures w14:val="standardContextual"/>
              </w:rPr>
            </w:pPr>
            <w:r w:rsidRPr="00B51F6D">
              <w:rPr>
                <w:rFonts w:ascii="Times New Roman" w:eastAsiaTheme="minorHAnsi" w:hAnsi="Times New Roman" w:cs="Times New Roman"/>
                <w:b/>
                <w:bCs/>
                <w:kern w:val="2"/>
                <w14:ligatures w14:val="standardContextual"/>
              </w:rPr>
              <w:t>Credits</w:t>
            </w:r>
          </w:p>
        </w:tc>
      </w:tr>
      <w:tr w:rsidR="00B51F6D" w:rsidRPr="00B51F6D" w14:paraId="773A0D93" w14:textId="77777777" w:rsidTr="00105A48">
        <w:tc>
          <w:tcPr>
            <w:tcW w:w="3116" w:type="dxa"/>
          </w:tcPr>
          <w:p w14:paraId="26BFE77A"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BIB 402</w:t>
            </w:r>
          </w:p>
        </w:tc>
        <w:tc>
          <w:tcPr>
            <w:tcW w:w="3117" w:type="dxa"/>
          </w:tcPr>
          <w:p w14:paraId="2B1FEA8B"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Minor Prophets</w:t>
            </w:r>
          </w:p>
        </w:tc>
        <w:tc>
          <w:tcPr>
            <w:tcW w:w="3117" w:type="dxa"/>
          </w:tcPr>
          <w:p w14:paraId="0275AB52"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7C374036" w14:textId="77777777" w:rsidTr="00105A48">
        <w:tc>
          <w:tcPr>
            <w:tcW w:w="3116" w:type="dxa"/>
          </w:tcPr>
          <w:p w14:paraId="0927C7BB"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BIB 403</w:t>
            </w:r>
          </w:p>
        </w:tc>
        <w:tc>
          <w:tcPr>
            <w:tcW w:w="3117" w:type="dxa"/>
          </w:tcPr>
          <w:p w14:paraId="5625F6C5"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General Epistles and Revelation</w:t>
            </w:r>
          </w:p>
        </w:tc>
        <w:tc>
          <w:tcPr>
            <w:tcW w:w="3117" w:type="dxa"/>
          </w:tcPr>
          <w:p w14:paraId="0978D95B"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4B7ADE0A" w14:textId="77777777" w:rsidTr="00105A48">
        <w:tc>
          <w:tcPr>
            <w:tcW w:w="3116" w:type="dxa"/>
          </w:tcPr>
          <w:p w14:paraId="6EA754BF"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MIN 402</w:t>
            </w:r>
          </w:p>
        </w:tc>
        <w:tc>
          <w:tcPr>
            <w:tcW w:w="3117" w:type="dxa"/>
          </w:tcPr>
          <w:p w14:paraId="246B0A6A"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Church Administration</w:t>
            </w:r>
          </w:p>
        </w:tc>
        <w:tc>
          <w:tcPr>
            <w:tcW w:w="3117" w:type="dxa"/>
          </w:tcPr>
          <w:p w14:paraId="397B550E"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55D14100" w14:textId="77777777" w:rsidTr="00105A48">
        <w:tc>
          <w:tcPr>
            <w:tcW w:w="3116" w:type="dxa"/>
          </w:tcPr>
          <w:p w14:paraId="43A50B50"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MIN 404</w:t>
            </w:r>
          </w:p>
        </w:tc>
        <w:tc>
          <w:tcPr>
            <w:tcW w:w="3117" w:type="dxa"/>
          </w:tcPr>
          <w:p w14:paraId="2DAFC232"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Evangelism Strategies</w:t>
            </w:r>
          </w:p>
        </w:tc>
        <w:tc>
          <w:tcPr>
            <w:tcW w:w="3117" w:type="dxa"/>
          </w:tcPr>
          <w:p w14:paraId="4AB9D29A"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427C332F" w14:textId="77777777" w:rsidTr="00105A48">
        <w:tc>
          <w:tcPr>
            <w:tcW w:w="3116" w:type="dxa"/>
          </w:tcPr>
          <w:p w14:paraId="57B77BC8"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BIB 499</w:t>
            </w:r>
          </w:p>
        </w:tc>
        <w:tc>
          <w:tcPr>
            <w:tcW w:w="3117" w:type="dxa"/>
          </w:tcPr>
          <w:p w14:paraId="35149F3E"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Senior Thesis or Research Project</w:t>
            </w:r>
          </w:p>
        </w:tc>
        <w:tc>
          <w:tcPr>
            <w:tcW w:w="3117" w:type="dxa"/>
          </w:tcPr>
          <w:p w14:paraId="732DE377"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3</w:t>
            </w:r>
          </w:p>
        </w:tc>
      </w:tr>
      <w:tr w:rsidR="00B51F6D" w:rsidRPr="00B51F6D" w14:paraId="64CC7B5F" w14:textId="77777777" w:rsidTr="00105A48">
        <w:tc>
          <w:tcPr>
            <w:tcW w:w="3116" w:type="dxa"/>
          </w:tcPr>
          <w:p w14:paraId="31C45BBB"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MIN 499</w:t>
            </w:r>
          </w:p>
        </w:tc>
        <w:tc>
          <w:tcPr>
            <w:tcW w:w="3117" w:type="dxa"/>
          </w:tcPr>
          <w:p w14:paraId="54FFDD9D"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Internship in Ministry</w:t>
            </w:r>
          </w:p>
        </w:tc>
        <w:tc>
          <w:tcPr>
            <w:tcW w:w="3117" w:type="dxa"/>
          </w:tcPr>
          <w:p w14:paraId="76E5B137"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p>
        </w:tc>
      </w:tr>
      <w:tr w:rsidR="00B51F6D" w:rsidRPr="00B51F6D" w14:paraId="26205636" w14:textId="77777777" w:rsidTr="00105A48">
        <w:tc>
          <w:tcPr>
            <w:tcW w:w="3116" w:type="dxa"/>
          </w:tcPr>
          <w:p w14:paraId="13A5D709"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b/>
                <w:bCs/>
                <w:kern w:val="2"/>
                <w14:ligatures w14:val="standardContextual"/>
              </w:rPr>
              <w:t>Total Credits</w:t>
            </w:r>
          </w:p>
        </w:tc>
        <w:tc>
          <w:tcPr>
            <w:tcW w:w="3117" w:type="dxa"/>
          </w:tcPr>
          <w:p w14:paraId="5C3740D8" w14:textId="77777777" w:rsidR="00B51F6D" w:rsidRPr="00B51F6D" w:rsidRDefault="00B51F6D" w:rsidP="00B51F6D">
            <w:pPr>
              <w:spacing w:after="160" w:line="278" w:lineRule="auto"/>
              <w:rPr>
                <w:rFonts w:ascii="Times New Roman" w:eastAsiaTheme="minorHAnsi" w:hAnsi="Times New Roman" w:cs="Times New Roman"/>
                <w:kern w:val="2"/>
                <w14:ligatures w14:val="standardContextual"/>
              </w:rPr>
            </w:pPr>
          </w:p>
        </w:tc>
        <w:tc>
          <w:tcPr>
            <w:tcW w:w="3117" w:type="dxa"/>
          </w:tcPr>
          <w:p w14:paraId="4EBF90BC" w14:textId="77777777" w:rsidR="00B51F6D" w:rsidRPr="00B51F6D" w:rsidRDefault="00B51F6D" w:rsidP="00B51F6D">
            <w:pPr>
              <w:spacing w:after="160" w:line="278" w:lineRule="auto"/>
              <w:jc w:val="center"/>
              <w:rPr>
                <w:rFonts w:ascii="Times New Roman" w:eastAsiaTheme="minorHAnsi" w:hAnsi="Times New Roman" w:cs="Times New Roman"/>
                <w:kern w:val="2"/>
                <w14:ligatures w14:val="standardContextual"/>
              </w:rPr>
            </w:pPr>
            <w:r w:rsidRPr="00B51F6D">
              <w:rPr>
                <w:rFonts w:ascii="Times New Roman" w:eastAsiaTheme="minorHAnsi" w:hAnsi="Times New Roman" w:cs="Times New Roman"/>
                <w:kern w:val="2"/>
                <w14:ligatures w14:val="standardContextual"/>
              </w:rPr>
              <w:t>16-18</w:t>
            </w:r>
          </w:p>
        </w:tc>
      </w:tr>
    </w:tbl>
    <w:p w14:paraId="41982E42" w14:textId="77777777" w:rsidR="00B51F6D" w:rsidRPr="00B51F6D" w:rsidRDefault="00B51F6D" w:rsidP="00B51F6D">
      <w:pPr>
        <w:spacing w:line="278" w:lineRule="auto"/>
        <w:rPr>
          <w:rFonts w:eastAsiaTheme="minorHAnsi"/>
          <w:kern w:val="2"/>
          <w14:ligatures w14:val="standardContextual"/>
        </w:rPr>
      </w:pPr>
    </w:p>
    <w:p w14:paraId="29202DD8" w14:textId="77777777" w:rsidR="00B65872" w:rsidRDefault="00B65872" w:rsidP="00DC19C7">
      <w:pPr>
        <w:jc w:val="center"/>
        <w:rPr>
          <w:b/>
        </w:rPr>
      </w:pPr>
    </w:p>
    <w:p w14:paraId="4ADA48D8" w14:textId="77777777" w:rsidR="00B65872" w:rsidRDefault="00B65872" w:rsidP="00DC19C7">
      <w:pPr>
        <w:jc w:val="center"/>
        <w:rPr>
          <w:b/>
        </w:rPr>
      </w:pPr>
    </w:p>
    <w:p w14:paraId="53E51971" w14:textId="77777777" w:rsidR="00B65872" w:rsidRDefault="00B65872" w:rsidP="00DC19C7">
      <w:pPr>
        <w:jc w:val="center"/>
        <w:rPr>
          <w:b/>
        </w:rPr>
      </w:pPr>
    </w:p>
    <w:p w14:paraId="0AFD7A62" w14:textId="77777777" w:rsidR="00B65872" w:rsidRDefault="00B65872" w:rsidP="00DC19C7">
      <w:pPr>
        <w:jc w:val="center"/>
        <w:rPr>
          <w:b/>
        </w:rPr>
      </w:pPr>
    </w:p>
    <w:p w14:paraId="4D5BA27E" w14:textId="77777777" w:rsidR="00B65872" w:rsidRDefault="00B65872" w:rsidP="00DC19C7">
      <w:pPr>
        <w:jc w:val="center"/>
        <w:rPr>
          <w:b/>
        </w:rPr>
      </w:pPr>
    </w:p>
    <w:p w14:paraId="6B784B09" w14:textId="77777777" w:rsidR="00B65872" w:rsidRDefault="00B65872" w:rsidP="00DC19C7">
      <w:pPr>
        <w:jc w:val="center"/>
        <w:rPr>
          <w:b/>
        </w:rPr>
      </w:pPr>
    </w:p>
    <w:p w14:paraId="32D0D492" w14:textId="77777777" w:rsidR="00B65872" w:rsidRDefault="00B65872" w:rsidP="00DC19C7">
      <w:pPr>
        <w:jc w:val="center"/>
        <w:rPr>
          <w:b/>
        </w:rPr>
      </w:pPr>
    </w:p>
    <w:p w14:paraId="5D8C3348" w14:textId="77777777" w:rsidR="00B65872" w:rsidRDefault="00B65872" w:rsidP="00DC19C7">
      <w:pPr>
        <w:jc w:val="center"/>
        <w:rPr>
          <w:b/>
        </w:rPr>
      </w:pPr>
    </w:p>
    <w:p w14:paraId="7A09159D" w14:textId="77777777" w:rsidR="007313E8" w:rsidRDefault="007313E8" w:rsidP="00DC19C7">
      <w:pPr>
        <w:jc w:val="center"/>
        <w:rPr>
          <w:b/>
        </w:rPr>
      </w:pPr>
    </w:p>
    <w:p w14:paraId="559774D8" w14:textId="1077C34E" w:rsidR="00DC19C7" w:rsidRPr="00D81BF7" w:rsidRDefault="00DC19C7" w:rsidP="007313E8">
      <w:pPr>
        <w:rPr>
          <w:b/>
        </w:rPr>
      </w:pPr>
      <w:r w:rsidRPr="00D81BF7">
        <w:rPr>
          <w:b/>
        </w:rPr>
        <w:lastRenderedPageBreak/>
        <w:t>Credit Hour Requirements</w:t>
      </w:r>
    </w:p>
    <w:p w14:paraId="2E6A6EE4" w14:textId="77777777" w:rsidR="00DC19C7" w:rsidRPr="00D81BF7" w:rsidRDefault="00DC19C7" w:rsidP="00DC19C7">
      <w:pPr>
        <w:pStyle w:val="p1"/>
        <w:spacing w:line="240" w:lineRule="auto"/>
        <w:jc w:val="center"/>
        <w:rPr>
          <w:b/>
          <w:szCs w:val="24"/>
        </w:rPr>
      </w:pPr>
    </w:p>
    <w:p w14:paraId="442CF44C" w14:textId="77777777" w:rsidR="00DC19C7" w:rsidRPr="00D81BF7" w:rsidRDefault="00DC19C7" w:rsidP="00DC19C7">
      <w:pPr>
        <w:pStyle w:val="p1"/>
        <w:spacing w:line="240" w:lineRule="auto"/>
        <w:jc w:val="center"/>
        <w:rPr>
          <w:b/>
          <w:szCs w:val="24"/>
        </w:rPr>
      </w:pPr>
      <w:r w:rsidRPr="00D81BF7">
        <w:rPr>
          <w:b/>
          <w:szCs w:val="24"/>
        </w:rPr>
        <w:t>ASSOCIATE PROGRAM</w:t>
      </w:r>
    </w:p>
    <w:p w14:paraId="0BA4EECA" w14:textId="77777777" w:rsidR="00DC19C7" w:rsidRPr="00D81BF7" w:rsidRDefault="00DC19C7" w:rsidP="00DC19C7">
      <w:pPr>
        <w:pStyle w:val="p1"/>
        <w:spacing w:line="240" w:lineRule="auto"/>
        <w:jc w:val="center"/>
        <w:rPr>
          <w:b/>
          <w:szCs w:val="24"/>
        </w:rPr>
      </w:pPr>
      <w:r w:rsidRPr="00D81BF7">
        <w:rPr>
          <w:b/>
          <w:szCs w:val="24"/>
        </w:rPr>
        <w:t xml:space="preserve">  BACHELOR PROGRAMS </w:t>
      </w:r>
    </w:p>
    <w:p w14:paraId="5169736E" w14:textId="77777777" w:rsidR="00DC19C7" w:rsidRPr="00D81BF7" w:rsidRDefault="00DC19C7" w:rsidP="00DC19C7">
      <w:pPr>
        <w:pStyle w:val="p1"/>
        <w:spacing w:line="240" w:lineRule="auto"/>
        <w:jc w:val="center"/>
        <w:rPr>
          <w:b/>
          <w:szCs w:val="24"/>
        </w:rPr>
      </w:pPr>
      <w:r w:rsidRPr="00D81BF7">
        <w:rPr>
          <w:b/>
          <w:szCs w:val="24"/>
        </w:rPr>
        <w:t>MASTER PROGRAMS</w:t>
      </w:r>
    </w:p>
    <w:p w14:paraId="557E17B4" w14:textId="77777777" w:rsidR="00DC19C7" w:rsidRPr="00D81BF7" w:rsidRDefault="00DC19C7" w:rsidP="00DC19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1260"/>
        <w:gridCol w:w="1800"/>
        <w:gridCol w:w="1620"/>
        <w:gridCol w:w="1548"/>
      </w:tblGrid>
      <w:tr w:rsidR="00DC19C7" w:rsidRPr="00D81BF7" w14:paraId="1D886944" w14:textId="77777777" w:rsidTr="00105A48">
        <w:tc>
          <w:tcPr>
            <w:tcW w:w="2628" w:type="dxa"/>
            <w:shd w:val="clear" w:color="auto" w:fill="FF99CC"/>
          </w:tcPr>
          <w:p w14:paraId="61603EF0" w14:textId="77777777" w:rsidR="00DC19C7" w:rsidRPr="00D81BF7" w:rsidRDefault="00DC19C7" w:rsidP="00105A48">
            <w:pPr>
              <w:rPr>
                <w:b/>
              </w:rPr>
            </w:pPr>
            <w:r w:rsidRPr="00D81BF7">
              <w:rPr>
                <w:b/>
              </w:rPr>
              <w:t>Department</w:t>
            </w:r>
          </w:p>
        </w:tc>
        <w:tc>
          <w:tcPr>
            <w:tcW w:w="1260" w:type="dxa"/>
            <w:shd w:val="clear" w:color="auto" w:fill="FF99CC"/>
          </w:tcPr>
          <w:p w14:paraId="445B6244" w14:textId="77777777" w:rsidR="00DC19C7" w:rsidRPr="00D81BF7" w:rsidRDefault="00DC19C7" w:rsidP="00105A48">
            <w:pPr>
              <w:jc w:val="center"/>
              <w:rPr>
                <w:b/>
              </w:rPr>
            </w:pPr>
            <w:r w:rsidRPr="00D81BF7">
              <w:rPr>
                <w:b/>
              </w:rPr>
              <w:t>Associate</w:t>
            </w:r>
          </w:p>
        </w:tc>
        <w:tc>
          <w:tcPr>
            <w:tcW w:w="1800" w:type="dxa"/>
            <w:shd w:val="clear" w:color="auto" w:fill="FF99CC"/>
          </w:tcPr>
          <w:p w14:paraId="00D5A5D2" w14:textId="77777777" w:rsidR="00DC19C7" w:rsidRPr="00D81BF7" w:rsidRDefault="00DC19C7" w:rsidP="00105A48">
            <w:pPr>
              <w:jc w:val="center"/>
              <w:rPr>
                <w:b/>
              </w:rPr>
            </w:pPr>
            <w:r w:rsidRPr="00D81BF7">
              <w:rPr>
                <w:b/>
              </w:rPr>
              <w:t>Bachelor B S</w:t>
            </w:r>
          </w:p>
        </w:tc>
        <w:tc>
          <w:tcPr>
            <w:tcW w:w="1620" w:type="dxa"/>
            <w:shd w:val="clear" w:color="auto" w:fill="FF99CC"/>
          </w:tcPr>
          <w:p w14:paraId="1F4717F9" w14:textId="77777777" w:rsidR="00DC19C7" w:rsidRPr="00D81BF7" w:rsidRDefault="00DC19C7" w:rsidP="00105A48">
            <w:pPr>
              <w:jc w:val="center"/>
              <w:rPr>
                <w:b/>
              </w:rPr>
            </w:pPr>
            <w:proofErr w:type="gramStart"/>
            <w:r w:rsidRPr="00D81BF7">
              <w:rPr>
                <w:b/>
              </w:rPr>
              <w:t>Bachelor  TH</w:t>
            </w:r>
            <w:proofErr w:type="gramEnd"/>
          </w:p>
        </w:tc>
        <w:tc>
          <w:tcPr>
            <w:tcW w:w="1548" w:type="dxa"/>
            <w:shd w:val="clear" w:color="auto" w:fill="FF99CC"/>
          </w:tcPr>
          <w:p w14:paraId="056F6528" w14:textId="77777777" w:rsidR="00DC19C7" w:rsidRPr="00D81BF7" w:rsidRDefault="00DC19C7" w:rsidP="00105A48">
            <w:pPr>
              <w:jc w:val="center"/>
              <w:rPr>
                <w:b/>
              </w:rPr>
            </w:pPr>
            <w:r w:rsidRPr="00D81BF7">
              <w:rPr>
                <w:b/>
              </w:rPr>
              <w:t>Masters</w:t>
            </w:r>
          </w:p>
        </w:tc>
      </w:tr>
      <w:tr w:rsidR="00DC19C7" w:rsidRPr="00D81BF7" w14:paraId="0BE95026" w14:textId="77777777" w:rsidTr="00105A48">
        <w:tc>
          <w:tcPr>
            <w:tcW w:w="2628" w:type="dxa"/>
          </w:tcPr>
          <w:p w14:paraId="153B1A9A" w14:textId="77777777" w:rsidR="00DC19C7" w:rsidRPr="00D81BF7" w:rsidRDefault="00DC19C7" w:rsidP="00105A48">
            <w:r w:rsidRPr="00D81BF7">
              <w:t xml:space="preserve">OT Studies        </w:t>
            </w:r>
            <w:proofErr w:type="gramStart"/>
            <w:r w:rsidRPr="00D81BF7">
              <w:t xml:space="preserve">   (</w:t>
            </w:r>
            <w:proofErr w:type="gramEnd"/>
            <w:r w:rsidRPr="00D81BF7">
              <w:t>BOT)</w:t>
            </w:r>
          </w:p>
        </w:tc>
        <w:tc>
          <w:tcPr>
            <w:tcW w:w="1260" w:type="dxa"/>
          </w:tcPr>
          <w:p w14:paraId="17784D51" w14:textId="77777777" w:rsidR="00DC19C7" w:rsidRPr="00D81BF7" w:rsidRDefault="00DC19C7" w:rsidP="00105A48">
            <w:pPr>
              <w:jc w:val="center"/>
            </w:pPr>
            <w:r w:rsidRPr="00D81BF7">
              <w:t>15</w:t>
            </w:r>
          </w:p>
        </w:tc>
        <w:tc>
          <w:tcPr>
            <w:tcW w:w="1800" w:type="dxa"/>
          </w:tcPr>
          <w:p w14:paraId="7D3AE391" w14:textId="77777777" w:rsidR="00DC19C7" w:rsidRPr="00D81BF7" w:rsidRDefault="00DC19C7" w:rsidP="00105A48">
            <w:pPr>
              <w:jc w:val="center"/>
            </w:pPr>
            <w:r w:rsidRPr="00D81BF7">
              <w:t>30</w:t>
            </w:r>
          </w:p>
        </w:tc>
        <w:tc>
          <w:tcPr>
            <w:tcW w:w="1620" w:type="dxa"/>
          </w:tcPr>
          <w:p w14:paraId="573930A4" w14:textId="77777777" w:rsidR="00DC19C7" w:rsidRPr="00D81BF7" w:rsidRDefault="00DC19C7" w:rsidP="00105A48">
            <w:pPr>
              <w:jc w:val="center"/>
            </w:pPr>
            <w:r w:rsidRPr="00D81BF7">
              <w:t>30</w:t>
            </w:r>
          </w:p>
        </w:tc>
        <w:tc>
          <w:tcPr>
            <w:tcW w:w="1548" w:type="dxa"/>
          </w:tcPr>
          <w:p w14:paraId="480BE8A8" w14:textId="77777777" w:rsidR="00DC19C7" w:rsidRPr="00D81BF7" w:rsidRDefault="00DC19C7" w:rsidP="00105A48">
            <w:pPr>
              <w:jc w:val="center"/>
            </w:pPr>
            <w:r w:rsidRPr="00D81BF7">
              <w:t>12</w:t>
            </w:r>
          </w:p>
        </w:tc>
      </w:tr>
      <w:tr w:rsidR="00DC19C7" w:rsidRPr="00D81BF7" w14:paraId="2E33188A" w14:textId="77777777" w:rsidTr="00105A48">
        <w:tc>
          <w:tcPr>
            <w:tcW w:w="2628" w:type="dxa"/>
          </w:tcPr>
          <w:p w14:paraId="10B4707D" w14:textId="77777777" w:rsidR="00DC19C7" w:rsidRPr="00D81BF7" w:rsidRDefault="00DC19C7" w:rsidP="00105A48">
            <w:r w:rsidRPr="00D81BF7">
              <w:t xml:space="preserve">NT Studies        </w:t>
            </w:r>
            <w:proofErr w:type="gramStart"/>
            <w:r w:rsidRPr="00D81BF7">
              <w:t xml:space="preserve">   (</w:t>
            </w:r>
            <w:proofErr w:type="gramEnd"/>
            <w:r w:rsidRPr="00D81BF7">
              <w:t>BNT)</w:t>
            </w:r>
          </w:p>
        </w:tc>
        <w:tc>
          <w:tcPr>
            <w:tcW w:w="1260" w:type="dxa"/>
          </w:tcPr>
          <w:p w14:paraId="754C251A" w14:textId="77777777" w:rsidR="00DC19C7" w:rsidRPr="00D81BF7" w:rsidRDefault="00DC19C7" w:rsidP="00105A48">
            <w:pPr>
              <w:jc w:val="center"/>
            </w:pPr>
            <w:r w:rsidRPr="00D81BF7">
              <w:t>15</w:t>
            </w:r>
          </w:p>
        </w:tc>
        <w:tc>
          <w:tcPr>
            <w:tcW w:w="1800" w:type="dxa"/>
          </w:tcPr>
          <w:p w14:paraId="05385168" w14:textId="77777777" w:rsidR="00DC19C7" w:rsidRPr="00D81BF7" w:rsidRDefault="00DC19C7" w:rsidP="00105A48">
            <w:pPr>
              <w:jc w:val="center"/>
            </w:pPr>
            <w:r w:rsidRPr="00D81BF7">
              <w:t>30</w:t>
            </w:r>
          </w:p>
        </w:tc>
        <w:tc>
          <w:tcPr>
            <w:tcW w:w="1620" w:type="dxa"/>
          </w:tcPr>
          <w:p w14:paraId="5C97B91A" w14:textId="77777777" w:rsidR="00DC19C7" w:rsidRPr="00D81BF7" w:rsidRDefault="00DC19C7" w:rsidP="00105A48">
            <w:pPr>
              <w:jc w:val="center"/>
            </w:pPr>
            <w:r w:rsidRPr="00D81BF7">
              <w:t>30</w:t>
            </w:r>
          </w:p>
        </w:tc>
        <w:tc>
          <w:tcPr>
            <w:tcW w:w="1548" w:type="dxa"/>
          </w:tcPr>
          <w:p w14:paraId="43A50EBC" w14:textId="77777777" w:rsidR="00DC19C7" w:rsidRPr="00D81BF7" w:rsidRDefault="00DC19C7" w:rsidP="00105A48">
            <w:pPr>
              <w:jc w:val="center"/>
            </w:pPr>
            <w:r w:rsidRPr="00D81BF7">
              <w:t>12</w:t>
            </w:r>
          </w:p>
        </w:tc>
      </w:tr>
      <w:tr w:rsidR="00DC19C7" w:rsidRPr="00D81BF7" w14:paraId="27448074" w14:textId="77777777" w:rsidTr="00105A48">
        <w:tc>
          <w:tcPr>
            <w:tcW w:w="2628" w:type="dxa"/>
          </w:tcPr>
          <w:p w14:paraId="79414297" w14:textId="77777777" w:rsidR="00DC19C7" w:rsidRPr="00D81BF7" w:rsidRDefault="00DC19C7" w:rsidP="00105A48">
            <w:r w:rsidRPr="00D81BF7">
              <w:t xml:space="preserve">Theology           </w:t>
            </w:r>
            <w:proofErr w:type="gramStart"/>
            <w:r w:rsidRPr="00D81BF7">
              <w:t xml:space="preserve">   (</w:t>
            </w:r>
            <w:proofErr w:type="gramEnd"/>
            <w:r w:rsidRPr="00D81BF7">
              <w:t>BTH)</w:t>
            </w:r>
          </w:p>
        </w:tc>
        <w:tc>
          <w:tcPr>
            <w:tcW w:w="1260" w:type="dxa"/>
          </w:tcPr>
          <w:p w14:paraId="57A4A09A" w14:textId="77777777" w:rsidR="00DC19C7" w:rsidRPr="00D81BF7" w:rsidRDefault="00DC19C7" w:rsidP="00105A48">
            <w:pPr>
              <w:jc w:val="center"/>
            </w:pPr>
            <w:r w:rsidRPr="00D81BF7">
              <w:t>6</w:t>
            </w:r>
          </w:p>
        </w:tc>
        <w:tc>
          <w:tcPr>
            <w:tcW w:w="1800" w:type="dxa"/>
          </w:tcPr>
          <w:p w14:paraId="61B216A0" w14:textId="77777777" w:rsidR="00DC19C7" w:rsidRPr="00D81BF7" w:rsidRDefault="00DC19C7" w:rsidP="00105A48">
            <w:pPr>
              <w:jc w:val="center"/>
            </w:pPr>
            <w:r w:rsidRPr="00D81BF7">
              <w:t>6</w:t>
            </w:r>
          </w:p>
        </w:tc>
        <w:tc>
          <w:tcPr>
            <w:tcW w:w="1620" w:type="dxa"/>
          </w:tcPr>
          <w:p w14:paraId="081ADA6F" w14:textId="77777777" w:rsidR="00DC19C7" w:rsidRPr="00D81BF7" w:rsidRDefault="00DC19C7" w:rsidP="00105A48">
            <w:pPr>
              <w:jc w:val="center"/>
            </w:pPr>
            <w:r w:rsidRPr="00D81BF7">
              <w:t>15</w:t>
            </w:r>
          </w:p>
        </w:tc>
        <w:tc>
          <w:tcPr>
            <w:tcW w:w="1548" w:type="dxa"/>
          </w:tcPr>
          <w:p w14:paraId="093A93CB" w14:textId="77777777" w:rsidR="00DC19C7" w:rsidRPr="00D81BF7" w:rsidRDefault="00DC19C7" w:rsidP="00105A48">
            <w:pPr>
              <w:jc w:val="center"/>
            </w:pPr>
            <w:r w:rsidRPr="00D81BF7">
              <w:t>3</w:t>
            </w:r>
          </w:p>
        </w:tc>
      </w:tr>
      <w:tr w:rsidR="00DC19C7" w:rsidRPr="00D81BF7" w14:paraId="50F767BC" w14:textId="77777777" w:rsidTr="00105A48">
        <w:tc>
          <w:tcPr>
            <w:tcW w:w="2628" w:type="dxa"/>
          </w:tcPr>
          <w:p w14:paraId="0A00B457" w14:textId="77777777" w:rsidR="00DC19C7" w:rsidRPr="00D81BF7" w:rsidRDefault="00DC19C7" w:rsidP="00105A48">
            <w:r w:rsidRPr="00D81BF7">
              <w:t xml:space="preserve">Ministry            </w:t>
            </w:r>
            <w:proofErr w:type="gramStart"/>
            <w:r w:rsidRPr="00D81BF7">
              <w:t xml:space="preserve">   (</w:t>
            </w:r>
            <w:proofErr w:type="gramEnd"/>
            <w:r w:rsidRPr="00D81BF7">
              <w:t>PCM)</w:t>
            </w:r>
          </w:p>
        </w:tc>
        <w:tc>
          <w:tcPr>
            <w:tcW w:w="1260" w:type="dxa"/>
          </w:tcPr>
          <w:p w14:paraId="58132B0C" w14:textId="77777777" w:rsidR="00DC19C7" w:rsidRPr="00D81BF7" w:rsidRDefault="00DC19C7" w:rsidP="00105A48">
            <w:pPr>
              <w:jc w:val="center"/>
            </w:pPr>
            <w:r w:rsidRPr="00D81BF7">
              <w:t>3</w:t>
            </w:r>
          </w:p>
        </w:tc>
        <w:tc>
          <w:tcPr>
            <w:tcW w:w="1800" w:type="dxa"/>
          </w:tcPr>
          <w:p w14:paraId="72674319" w14:textId="77777777" w:rsidR="00DC19C7" w:rsidRPr="00D81BF7" w:rsidRDefault="00DC19C7" w:rsidP="00105A48">
            <w:pPr>
              <w:jc w:val="center"/>
            </w:pPr>
            <w:r w:rsidRPr="00D81BF7">
              <w:t>6</w:t>
            </w:r>
          </w:p>
        </w:tc>
        <w:tc>
          <w:tcPr>
            <w:tcW w:w="1620" w:type="dxa"/>
          </w:tcPr>
          <w:p w14:paraId="7E860AD1" w14:textId="77777777" w:rsidR="00DC19C7" w:rsidRPr="00D81BF7" w:rsidRDefault="00DC19C7" w:rsidP="00105A48">
            <w:pPr>
              <w:jc w:val="center"/>
            </w:pPr>
            <w:r w:rsidRPr="00D81BF7">
              <w:t>3</w:t>
            </w:r>
          </w:p>
        </w:tc>
        <w:tc>
          <w:tcPr>
            <w:tcW w:w="1548" w:type="dxa"/>
          </w:tcPr>
          <w:p w14:paraId="7759F420" w14:textId="77777777" w:rsidR="00DC19C7" w:rsidRPr="00D81BF7" w:rsidRDefault="00DC19C7" w:rsidP="00105A48">
            <w:pPr>
              <w:jc w:val="center"/>
            </w:pPr>
            <w:r w:rsidRPr="00D81BF7">
              <w:t>3</w:t>
            </w:r>
          </w:p>
        </w:tc>
      </w:tr>
      <w:tr w:rsidR="00DC19C7" w:rsidRPr="00D81BF7" w14:paraId="03A2662E" w14:textId="77777777" w:rsidTr="00105A48">
        <w:tc>
          <w:tcPr>
            <w:tcW w:w="2628" w:type="dxa"/>
          </w:tcPr>
          <w:p w14:paraId="3E5377BB" w14:textId="77777777" w:rsidR="00DC19C7" w:rsidRPr="00D81BF7" w:rsidRDefault="00DC19C7" w:rsidP="00105A48">
            <w:r w:rsidRPr="00D81BF7">
              <w:t xml:space="preserve">Preaching          </w:t>
            </w:r>
            <w:proofErr w:type="gramStart"/>
            <w:r w:rsidRPr="00D81BF7">
              <w:t xml:space="preserve">   (</w:t>
            </w:r>
            <w:proofErr w:type="gramEnd"/>
            <w:r w:rsidRPr="00D81BF7">
              <w:t>PCM)</w:t>
            </w:r>
          </w:p>
        </w:tc>
        <w:tc>
          <w:tcPr>
            <w:tcW w:w="1260" w:type="dxa"/>
          </w:tcPr>
          <w:p w14:paraId="23251202" w14:textId="77777777" w:rsidR="00DC19C7" w:rsidRPr="00D81BF7" w:rsidRDefault="00DC19C7" w:rsidP="00105A48">
            <w:pPr>
              <w:jc w:val="center"/>
            </w:pPr>
            <w:r w:rsidRPr="00D81BF7">
              <w:t>6</w:t>
            </w:r>
          </w:p>
        </w:tc>
        <w:tc>
          <w:tcPr>
            <w:tcW w:w="1800" w:type="dxa"/>
          </w:tcPr>
          <w:p w14:paraId="60309EBB" w14:textId="77777777" w:rsidR="00DC19C7" w:rsidRPr="00D81BF7" w:rsidRDefault="00DC19C7" w:rsidP="00105A48">
            <w:pPr>
              <w:jc w:val="center"/>
            </w:pPr>
            <w:r w:rsidRPr="00D81BF7">
              <w:t>6</w:t>
            </w:r>
          </w:p>
        </w:tc>
        <w:tc>
          <w:tcPr>
            <w:tcW w:w="1620" w:type="dxa"/>
          </w:tcPr>
          <w:p w14:paraId="44465B21" w14:textId="77777777" w:rsidR="00DC19C7" w:rsidRPr="00D81BF7" w:rsidRDefault="00DC19C7" w:rsidP="00105A48">
            <w:pPr>
              <w:jc w:val="center"/>
            </w:pPr>
            <w:r w:rsidRPr="00D81BF7">
              <w:t>3</w:t>
            </w:r>
          </w:p>
        </w:tc>
        <w:tc>
          <w:tcPr>
            <w:tcW w:w="1548" w:type="dxa"/>
          </w:tcPr>
          <w:p w14:paraId="5A22C9BE" w14:textId="77777777" w:rsidR="00DC19C7" w:rsidRPr="00D81BF7" w:rsidRDefault="00DC19C7" w:rsidP="00105A48">
            <w:pPr>
              <w:jc w:val="center"/>
            </w:pPr>
            <w:r w:rsidRPr="00D81BF7">
              <w:t>0</w:t>
            </w:r>
          </w:p>
        </w:tc>
      </w:tr>
      <w:tr w:rsidR="00DC19C7" w:rsidRPr="00D81BF7" w14:paraId="04634A26" w14:textId="77777777" w:rsidTr="00105A48">
        <w:tc>
          <w:tcPr>
            <w:tcW w:w="2628" w:type="dxa"/>
          </w:tcPr>
          <w:p w14:paraId="08369242" w14:textId="77777777" w:rsidR="00DC19C7" w:rsidRPr="00D81BF7" w:rsidRDefault="00DC19C7" w:rsidP="00105A48">
            <w:r w:rsidRPr="00D81BF7">
              <w:t xml:space="preserve">Counseling       </w:t>
            </w:r>
            <w:proofErr w:type="gramStart"/>
            <w:r w:rsidRPr="00D81BF7">
              <w:t xml:space="preserve">   (</w:t>
            </w:r>
            <w:proofErr w:type="gramEnd"/>
            <w:r w:rsidRPr="00D81BF7">
              <w:t>BCM)</w:t>
            </w:r>
          </w:p>
        </w:tc>
        <w:tc>
          <w:tcPr>
            <w:tcW w:w="1260" w:type="dxa"/>
          </w:tcPr>
          <w:p w14:paraId="3095B383" w14:textId="77777777" w:rsidR="00DC19C7" w:rsidRPr="00D81BF7" w:rsidRDefault="00DC19C7" w:rsidP="00105A48">
            <w:pPr>
              <w:jc w:val="center"/>
            </w:pPr>
            <w:r w:rsidRPr="00D81BF7">
              <w:t>3</w:t>
            </w:r>
          </w:p>
        </w:tc>
        <w:tc>
          <w:tcPr>
            <w:tcW w:w="1800" w:type="dxa"/>
          </w:tcPr>
          <w:p w14:paraId="7A1471A4" w14:textId="77777777" w:rsidR="00DC19C7" w:rsidRPr="00D81BF7" w:rsidRDefault="00DC19C7" w:rsidP="00105A48">
            <w:pPr>
              <w:jc w:val="center"/>
            </w:pPr>
            <w:r w:rsidRPr="00D81BF7">
              <w:t>6</w:t>
            </w:r>
          </w:p>
        </w:tc>
        <w:tc>
          <w:tcPr>
            <w:tcW w:w="1620" w:type="dxa"/>
          </w:tcPr>
          <w:p w14:paraId="7D58A499" w14:textId="77777777" w:rsidR="00DC19C7" w:rsidRPr="00D81BF7" w:rsidRDefault="00DC19C7" w:rsidP="00105A48">
            <w:pPr>
              <w:jc w:val="center"/>
            </w:pPr>
            <w:r w:rsidRPr="00D81BF7">
              <w:t>3</w:t>
            </w:r>
          </w:p>
        </w:tc>
        <w:tc>
          <w:tcPr>
            <w:tcW w:w="1548" w:type="dxa"/>
          </w:tcPr>
          <w:p w14:paraId="4CAF83E2" w14:textId="77777777" w:rsidR="00DC19C7" w:rsidRPr="00D81BF7" w:rsidRDefault="00DC19C7" w:rsidP="00105A48">
            <w:pPr>
              <w:jc w:val="center"/>
            </w:pPr>
            <w:r w:rsidRPr="00D81BF7">
              <w:t>0</w:t>
            </w:r>
          </w:p>
        </w:tc>
      </w:tr>
      <w:tr w:rsidR="00DC19C7" w:rsidRPr="00D81BF7" w14:paraId="16FAD42D" w14:textId="77777777" w:rsidTr="00105A48">
        <w:tc>
          <w:tcPr>
            <w:tcW w:w="2628" w:type="dxa"/>
          </w:tcPr>
          <w:p w14:paraId="70204D7F" w14:textId="77777777" w:rsidR="00DC19C7" w:rsidRPr="00D81BF7" w:rsidRDefault="00DC19C7" w:rsidP="00105A48">
            <w:r w:rsidRPr="00D81BF7">
              <w:t xml:space="preserve">History              </w:t>
            </w:r>
            <w:proofErr w:type="gramStart"/>
            <w:r w:rsidRPr="00D81BF7">
              <w:t xml:space="preserve">   (</w:t>
            </w:r>
            <w:proofErr w:type="gramEnd"/>
            <w:r w:rsidRPr="00D81BF7">
              <w:t>GHS)</w:t>
            </w:r>
          </w:p>
        </w:tc>
        <w:tc>
          <w:tcPr>
            <w:tcW w:w="1260" w:type="dxa"/>
          </w:tcPr>
          <w:p w14:paraId="2249FC19" w14:textId="77777777" w:rsidR="00DC19C7" w:rsidRPr="00D81BF7" w:rsidRDefault="00DC19C7" w:rsidP="00105A48">
            <w:pPr>
              <w:jc w:val="center"/>
            </w:pPr>
            <w:r w:rsidRPr="00D81BF7">
              <w:t>3</w:t>
            </w:r>
          </w:p>
        </w:tc>
        <w:tc>
          <w:tcPr>
            <w:tcW w:w="1800" w:type="dxa"/>
          </w:tcPr>
          <w:p w14:paraId="0B590169" w14:textId="77777777" w:rsidR="00DC19C7" w:rsidRPr="00D81BF7" w:rsidRDefault="00DC19C7" w:rsidP="00105A48">
            <w:pPr>
              <w:jc w:val="center"/>
            </w:pPr>
            <w:r w:rsidRPr="00D81BF7">
              <w:t>3</w:t>
            </w:r>
          </w:p>
        </w:tc>
        <w:tc>
          <w:tcPr>
            <w:tcW w:w="1620" w:type="dxa"/>
          </w:tcPr>
          <w:p w14:paraId="7097C0B4" w14:textId="77777777" w:rsidR="00DC19C7" w:rsidRPr="00D81BF7" w:rsidRDefault="00DC19C7" w:rsidP="00105A48">
            <w:pPr>
              <w:jc w:val="center"/>
            </w:pPr>
            <w:r w:rsidRPr="00D81BF7">
              <w:t>3</w:t>
            </w:r>
          </w:p>
        </w:tc>
        <w:tc>
          <w:tcPr>
            <w:tcW w:w="1548" w:type="dxa"/>
          </w:tcPr>
          <w:p w14:paraId="08C8B600" w14:textId="77777777" w:rsidR="00DC19C7" w:rsidRPr="00D81BF7" w:rsidRDefault="00DC19C7" w:rsidP="00105A48">
            <w:pPr>
              <w:jc w:val="center"/>
            </w:pPr>
            <w:r w:rsidRPr="00D81BF7">
              <w:t>0</w:t>
            </w:r>
          </w:p>
        </w:tc>
      </w:tr>
      <w:tr w:rsidR="00DC19C7" w:rsidRPr="00D81BF7" w14:paraId="0FD1A2B9" w14:textId="77777777" w:rsidTr="00105A48">
        <w:tc>
          <w:tcPr>
            <w:tcW w:w="2628" w:type="dxa"/>
          </w:tcPr>
          <w:p w14:paraId="2FAA8256" w14:textId="77777777" w:rsidR="00DC19C7" w:rsidRPr="00D81BF7" w:rsidRDefault="00DC19C7" w:rsidP="00105A48">
            <w:r w:rsidRPr="00D81BF7">
              <w:t>Communications (GCM)</w:t>
            </w:r>
          </w:p>
        </w:tc>
        <w:tc>
          <w:tcPr>
            <w:tcW w:w="1260" w:type="dxa"/>
          </w:tcPr>
          <w:p w14:paraId="3B56FBBA" w14:textId="77777777" w:rsidR="00DC19C7" w:rsidRPr="00D81BF7" w:rsidRDefault="00DC19C7" w:rsidP="00105A48">
            <w:pPr>
              <w:jc w:val="center"/>
            </w:pPr>
            <w:r w:rsidRPr="00D81BF7">
              <w:t>6</w:t>
            </w:r>
          </w:p>
        </w:tc>
        <w:tc>
          <w:tcPr>
            <w:tcW w:w="1800" w:type="dxa"/>
          </w:tcPr>
          <w:p w14:paraId="1303EA49" w14:textId="77777777" w:rsidR="00DC19C7" w:rsidRPr="00D81BF7" w:rsidRDefault="00DC19C7" w:rsidP="00105A48">
            <w:pPr>
              <w:jc w:val="center"/>
            </w:pPr>
            <w:r w:rsidRPr="00D81BF7">
              <w:t>6</w:t>
            </w:r>
          </w:p>
        </w:tc>
        <w:tc>
          <w:tcPr>
            <w:tcW w:w="1620" w:type="dxa"/>
          </w:tcPr>
          <w:p w14:paraId="183FB296" w14:textId="77777777" w:rsidR="00DC19C7" w:rsidRPr="00D81BF7" w:rsidRDefault="00DC19C7" w:rsidP="00105A48">
            <w:pPr>
              <w:jc w:val="center"/>
            </w:pPr>
            <w:r w:rsidRPr="00D81BF7">
              <w:t>6</w:t>
            </w:r>
          </w:p>
        </w:tc>
        <w:tc>
          <w:tcPr>
            <w:tcW w:w="1548" w:type="dxa"/>
          </w:tcPr>
          <w:p w14:paraId="5EB2E395" w14:textId="77777777" w:rsidR="00DC19C7" w:rsidRPr="00D81BF7" w:rsidRDefault="00DC19C7" w:rsidP="00105A48">
            <w:pPr>
              <w:jc w:val="center"/>
            </w:pPr>
            <w:r w:rsidRPr="00D81BF7">
              <w:t>3</w:t>
            </w:r>
          </w:p>
        </w:tc>
      </w:tr>
      <w:tr w:rsidR="00DC19C7" w:rsidRPr="00D81BF7" w14:paraId="790B701B" w14:textId="77777777" w:rsidTr="00105A48">
        <w:tc>
          <w:tcPr>
            <w:tcW w:w="2628" w:type="dxa"/>
          </w:tcPr>
          <w:p w14:paraId="785C53A4" w14:textId="77777777" w:rsidR="00DC19C7" w:rsidRPr="00D81BF7" w:rsidRDefault="00DC19C7" w:rsidP="00105A48">
            <w:r w:rsidRPr="00D81BF7">
              <w:t>Electives</w:t>
            </w:r>
          </w:p>
        </w:tc>
        <w:tc>
          <w:tcPr>
            <w:tcW w:w="1260" w:type="dxa"/>
          </w:tcPr>
          <w:p w14:paraId="0901C2E0" w14:textId="77777777" w:rsidR="00DC19C7" w:rsidRPr="00D81BF7" w:rsidRDefault="00DC19C7" w:rsidP="00105A48">
            <w:pPr>
              <w:jc w:val="center"/>
            </w:pPr>
            <w:r w:rsidRPr="00D81BF7">
              <w:t>3</w:t>
            </w:r>
          </w:p>
        </w:tc>
        <w:tc>
          <w:tcPr>
            <w:tcW w:w="1800" w:type="dxa"/>
          </w:tcPr>
          <w:p w14:paraId="239DCE70" w14:textId="77777777" w:rsidR="00DC19C7" w:rsidRPr="00D81BF7" w:rsidRDefault="00DC19C7" w:rsidP="00105A48">
            <w:pPr>
              <w:jc w:val="center"/>
            </w:pPr>
            <w:r w:rsidRPr="00D81BF7">
              <w:t>9</w:t>
            </w:r>
          </w:p>
        </w:tc>
        <w:tc>
          <w:tcPr>
            <w:tcW w:w="1620" w:type="dxa"/>
          </w:tcPr>
          <w:p w14:paraId="780567F7" w14:textId="77777777" w:rsidR="00DC19C7" w:rsidRPr="00D81BF7" w:rsidRDefault="00DC19C7" w:rsidP="00105A48">
            <w:pPr>
              <w:jc w:val="center"/>
            </w:pPr>
            <w:r w:rsidRPr="00D81BF7">
              <w:t>9</w:t>
            </w:r>
          </w:p>
        </w:tc>
        <w:tc>
          <w:tcPr>
            <w:tcW w:w="1548" w:type="dxa"/>
          </w:tcPr>
          <w:p w14:paraId="0272614D" w14:textId="77777777" w:rsidR="00DC19C7" w:rsidRPr="00D81BF7" w:rsidRDefault="00DC19C7" w:rsidP="00105A48">
            <w:pPr>
              <w:jc w:val="center"/>
            </w:pPr>
            <w:r w:rsidRPr="00D81BF7">
              <w:t>0</w:t>
            </w:r>
          </w:p>
        </w:tc>
      </w:tr>
      <w:tr w:rsidR="00DC19C7" w:rsidRPr="00D81BF7" w14:paraId="36F46E2F" w14:textId="77777777" w:rsidTr="00105A48">
        <w:tc>
          <w:tcPr>
            <w:tcW w:w="2628" w:type="dxa"/>
          </w:tcPr>
          <w:p w14:paraId="46D8B14C" w14:textId="77777777" w:rsidR="00DC19C7" w:rsidRPr="00D81BF7" w:rsidRDefault="00DC19C7" w:rsidP="00105A48">
            <w:r w:rsidRPr="00D81BF7">
              <w:t>Practicum/Field</w:t>
            </w:r>
          </w:p>
        </w:tc>
        <w:tc>
          <w:tcPr>
            <w:tcW w:w="1260" w:type="dxa"/>
          </w:tcPr>
          <w:p w14:paraId="02169A56" w14:textId="77777777" w:rsidR="00DC19C7" w:rsidRPr="00D81BF7" w:rsidRDefault="00DC19C7" w:rsidP="00105A48">
            <w:pPr>
              <w:jc w:val="center"/>
            </w:pPr>
          </w:p>
        </w:tc>
        <w:tc>
          <w:tcPr>
            <w:tcW w:w="1800" w:type="dxa"/>
          </w:tcPr>
          <w:p w14:paraId="382B9408" w14:textId="77777777" w:rsidR="00DC19C7" w:rsidRPr="00D81BF7" w:rsidRDefault="00DC19C7" w:rsidP="00105A48">
            <w:pPr>
              <w:jc w:val="center"/>
            </w:pPr>
            <w:r w:rsidRPr="00D81BF7">
              <w:t>18</w:t>
            </w:r>
          </w:p>
        </w:tc>
        <w:tc>
          <w:tcPr>
            <w:tcW w:w="1620" w:type="dxa"/>
          </w:tcPr>
          <w:p w14:paraId="7ADAD8FD" w14:textId="77777777" w:rsidR="00DC19C7" w:rsidRPr="00D81BF7" w:rsidRDefault="00DC19C7" w:rsidP="00105A48">
            <w:pPr>
              <w:jc w:val="center"/>
            </w:pPr>
            <w:r w:rsidRPr="00D81BF7">
              <w:t>18</w:t>
            </w:r>
          </w:p>
        </w:tc>
        <w:tc>
          <w:tcPr>
            <w:tcW w:w="1548" w:type="dxa"/>
          </w:tcPr>
          <w:p w14:paraId="38C349D6" w14:textId="77777777" w:rsidR="00DC19C7" w:rsidRPr="00D81BF7" w:rsidRDefault="00DC19C7" w:rsidP="00105A48">
            <w:pPr>
              <w:jc w:val="center"/>
            </w:pPr>
            <w:r w:rsidRPr="00D81BF7">
              <w:t>12</w:t>
            </w:r>
          </w:p>
        </w:tc>
      </w:tr>
      <w:tr w:rsidR="00DC19C7" w:rsidRPr="00D81BF7" w14:paraId="7BFC11DA" w14:textId="77777777" w:rsidTr="00105A48">
        <w:tc>
          <w:tcPr>
            <w:tcW w:w="2628" w:type="dxa"/>
            <w:tcBorders>
              <w:bottom w:val="single" w:sz="4" w:space="0" w:color="auto"/>
            </w:tcBorders>
          </w:tcPr>
          <w:p w14:paraId="5A33D9F0" w14:textId="77777777" w:rsidR="00DC19C7" w:rsidRPr="00D81BF7" w:rsidRDefault="00DC19C7" w:rsidP="00105A48">
            <w:pPr>
              <w:rPr>
                <w:b/>
              </w:rPr>
            </w:pPr>
            <w:r w:rsidRPr="00D81BF7">
              <w:rPr>
                <w:b/>
              </w:rPr>
              <w:t>TOTAL Credit Hours</w:t>
            </w:r>
          </w:p>
        </w:tc>
        <w:tc>
          <w:tcPr>
            <w:tcW w:w="1260" w:type="dxa"/>
            <w:tcBorders>
              <w:bottom w:val="single" w:sz="4" w:space="0" w:color="auto"/>
            </w:tcBorders>
          </w:tcPr>
          <w:p w14:paraId="123CB65D" w14:textId="77777777" w:rsidR="00DC19C7" w:rsidRPr="00D81BF7" w:rsidRDefault="00DC19C7" w:rsidP="00105A48">
            <w:pPr>
              <w:jc w:val="center"/>
              <w:rPr>
                <w:b/>
              </w:rPr>
            </w:pPr>
            <w:r w:rsidRPr="00D81BF7">
              <w:rPr>
                <w:b/>
              </w:rPr>
              <w:fldChar w:fldCharType="begin"/>
            </w:r>
            <w:r w:rsidRPr="00D81BF7">
              <w:rPr>
                <w:b/>
              </w:rPr>
              <w:instrText xml:space="preserve"> =SUM(ABOVE) </w:instrText>
            </w:r>
            <w:r w:rsidRPr="00D81BF7">
              <w:rPr>
                <w:b/>
              </w:rPr>
              <w:fldChar w:fldCharType="separate"/>
            </w:r>
            <w:r w:rsidRPr="00D81BF7">
              <w:rPr>
                <w:b/>
                <w:noProof/>
              </w:rPr>
              <w:t>60</w:t>
            </w:r>
            <w:r w:rsidRPr="00D81BF7">
              <w:rPr>
                <w:b/>
              </w:rPr>
              <w:fldChar w:fldCharType="end"/>
            </w:r>
          </w:p>
        </w:tc>
        <w:tc>
          <w:tcPr>
            <w:tcW w:w="1800" w:type="dxa"/>
            <w:tcBorders>
              <w:bottom w:val="single" w:sz="4" w:space="0" w:color="auto"/>
            </w:tcBorders>
          </w:tcPr>
          <w:p w14:paraId="3E2CD006" w14:textId="77777777" w:rsidR="00DC19C7" w:rsidRPr="00D81BF7" w:rsidRDefault="00DC19C7" w:rsidP="00105A48">
            <w:pPr>
              <w:jc w:val="center"/>
              <w:rPr>
                <w:b/>
              </w:rPr>
            </w:pPr>
            <w:r w:rsidRPr="00D81BF7">
              <w:rPr>
                <w:b/>
              </w:rPr>
              <w:fldChar w:fldCharType="begin"/>
            </w:r>
            <w:r w:rsidRPr="00D81BF7">
              <w:rPr>
                <w:b/>
              </w:rPr>
              <w:instrText xml:space="preserve"> =SUM(ABOVE) </w:instrText>
            </w:r>
            <w:r w:rsidRPr="00D81BF7">
              <w:rPr>
                <w:b/>
              </w:rPr>
              <w:fldChar w:fldCharType="separate"/>
            </w:r>
            <w:r w:rsidRPr="00D81BF7">
              <w:rPr>
                <w:b/>
                <w:noProof/>
              </w:rPr>
              <w:t>120</w:t>
            </w:r>
            <w:r w:rsidRPr="00D81BF7">
              <w:rPr>
                <w:b/>
              </w:rPr>
              <w:fldChar w:fldCharType="end"/>
            </w:r>
          </w:p>
        </w:tc>
        <w:tc>
          <w:tcPr>
            <w:tcW w:w="1620" w:type="dxa"/>
            <w:tcBorders>
              <w:bottom w:val="single" w:sz="4" w:space="0" w:color="auto"/>
            </w:tcBorders>
          </w:tcPr>
          <w:p w14:paraId="58353F89" w14:textId="77777777" w:rsidR="00DC19C7" w:rsidRPr="00D81BF7" w:rsidRDefault="00DC19C7" w:rsidP="00105A48">
            <w:pPr>
              <w:jc w:val="center"/>
              <w:rPr>
                <w:b/>
              </w:rPr>
            </w:pPr>
            <w:r w:rsidRPr="00D81BF7">
              <w:rPr>
                <w:b/>
              </w:rPr>
              <w:fldChar w:fldCharType="begin"/>
            </w:r>
            <w:r w:rsidRPr="00D81BF7">
              <w:rPr>
                <w:b/>
              </w:rPr>
              <w:instrText xml:space="preserve"> =SUM(ABOVE) </w:instrText>
            </w:r>
            <w:r w:rsidRPr="00D81BF7">
              <w:rPr>
                <w:b/>
              </w:rPr>
              <w:fldChar w:fldCharType="separate"/>
            </w:r>
            <w:r w:rsidRPr="00D81BF7">
              <w:rPr>
                <w:b/>
                <w:noProof/>
              </w:rPr>
              <w:t>120</w:t>
            </w:r>
            <w:r w:rsidRPr="00D81BF7">
              <w:rPr>
                <w:b/>
              </w:rPr>
              <w:fldChar w:fldCharType="end"/>
            </w:r>
          </w:p>
        </w:tc>
        <w:tc>
          <w:tcPr>
            <w:tcW w:w="1548" w:type="dxa"/>
            <w:tcBorders>
              <w:bottom w:val="single" w:sz="4" w:space="0" w:color="auto"/>
            </w:tcBorders>
          </w:tcPr>
          <w:p w14:paraId="0DD33DF1" w14:textId="77777777" w:rsidR="00DC19C7" w:rsidRPr="00D81BF7" w:rsidRDefault="00DC19C7" w:rsidP="00105A48">
            <w:pPr>
              <w:jc w:val="center"/>
              <w:rPr>
                <w:b/>
              </w:rPr>
            </w:pPr>
            <w:r w:rsidRPr="00D81BF7">
              <w:rPr>
                <w:b/>
              </w:rPr>
              <w:fldChar w:fldCharType="begin"/>
            </w:r>
            <w:r w:rsidRPr="00D81BF7">
              <w:rPr>
                <w:b/>
              </w:rPr>
              <w:instrText xml:space="preserve"> =SUM(ABOVE) </w:instrText>
            </w:r>
            <w:r w:rsidRPr="00D81BF7">
              <w:rPr>
                <w:b/>
              </w:rPr>
              <w:fldChar w:fldCharType="separate"/>
            </w:r>
            <w:r w:rsidRPr="00D81BF7">
              <w:rPr>
                <w:b/>
                <w:noProof/>
              </w:rPr>
              <w:t>45</w:t>
            </w:r>
            <w:r w:rsidRPr="00D81BF7">
              <w:rPr>
                <w:b/>
              </w:rPr>
              <w:fldChar w:fldCharType="end"/>
            </w:r>
          </w:p>
        </w:tc>
      </w:tr>
      <w:tr w:rsidR="00DC19C7" w:rsidRPr="00D81BF7" w14:paraId="5FFDD40B" w14:textId="77777777" w:rsidTr="00105A48">
        <w:tc>
          <w:tcPr>
            <w:tcW w:w="2628" w:type="dxa"/>
            <w:shd w:val="clear" w:color="auto" w:fill="FF99CC"/>
          </w:tcPr>
          <w:p w14:paraId="1045C718" w14:textId="77777777" w:rsidR="00DC19C7" w:rsidRPr="00D81BF7" w:rsidRDefault="00DC19C7" w:rsidP="00105A48"/>
        </w:tc>
        <w:tc>
          <w:tcPr>
            <w:tcW w:w="1260" w:type="dxa"/>
            <w:shd w:val="clear" w:color="auto" w:fill="FF99CC"/>
          </w:tcPr>
          <w:p w14:paraId="5FF39099" w14:textId="77777777" w:rsidR="00DC19C7" w:rsidRPr="00D81BF7" w:rsidRDefault="00DC19C7" w:rsidP="00105A48">
            <w:pPr>
              <w:jc w:val="center"/>
            </w:pPr>
          </w:p>
        </w:tc>
        <w:tc>
          <w:tcPr>
            <w:tcW w:w="1800" w:type="dxa"/>
            <w:shd w:val="clear" w:color="auto" w:fill="FF99CC"/>
          </w:tcPr>
          <w:p w14:paraId="1DFF3638" w14:textId="77777777" w:rsidR="00DC19C7" w:rsidRPr="00D81BF7" w:rsidRDefault="00DC19C7" w:rsidP="00105A48">
            <w:pPr>
              <w:jc w:val="center"/>
            </w:pPr>
          </w:p>
        </w:tc>
        <w:tc>
          <w:tcPr>
            <w:tcW w:w="1620" w:type="dxa"/>
            <w:shd w:val="clear" w:color="auto" w:fill="FF99CC"/>
          </w:tcPr>
          <w:p w14:paraId="62CFC6C0" w14:textId="77777777" w:rsidR="00DC19C7" w:rsidRPr="00D81BF7" w:rsidRDefault="00DC19C7" w:rsidP="00105A48">
            <w:pPr>
              <w:jc w:val="center"/>
            </w:pPr>
          </w:p>
        </w:tc>
        <w:tc>
          <w:tcPr>
            <w:tcW w:w="1548" w:type="dxa"/>
            <w:shd w:val="clear" w:color="auto" w:fill="FF99CC"/>
          </w:tcPr>
          <w:p w14:paraId="5808ADBB" w14:textId="77777777" w:rsidR="00DC19C7" w:rsidRPr="00D81BF7" w:rsidRDefault="00DC19C7" w:rsidP="00105A48">
            <w:pPr>
              <w:jc w:val="center"/>
            </w:pPr>
          </w:p>
        </w:tc>
      </w:tr>
    </w:tbl>
    <w:p w14:paraId="0B4D5E8A" w14:textId="77777777" w:rsidR="00DC19C7" w:rsidRPr="00D81BF7" w:rsidRDefault="00DC19C7" w:rsidP="00DC19C7"/>
    <w:p w14:paraId="32309147" w14:textId="77777777" w:rsidR="00DC19C7" w:rsidRPr="00D81BF7" w:rsidRDefault="00DC19C7" w:rsidP="00DC19C7">
      <w:pPr>
        <w:pStyle w:val="p1"/>
        <w:spacing w:line="240" w:lineRule="auto"/>
        <w:jc w:val="center"/>
        <w:rPr>
          <w:b/>
          <w:szCs w:val="24"/>
        </w:rPr>
      </w:pPr>
      <w:r w:rsidRPr="00D81BF7">
        <w:rPr>
          <w:b/>
          <w:szCs w:val="24"/>
        </w:rPr>
        <w:t>ASSOCIATE PROGRAM</w:t>
      </w:r>
    </w:p>
    <w:p w14:paraId="0C420CAA" w14:textId="296BBFBB" w:rsidR="00DC19C7" w:rsidRPr="00D81BF7" w:rsidRDefault="00DC19C7" w:rsidP="00DC19C7">
      <w:pPr>
        <w:pStyle w:val="p2"/>
        <w:spacing w:line="240" w:lineRule="auto"/>
        <w:ind w:left="0" w:firstLine="0"/>
        <w:jc w:val="left"/>
        <w:rPr>
          <w:szCs w:val="24"/>
        </w:rPr>
      </w:pPr>
      <w:r w:rsidRPr="00D81BF7">
        <w:rPr>
          <w:noProof/>
          <w:snapToGrid/>
          <w:szCs w:val="24"/>
        </w:rPr>
        <mc:AlternateContent>
          <mc:Choice Requires="wps">
            <w:drawing>
              <wp:anchor distT="0" distB="0" distL="114300" distR="114300" simplePos="0" relativeHeight="251661312" behindDoc="0" locked="0" layoutInCell="1" allowOverlap="1" wp14:anchorId="6AFC43A1" wp14:editId="78B8D13B">
                <wp:simplePos x="0" y="0"/>
                <wp:positionH relativeFrom="column">
                  <wp:posOffset>-50541</wp:posOffset>
                </wp:positionH>
                <wp:positionV relativeFrom="paragraph">
                  <wp:posOffset>143899</wp:posOffset>
                </wp:positionV>
                <wp:extent cx="5669280" cy="1485900"/>
                <wp:effectExtent l="9525" t="13970" r="7620" b="5080"/>
                <wp:wrapNone/>
                <wp:docPr id="18704023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485900"/>
                        </a:xfrm>
                        <a:prstGeom prst="rect">
                          <a:avLst/>
                        </a:prstGeom>
                        <a:solidFill>
                          <a:srgbClr val="FFFFFF"/>
                        </a:solidFill>
                        <a:ln w="9525">
                          <a:solidFill>
                            <a:srgbClr val="000000"/>
                          </a:solidFill>
                          <a:miter lim="800000"/>
                          <a:headEnd/>
                          <a:tailEnd/>
                        </a:ln>
                      </wps:spPr>
                      <wps:txbx>
                        <w:txbxContent>
                          <w:p w14:paraId="108A5E49" w14:textId="77777777" w:rsidR="00DC19C7" w:rsidRDefault="00DC19C7" w:rsidP="00DC19C7">
                            <w:r w:rsidRPr="00163D64">
                              <w:rPr>
                                <w:b/>
                              </w:rPr>
                              <w:t>Program Prerequisite:</w:t>
                            </w:r>
                            <w:r>
                              <w:t xml:space="preserve"> High School Graduate</w:t>
                            </w:r>
                          </w:p>
                          <w:p w14:paraId="3C91BB76" w14:textId="77777777" w:rsidR="00DC19C7" w:rsidRDefault="00DC19C7" w:rsidP="00DC19C7">
                            <w:r w:rsidRPr="00163D64">
                              <w:rPr>
                                <w:b/>
                              </w:rPr>
                              <w:t>Description:</w:t>
                            </w:r>
                            <w:r>
                              <w:t xml:space="preserve"> The </w:t>
                            </w:r>
                            <w:proofErr w:type="gramStart"/>
                            <w:r>
                              <w:t>Associates</w:t>
                            </w:r>
                            <w:proofErr w:type="gramEnd"/>
                            <w:r>
                              <w:t xml:space="preserve"> Degree Program is a two-year program consisting of the 30 bible course credits, plus 27 other credits, and 3 elective credits. Up to 15 credits may be assessed for life experience.  Only 12 transfer credits from another school are accepted provided requirements of course description, course level, course outcomes, and a grade of [</w:t>
                            </w:r>
                            <w:r w:rsidRPr="00026A17">
                              <w:rPr>
                                <w:b/>
                              </w:rPr>
                              <w:t>C</w:t>
                            </w:r>
                            <w:r>
                              <w:t>] or above are met. Fees for 60 credits will be assessed</w:t>
                            </w:r>
                          </w:p>
                          <w:p w14:paraId="3DD17E00" w14:textId="77777777" w:rsidR="00DC19C7" w:rsidRDefault="00DC19C7" w:rsidP="00DC19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C43A1" id="Text Box 7" o:spid="_x0000_s1030" type="#_x0000_t202" style="position:absolute;margin-left:-4pt;margin-top:11.35pt;width:446.4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">
                <v:textbox>
                  <w:txbxContent>
                    <w:p w14:paraId="108A5E49" w14:textId="77777777" w:rsidR="00DC19C7" w:rsidRDefault="00DC19C7" w:rsidP="00DC19C7">
                      <w:r w:rsidRPr="00163D64">
                        <w:rPr>
                          <w:b/>
                        </w:rPr>
                        <w:t>Program Prerequisite:</w:t>
                      </w:r>
                      <w:r>
                        <w:t xml:space="preserve"> High School Graduate</w:t>
                      </w:r>
                    </w:p>
                    <w:p w14:paraId="3C91BB76" w14:textId="77777777" w:rsidR="00DC19C7" w:rsidRDefault="00DC19C7" w:rsidP="00DC19C7">
                      <w:r w:rsidRPr="00163D64">
                        <w:rPr>
                          <w:b/>
                        </w:rPr>
                        <w:t>Description:</w:t>
                      </w:r>
                      <w:r>
                        <w:t xml:space="preserve"> The </w:t>
                      </w:r>
                      <w:proofErr w:type="gramStart"/>
                      <w:r>
                        <w:t>Associates</w:t>
                      </w:r>
                      <w:proofErr w:type="gramEnd"/>
                      <w:r>
                        <w:t xml:space="preserve"> Degree Program is a two-year program consisting of the 30 bible course credits, plus 27 other credits, and 3 elective credits. Up to 15 credits may be assessed for life experience.  Only 12 transfer credits from another school are accepted provided requirements of course description, course level, course outcomes, and a grade of [</w:t>
                      </w:r>
                      <w:r w:rsidRPr="00026A17">
                        <w:rPr>
                          <w:b/>
                        </w:rPr>
                        <w:t>C</w:t>
                      </w:r>
                      <w:r>
                        <w:t>] or above are met. Fees for 60 credits will be assessed</w:t>
                      </w:r>
                    </w:p>
                    <w:p w14:paraId="3DD17E00" w14:textId="77777777" w:rsidR="00DC19C7" w:rsidRDefault="00DC19C7" w:rsidP="00DC19C7"/>
                  </w:txbxContent>
                </v:textbox>
              </v:shape>
            </w:pict>
          </mc:Fallback>
        </mc:AlternateContent>
      </w:r>
    </w:p>
    <w:p w14:paraId="5CEC8E41" w14:textId="77777777" w:rsidR="00DC19C7" w:rsidRPr="00D81BF7" w:rsidRDefault="00DC19C7" w:rsidP="00DC19C7">
      <w:pPr>
        <w:pStyle w:val="p2"/>
        <w:spacing w:line="240" w:lineRule="auto"/>
        <w:ind w:left="0" w:firstLine="0"/>
        <w:jc w:val="left"/>
        <w:rPr>
          <w:szCs w:val="24"/>
        </w:rPr>
      </w:pPr>
    </w:p>
    <w:p w14:paraId="7A1A2BCD" w14:textId="77777777" w:rsidR="00DC19C7" w:rsidRPr="00D81BF7" w:rsidRDefault="00DC19C7" w:rsidP="00DC19C7">
      <w:pPr>
        <w:pStyle w:val="p2"/>
        <w:spacing w:line="240" w:lineRule="auto"/>
        <w:ind w:left="0" w:firstLine="0"/>
        <w:jc w:val="left"/>
        <w:rPr>
          <w:szCs w:val="24"/>
        </w:rPr>
      </w:pPr>
    </w:p>
    <w:p w14:paraId="590F4FA8" w14:textId="77777777" w:rsidR="00DC19C7" w:rsidRPr="00D81BF7" w:rsidRDefault="00DC19C7" w:rsidP="00DC19C7">
      <w:pPr>
        <w:pStyle w:val="p2"/>
        <w:spacing w:line="240" w:lineRule="auto"/>
        <w:ind w:left="0" w:firstLine="0"/>
        <w:jc w:val="left"/>
        <w:rPr>
          <w:szCs w:val="24"/>
        </w:rPr>
      </w:pPr>
    </w:p>
    <w:p w14:paraId="3B6FC75C" w14:textId="77777777" w:rsidR="00DC19C7" w:rsidRPr="00D81BF7" w:rsidRDefault="00DC19C7" w:rsidP="00DC19C7">
      <w:pPr>
        <w:pStyle w:val="p2"/>
        <w:spacing w:line="240" w:lineRule="auto"/>
        <w:ind w:left="0" w:firstLine="0"/>
        <w:jc w:val="left"/>
        <w:rPr>
          <w:szCs w:val="24"/>
        </w:rPr>
      </w:pPr>
    </w:p>
    <w:p w14:paraId="4A3FDA68" w14:textId="77777777" w:rsidR="00DC19C7" w:rsidRPr="00D81BF7" w:rsidRDefault="00DC19C7" w:rsidP="00DC19C7">
      <w:pPr>
        <w:pStyle w:val="p2"/>
        <w:spacing w:line="240" w:lineRule="auto"/>
        <w:ind w:left="0" w:firstLine="0"/>
        <w:jc w:val="left"/>
        <w:rPr>
          <w:szCs w:val="24"/>
        </w:rPr>
      </w:pPr>
    </w:p>
    <w:p w14:paraId="0EAA9449" w14:textId="77777777" w:rsidR="00DC19C7" w:rsidRPr="00D81BF7" w:rsidRDefault="00DC19C7" w:rsidP="00DC19C7">
      <w:pPr>
        <w:pStyle w:val="p2"/>
        <w:spacing w:line="240" w:lineRule="auto"/>
        <w:ind w:left="0" w:firstLine="0"/>
        <w:jc w:val="left"/>
        <w:rPr>
          <w:szCs w:val="24"/>
        </w:rPr>
      </w:pPr>
    </w:p>
    <w:p w14:paraId="41077974" w14:textId="77777777" w:rsidR="00DC19C7" w:rsidRDefault="00DC19C7" w:rsidP="00DC19C7">
      <w:pPr>
        <w:pStyle w:val="p2"/>
        <w:spacing w:line="240" w:lineRule="auto"/>
        <w:ind w:left="0" w:firstLine="0"/>
        <w:jc w:val="left"/>
        <w:rPr>
          <w:szCs w:val="24"/>
        </w:rPr>
      </w:pPr>
    </w:p>
    <w:p w14:paraId="6B64BF6C" w14:textId="77777777" w:rsidR="00F6569C" w:rsidRDefault="00F6569C" w:rsidP="00DC19C7">
      <w:pPr>
        <w:pStyle w:val="p2"/>
        <w:spacing w:line="240" w:lineRule="auto"/>
        <w:ind w:left="0" w:firstLine="0"/>
        <w:jc w:val="left"/>
        <w:rPr>
          <w:szCs w:val="24"/>
        </w:rPr>
      </w:pPr>
    </w:p>
    <w:p w14:paraId="7C6FF435" w14:textId="77777777" w:rsidR="00F6569C" w:rsidRPr="00D81BF7" w:rsidRDefault="00F6569C" w:rsidP="00DC19C7">
      <w:pPr>
        <w:pStyle w:val="p2"/>
        <w:spacing w:line="240" w:lineRule="auto"/>
        <w:ind w:left="0" w:firstLine="0"/>
        <w:jc w:val="left"/>
        <w:rPr>
          <w:szCs w:val="24"/>
        </w:rPr>
      </w:pPr>
    </w:p>
    <w:p w14:paraId="56CB352D" w14:textId="77777777" w:rsidR="00DC19C7" w:rsidRPr="00F6569C" w:rsidRDefault="00DC19C7" w:rsidP="000A791F">
      <w:pPr>
        <w:pStyle w:val="p2"/>
        <w:spacing w:line="240" w:lineRule="auto"/>
        <w:ind w:left="0" w:firstLine="0"/>
        <w:jc w:val="center"/>
        <w:rPr>
          <w:b/>
          <w:bCs/>
          <w:szCs w:val="24"/>
        </w:rPr>
      </w:pPr>
      <w:r w:rsidRPr="00F6569C">
        <w:rPr>
          <w:b/>
          <w:bCs/>
          <w:szCs w:val="24"/>
        </w:rPr>
        <w:lastRenderedPageBreak/>
        <w:t>Associate of Biblical Studies</w:t>
      </w:r>
    </w:p>
    <w:p w14:paraId="10337AD4" w14:textId="77777777" w:rsidR="00DC19C7" w:rsidRPr="00D81BF7" w:rsidRDefault="00DC19C7" w:rsidP="00DC19C7">
      <w:pPr>
        <w:pStyle w:val="p1"/>
        <w:spacing w:line="240" w:lineRule="auto"/>
        <w:ind w:firstLine="720"/>
        <w:rPr>
          <w:szCs w:val="24"/>
        </w:rPr>
      </w:pPr>
      <w:r w:rsidRPr="00D81BF7">
        <w:rPr>
          <w:szCs w:val="24"/>
        </w:rPr>
        <w:t xml:space="preserve">Biblical Studies help students develop a fundamental competency in biblical history, literature, interpretive methods, preaching, counseling, and theology through contemporary critical methodology. Students gain an understanding of other cultures and world religions from historical, traditional, and contemporary expressions. Upon completion of the program students are prepared </w:t>
      </w:r>
      <w:r w:rsidRPr="002514E6">
        <w:rPr>
          <w:szCs w:val="24"/>
          <w:u w:val="single"/>
        </w:rPr>
        <w:t xml:space="preserve">to </w:t>
      </w:r>
      <w:proofErr w:type="gramStart"/>
      <w:r w:rsidRPr="002514E6">
        <w:rPr>
          <w:szCs w:val="24"/>
          <w:u w:val="single"/>
        </w:rPr>
        <w:t>enter into</w:t>
      </w:r>
      <w:proofErr w:type="gramEnd"/>
      <w:r w:rsidRPr="002514E6">
        <w:rPr>
          <w:szCs w:val="24"/>
          <w:u w:val="single"/>
        </w:rPr>
        <w:t xml:space="preserve"> ministry or continue to the bachelor level.</w:t>
      </w:r>
    </w:p>
    <w:p w14:paraId="54FB6547" w14:textId="77777777" w:rsidR="00DC19C7" w:rsidRPr="00D81BF7" w:rsidRDefault="00DC19C7" w:rsidP="00DC19C7">
      <w:pPr>
        <w:pStyle w:val="p1"/>
        <w:spacing w:line="240" w:lineRule="auto"/>
        <w:jc w:val="center"/>
        <w:rPr>
          <w:b/>
          <w:szCs w:val="24"/>
        </w:rPr>
      </w:pPr>
      <w:r w:rsidRPr="00D81BF7">
        <w:rPr>
          <w:b/>
          <w:szCs w:val="24"/>
        </w:rPr>
        <w:t>BACHELOR PROGRAMS</w:t>
      </w:r>
    </w:p>
    <w:p w14:paraId="4B694423" w14:textId="0D2B6163" w:rsidR="00DC19C7" w:rsidRPr="00D81BF7" w:rsidRDefault="00DC19C7" w:rsidP="00DC19C7">
      <w:pPr>
        <w:pStyle w:val="p1"/>
        <w:spacing w:line="240" w:lineRule="auto"/>
        <w:jc w:val="center"/>
        <w:rPr>
          <w:b/>
          <w:szCs w:val="24"/>
        </w:rPr>
      </w:pPr>
      <w:r w:rsidRPr="00D81BF7">
        <w:rPr>
          <w:noProof/>
          <w:szCs w:val="24"/>
        </w:rPr>
        <mc:AlternateContent>
          <mc:Choice Requires="wps">
            <w:drawing>
              <wp:anchor distT="0" distB="0" distL="114300" distR="114300" simplePos="0" relativeHeight="251660288" behindDoc="0" locked="0" layoutInCell="1" allowOverlap="1" wp14:anchorId="6ABB6D33" wp14:editId="4E28C571">
                <wp:simplePos x="0" y="0"/>
                <wp:positionH relativeFrom="column">
                  <wp:posOffset>0</wp:posOffset>
                </wp:positionH>
                <wp:positionV relativeFrom="paragraph">
                  <wp:posOffset>48260</wp:posOffset>
                </wp:positionV>
                <wp:extent cx="5600700" cy="2207895"/>
                <wp:effectExtent l="9525" t="12065" r="9525" b="8890"/>
                <wp:wrapNone/>
                <wp:docPr id="826372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207895"/>
                        </a:xfrm>
                        <a:prstGeom prst="rect">
                          <a:avLst/>
                        </a:prstGeom>
                        <a:solidFill>
                          <a:srgbClr val="FFFFFF"/>
                        </a:solidFill>
                        <a:ln w="9525">
                          <a:solidFill>
                            <a:srgbClr val="000000"/>
                          </a:solidFill>
                          <a:miter lim="800000"/>
                          <a:headEnd/>
                          <a:tailEnd/>
                        </a:ln>
                      </wps:spPr>
                      <wps:txbx>
                        <w:txbxContent>
                          <w:p w14:paraId="0CD1E9CE" w14:textId="77777777" w:rsidR="00DC19C7" w:rsidRDefault="00DC19C7" w:rsidP="00DC19C7">
                            <w:r w:rsidRPr="00163D64">
                              <w:rPr>
                                <w:b/>
                              </w:rPr>
                              <w:t>Program Prerequisite:</w:t>
                            </w:r>
                            <w:r>
                              <w:t xml:space="preserve"> High School Graduate</w:t>
                            </w:r>
                          </w:p>
                          <w:p w14:paraId="55678776" w14:textId="77777777" w:rsidR="00DC19C7" w:rsidRDefault="00DC19C7" w:rsidP="00DC19C7">
                            <w:r w:rsidRPr="00163D64">
                              <w:rPr>
                                <w:b/>
                              </w:rPr>
                              <w:t>Description:</w:t>
                            </w:r>
                            <w:r>
                              <w:t xml:space="preserve"> </w:t>
                            </w:r>
                            <w:proofErr w:type="gramStart"/>
                            <w:r>
                              <w:t>Bachelor</w:t>
                            </w:r>
                            <w:proofErr w:type="gramEnd"/>
                            <w:r>
                              <w:t xml:space="preserve"> Degree Programs are three-year programs consisting of the 60 bible course credits, plus 27 other credits, 9 elective credits, and 18 credits earned through practicum/field assignments. Up to 15 credits may be assessed for life experience.  Only 12 transfer credits from another school are accepted provided requirements of course description, course level, course outcomes, and a grade of [</w:t>
                            </w:r>
                            <w:r w:rsidRPr="00026A17">
                              <w:rPr>
                                <w:b/>
                              </w:rPr>
                              <w:t>C</w:t>
                            </w:r>
                            <w:r>
                              <w:t>] or above are met. Ministerial students can receive 15 New Testament credits and 15 Old Testament credits if their Senior Pastor involves them in ministry of the local church throughout the period of attendance. Pastors will have to sign a memorandum agreeing to supervise the student. Fees for all 120 credits will be assessed.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B6D33" id="Text Box 6" o:spid="_x0000_s1031" type="#_x0000_t202" style="position:absolute;left:0;text-align:left;margin-left:0;margin-top:3.8pt;width:441pt;height:17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">
                <v:textbox>
                  <w:txbxContent>
                    <w:p w14:paraId="0CD1E9CE" w14:textId="77777777" w:rsidR="00DC19C7" w:rsidRDefault="00DC19C7" w:rsidP="00DC19C7">
                      <w:r w:rsidRPr="00163D64">
                        <w:rPr>
                          <w:b/>
                        </w:rPr>
                        <w:t>Program Prerequisite:</w:t>
                      </w:r>
                      <w:r>
                        <w:t xml:space="preserve"> High School Graduate</w:t>
                      </w:r>
                    </w:p>
                    <w:p w14:paraId="55678776" w14:textId="77777777" w:rsidR="00DC19C7" w:rsidRDefault="00DC19C7" w:rsidP="00DC19C7">
                      <w:r w:rsidRPr="00163D64">
                        <w:rPr>
                          <w:b/>
                        </w:rPr>
                        <w:t>Description:</w:t>
                      </w:r>
                      <w:r>
                        <w:t xml:space="preserve"> </w:t>
                      </w:r>
                      <w:proofErr w:type="gramStart"/>
                      <w:r>
                        <w:t>Bachelor</w:t>
                      </w:r>
                      <w:proofErr w:type="gramEnd"/>
                      <w:r>
                        <w:t xml:space="preserve"> Degree Programs are three-year programs consisting of the 60 bible course credits, plus 27 other credits, 9 elective credits, and 18 credits earned through practicum/field assignments. Up to 15 credits may be assessed for life experience.  Only 12 transfer credits from another school are accepted provided requirements of course description, course level, course outcomes, and a grade of [</w:t>
                      </w:r>
                      <w:r w:rsidRPr="00026A17">
                        <w:rPr>
                          <w:b/>
                        </w:rPr>
                        <w:t>C</w:t>
                      </w:r>
                      <w:r>
                        <w:t>] or above are met. Ministerial students can receive 15 New Testament credits and 15 Old Testament credits if their Senior Pastor involves them in ministry of the local church throughout the period of attendance. Pastors will have to sign a memorandum agreeing to supervise the student. Fees for all 120 credits will be assessed.</w:t>
                      </w:r>
                    </w:p>
                  </w:txbxContent>
                </v:textbox>
              </v:shape>
            </w:pict>
          </mc:Fallback>
        </mc:AlternateContent>
      </w:r>
    </w:p>
    <w:p w14:paraId="2067C969" w14:textId="77777777" w:rsidR="00DC19C7" w:rsidRPr="00D81BF7" w:rsidRDefault="00DC19C7" w:rsidP="00DC19C7">
      <w:pPr>
        <w:pStyle w:val="p1"/>
        <w:spacing w:line="240" w:lineRule="auto"/>
        <w:jc w:val="center"/>
        <w:rPr>
          <w:b/>
          <w:szCs w:val="24"/>
        </w:rPr>
      </w:pPr>
    </w:p>
    <w:p w14:paraId="48A67AB0" w14:textId="77777777" w:rsidR="00DC19C7" w:rsidRPr="00D81BF7" w:rsidRDefault="00DC19C7" w:rsidP="00DC19C7">
      <w:pPr>
        <w:pStyle w:val="p1"/>
        <w:spacing w:line="240" w:lineRule="auto"/>
        <w:jc w:val="center"/>
        <w:rPr>
          <w:b/>
          <w:szCs w:val="24"/>
        </w:rPr>
      </w:pPr>
    </w:p>
    <w:p w14:paraId="35BD9EF6" w14:textId="77777777" w:rsidR="00DC19C7" w:rsidRPr="00D81BF7" w:rsidRDefault="00DC19C7" w:rsidP="00DC19C7">
      <w:pPr>
        <w:pStyle w:val="p1"/>
        <w:spacing w:line="240" w:lineRule="auto"/>
        <w:jc w:val="center"/>
        <w:rPr>
          <w:b/>
          <w:szCs w:val="24"/>
        </w:rPr>
      </w:pPr>
    </w:p>
    <w:p w14:paraId="468801DB" w14:textId="77777777" w:rsidR="00DC19C7" w:rsidRPr="00D81BF7" w:rsidRDefault="00DC19C7" w:rsidP="00DC19C7">
      <w:pPr>
        <w:pStyle w:val="p1"/>
        <w:spacing w:line="240" w:lineRule="auto"/>
        <w:jc w:val="center"/>
        <w:rPr>
          <w:b/>
          <w:szCs w:val="24"/>
        </w:rPr>
      </w:pPr>
    </w:p>
    <w:p w14:paraId="6ABC1B21" w14:textId="77777777" w:rsidR="00DC19C7" w:rsidRPr="00D81BF7" w:rsidRDefault="00DC19C7" w:rsidP="00DC19C7">
      <w:pPr>
        <w:pStyle w:val="p1"/>
        <w:spacing w:line="240" w:lineRule="auto"/>
        <w:jc w:val="center"/>
        <w:rPr>
          <w:b/>
          <w:szCs w:val="24"/>
        </w:rPr>
      </w:pPr>
    </w:p>
    <w:p w14:paraId="4D69A265" w14:textId="77777777" w:rsidR="00DC19C7" w:rsidRPr="00D81BF7" w:rsidRDefault="00DC19C7" w:rsidP="00DC19C7">
      <w:pPr>
        <w:pStyle w:val="p1"/>
        <w:spacing w:line="240" w:lineRule="auto"/>
        <w:jc w:val="center"/>
        <w:rPr>
          <w:b/>
          <w:szCs w:val="24"/>
        </w:rPr>
      </w:pPr>
    </w:p>
    <w:p w14:paraId="6887DBA0" w14:textId="77777777" w:rsidR="00DC19C7" w:rsidRPr="00D81BF7" w:rsidRDefault="00DC19C7" w:rsidP="00DC19C7">
      <w:pPr>
        <w:pStyle w:val="p1"/>
        <w:spacing w:line="240" w:lineRule="auto"/>
        <w:jc w:val="center"/>
        <w:rPr>
          <w:b/>
          <w:szCs w:val="24"/>
        </w:rPr>
      </w:pPr>
    </w:p>
    <w:p w14:paraId="3F016849" w14:textId="77777777" w:rsidR="00DC19C7" w:rsidRPr="00D81BF7" w:rsidRDefault="00DC19C7" w:rsidP="00DC19C7">
      <w:pPr>
        <w:pStyle w:val="p1"/>
        <w:spacing w:line="240" w:lineRule="auto"/>
        <w:jc w:val="center"/>
        <w:rPr>
          <w:b/>
          <w:szCs w:val="24"/>
        </w:rPr>
      </w:pPr>
    </w:p>
    <w:p w14:paraId="364460D2" w14:textId="77777777" w:rsidR="00DC19C7" w:rsidRPr="00D81BF7" w:rsidRDefault="00DC19C7" w:rsidP="00DC19C7">
      <w:pPr>
        <w:pStyle w:val="p2"/>
        <w:numPr>
          <w:ilvl w:val="0"/>
          <w:numId w:val="14"/>
        </w:numPr>
        <w:spacing w:line="240" w:lineRule="auto"/>
        <w:rPr>
          <w:szCs w:val="24"/>
        </w:rPr>
      </w:pPr>
      <w:r w:rsidRPr="00D81BF7">
        <w:rPr>
          <w:szCs w:val="24"/>
        </w:rPr>
        <w:t>Bachelor of Biblical Studies</w:t>
      </w:r>
    </w:p>
    <w:p w14:paraId="7843368C" w14:textId="77777777" w:rsidR="00DC19C7" w:rsidRPr="00D81BF7" w:rsidRDefault="00DC19C7" w:rsidP="00DC19C7">
      <w:pPr>
        <w:pStyle w:val="p2"/>
        <w:numPr>
          <w:ilvl w:val="0"/>
          <w:numId w:val="14"/>
        </w:numPr>
        <w:spacing w:line="240" w:lineRule="auto"/>
        <w:rPr>
          <w:szCs w:val="24"/>
        </w:rPr>
      </w:pPr>
      <w:r w:rsidRPr="00D81BF7">
        <w:rPr>
          <w:szCs w:val="24"/>
        </w:rPr>
        <w:t>Bachelor of Divinity</w:t>
      </w:r>
    </w:p>
    <w:p w14:paraId="45908608" w14:textId="77777777" w:rsidR="00DC19C7" w:rsidRPr="00D81BF7" w:rsidRDefault="00DC19C7" w:rsidP="00DC19C7">
      <w:pPr>
        <w:pStyle w:val="p2"/>
        <w:numPr>
          <w:ilvl w:val="0"/>
          <w:numId w:val="14"/>
        </w:numPr>
        <w:spacing w:line="240" w:lineRule="auto"/>
        <w:rPr>
          <w:szCs w:val="24"/>
        </w:rPr>
      </w:pPr>
      <w:r w:rsidRPr="00D81BF7">
        <w:rPr>
          <w:szCs w:val="24"/>
        </w:rPr>
        <w:t>Bachelor of Theology</w:t>
      </w:r>
    </w:p>
    <w:p w14:paraId="4E735A14" w14:textId="3DCCAF11" w:rsidR="00DC19C7" w:rsidRPr="00D81BF7" w:rsidRDefault="00DC19C7" w:rsidP="00DC19C7">
      <w:pPr>
        <w:tabs>
          <w:tab w:val="left" w:pos="720"/>
        </w:tabs>
      </w:pPr>
      <w:r w:rsidRPr="00D81BF7">
        <w:tab/>
        <w:t xml:space="preserve">These </w:t>
      </w:r>
      <w:r w:rsidR="00327E1C" w:rsidRPr="00D81BF7">
        <w:t>Bachelor’s</w:t>
      </w:r>
      <w:r w:rsidRPr="00D81BF7">
        <w:t xml:space="preserve"> Degree Programs seek to provide students with the skills needed for biblical exegesis </w:t>
      </w:r>
      <w:proofErr w:type="gramStart"/>
      <w:r w:rsidRPr="00D81BF7">
        <w:t>in order to</w:t>
      </w:r>
      <w:proofErr w:type="gramEnd"/>
      <w:r w:rsidRPr="00D81BF7">
        <w:t xml:space="preserve"> teach and preach the Word of God, and to prepare them to pursue seminary studies.  Undergraduate studies build a solid foundation of scripture and theology, while also challenging students to develop their love for God, the Word, and his people.  </w:t>
      </w:r>
      <w:r w:rsidR="00327E1C" w:rsidRPr="00D81BF7">
        <w:t>These</w:t>
      </w:r>
      <w:r w:rsidRPr="00D81BF7">
        <w:t xml:space="preserve"> programs strive to deepen the students’ commitment to understand the mandate of the church for evangelism and discipleship to the lost.  Graduates should be capable of applying scripture to this task.  On a practical level the program teaches skills in communicating the Word of God (e.g. preaching and teaching) and provides adequate preparation to continue with seminary studies.</w:t>
      </w:r>
    </w:p>
    <w:p w14:paraId="3A538F4D" w14:textId="77777777" w:rsidR="00DC19C7" w:rsidRPr="00D81BF7" w:rsidRDefault="00DC19C7" w:rsidP="00DC19C7">
      <w:pPr>
        <w:pStyle w:val="p2"/>
        <w:spacing w:line="240" w:lineRule="auto"/>
        <w:rPr>
          <w:szCs w:val="24"/>
        </w:rPr>
      </w:pPr>
    </w:p>
    <w:p w14:paraId="32AD553D" w14:textId="77777777" w:rsidR="00DC19C7" w:rsidRPr="00D81BF7" w:rsidRDefault="00DC19C7" w:rsidP="00DC19C7">
      <w:pPr>
        <w:pStyle w:val="p1"/>
        <w:spacing w:line="240" w:lineRule="auto"/>
        <w:jc w:val="center"/>
        <w:rPr>
          <w:b/>
          <w:szCs w:val="24"/>
        </w:rPr>
      </w:pPr>
      <w:r w:rsidRPr="00D81BF7">
        <w:rPr>
          <w:b/>
          <w:szCs w:val="24"/>
        </w:rPr>
        <w:t>MASTER PROGRAMS</w:t>
      </w:r>
    </w:p>
    <w:p w14:paraId="3EABDDF3" w14:textId="13862DBF" w:rsidR="00DC19C7" w:rsidRPr="00D81BF7" w:rsidRDefault="00DC19C7" w:rsidP="00DC19C7">
      <w:pPr>
        <w:pStyle w:val="p1"/>
        <w:spacing w:line="240" w:lineRule="auto"/>
        <w:jc w:val="center"/>
        <w:rPr>
          <w:b/>
          <w:szCs w:val="24"/>
        </w:rPr>
      </w:pPr>
      <w:r w:rsidRPr="00D81BF7">
        <w:rPr>
          <w:noProof/>
          <w:snapToGrid/>
          <w:szCs w:val="24"/>
        </w:rPr>
        <mc:AlternateContent>
          <mc:Choice Requires="wps">
            <w:drawing>
              <wp:anchor distT="0" distB="0" distL="114300" distR="114300" simplePos="0" relativeHeight="251662336" behindDoc="0" locked="0" layoutInCell="1" allowOverlap="1" wp14:anchorId="33592527" wp14:editId="3E8F1E32">
                <wp:simplePos x="0" y="0"/>
                <wp:positionH relativeFrom="column">
                  <wp:posOffset>-114300</wp:posOffset>
                </wp:positionH>
                <wp:positionV relativeFrom="paragraph">
                  <wp:posOffset>72390</wp:posOffset>
                </wp:positionV>
                <wp:extent cx="5600700" cy="1371600"/>
                <wp:effectExtent l="9525" t="8890" r="9525" b="10160"/>
                <wp:wrapNone/>
                <wp:docPr id="8621960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371600"/>
                        </a:xfrm>
                        <a:prstGeom prst="rect">
                          <a:avLst/>
                        </a:prstGeom>
                        <a:solidFill>
                          <a:srgbClr val="FFFFFF"/>
                        </a:solidFill>
                        <a:ln w="9525">
                          <a:solidFill>
                            <a:srgbClr val="000000"/>
                          </a:solidFill>
                          <a:miter lim="800000"/>
                          <a:headEnd/>
                          <a:tailEnd/>
                        </a:ln>
                      </wps:spPr>
                      <wps:txbx>
                        <w:txbxContent>
                          <w:p w14:paraId="3665B5C4" w14:textId="77777777" w:rsidR="00DC19C7" w:rsidRDefault="00DC19C7" w:rsidP="00DC19C7">
                            <w:r w:rsidRPr="00163D64">
                              <w:rPr>
                                <w:b/>
                              </w:rPr>
                              <w:t>Program Prerequisite:</w:t>
                            </w:r>
                            <w:r>
                              <w:t xml:space="preserve"> High School Graduate Undergraduate Degree</w:t>
                            </w:r>
                          </w:p>
                          <w:p w14:paraId="16823C39" w14:textId="77777777" w:rsidR="00DC19C7" w:rsidRDefault="00DC19C7" w:rsidP="00DC19C7">
                            <w:r w:rsidRPr="00163D64">
                              <w:rPr>
                                <w:b/>
                              </w:rPr>
                              <w:t>Description:</w:t>
                            </w:r>
                            <w:r>
                              <w:t xml:space="preserve"> The </w:t>
                            </w:r>
                            <w:proofErr w:type="gramStart"/>
                            <w:r>
                              <w:t>Masters</w:t>
                            </w:r>
                            <w:proofErr w:type="gramEnd"/>
                            <w:r>
                              <w:t xml:space="preserve"> Degree Programs can be completed in two-years. Programs consist of 24 bible course credits, plus 6 other credits, and 12 credits by written thesis. Bible course credits may be assessed for life experience.  No transfer credits from other schools are allowed. Students may elect to submit three mini </w:t>
                            </w:r>
                            <w:proofErr w:type="gramStart"/>
                            <w:r>
                              <w:t>thesis</w:t>
                            </w:r>
                            <w:proofErr w:type="gramEnd"/>
                            <w:r>
                              <w:t xml:space="preserve"> instead of coursework. Fees for 45 credits will be assessed.</w:t>
                            </w:r>
                          </w:p>
                          <w:p w14:paraId="1D4D034B" w14:textId="77777777" w:rsidR="00DC19C7" w:rsidRDefault="00DC19C7" w:rsidP="00DC19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92527" id="Text Box 5" o:spid="_x0000_s1032" type="#_x0000_t202" style="position:absolute;left:0;text-align:left;margin-left:-9pt;margin-top:5.7pt;width:441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">
                <v:textbox>
                  <w:txbxContent>
                    <w:p w14:paraId="3665B5C4" w14:textId="77777777" w:rsidR="00DC19C7" w:rsidRDefault="00DC19C7" w:rsidP="00DC19C7">
                      <w:r w:rsidRPr="00163D64">
                        <w:rPr>
                          <w:b/>
                        </w:rPr>
                        <w:t>Program Prerequisite:</w:t>
                      </w:r>
                      <w:r>
                        <w:t xml:space="preserve"> High School Graduate Undergraduate Degree</w:t>
                      </w:r>
                    </w:p>
                    <w:p w14:paraId="16823C39" w14:textId="77777777" w:rsidR="00DC19C7" w:rsidRDefault="00DC19C7" w:rsidP="00DC19C7">
                      <w:r w:rsidRPr="00163D64">
                        <w:rPr>
                          <w:b/>
                        </w:rPr>
                        <w:t>Description:</w:t>
                      </w:r>
                      <w:r>
                        <w:t xml:space="preserve"> The </w:t>
                      </w:r>
                      <w:proofErr w:type="gramStart"/>
                      <w:r>
                        <w:t>Masters</w:t>
                      </w:r>
                      <w:proofErr w:type="gramEnd"/>
                      <w:r>
                        <w:t xml:space="preserve"> Degree Programs can be completed in two-years. Programs consist of 24 bible course credits, plus 6 other credits, and 12 credits by written thesis. Bible course credits may be assessed for life experience.  No transfer credits from other schools are allowed. Students may elect to submit three mini </w:t>
                      </w:r>
                      <w:proofErr w:type="gramStart"/>
                      <w:r>
                        <w:t>thesis</w:t>
                      </w:r>
                      <w:proofErr w:type="gramEnd"/>
                      <w:r>
                        <w:t xml:space="preserve"> instead of coursework. Fees for 45 credits will be assessed.</w:t>
                      </w:r>
                    </w:p>
                    <w:p w14:paraId="1D4D034B" w14:textId="77777777" w:rsidR="00DC19C7" w:rsidRDefault="00DC19C7" w:rsidP="00DC19C7"/>
                  </w:txbxContent>
                </v:textbox>
              </v:shape>
            </w:pict>
          </mc:Fallback>
        </mc:AlternateContent>
      </w:r>
    </w:p>
    <w:p w14:paraId="626E967B" w14:textId="77777777" w:rsidR="00DC19C7" w:rsidRPr="00D81BF7" w:rsidRDefault="00DC19C7" w:rsidP="00DC19C7">
      <w:pPr>
        <w:pStyle w:val="p1"/>
        <w:spacing w:line="240" w:lineRule="auto"/>
        <w:jc w:val="center"/>
        <w:rPr>
          <w:b/>
          <w:szCs w:val="24"/>
        </w:rPr>
      </w:pPr>
    </w:p>
    <w:p w14:paraId="478FD968" w14:textId="77777777" w:rsidR="00DC19C7" w:rsidRPr="00D81BF7" w:rsidRDefault="00DC19C7" w:rsidP="00DC19C7">
      <w:pPr>
        <w:pStyle w:val="p1"/>
        <w:spacing w:line="240" w:lineRule="auto"/>
        <w:jc w:val="center"/>
        <w:rPr>
          <w:b/>
          <w:szCs w:val="24"/>
        </w:rPr>
      </w:pPr>
    </w:p>
    <w:p w14:paraId="749433C2" w14:textId="77777777" w:rsidR="00DC19C7" w:rsidRPr="00D81BF7" w:rsidRDefault="00DC19C7" w:rsidP="00DC19C7">
      <w:pPr>
        <w:pStyle w:val="p1"/>
        <w:spacing w:line="240" w:lineRule="auto"/>
        <w:jc w:val="center"/>
        <w:rPr>
          <w:b/>
          <w:szCs w:val="24"/>
        </w:rPr>
      </w:pPr>
    </w:p>
    <w:p w14:paraId="74929687" w14:textId="77777777" w:rsidR="00DC19C7" w:rsidRPr="00D81BF7" w:rsidRDefault="00DC19C7" w:rsidP="00DC19C7">
      <w:pPr>
        <w:pStyle w:val="p1"/>
        <w:spacing w:line="240" w:lineRule="auto"/>
        <w:jc w:val="center"/>
        <w:rPr>
          <w:b/>
          <w:szCs w:val="24"/>
        </w:rPr>
      </w:pPr>
    </w:p>
    <w:p w14:paraId="36A5BF64" w14:textId="77777777" w:rsidR="00DC19C7" w:rsidRPr="00D81BF7" w:rsidRDefault="00DC19C7" w:rsidP="00DC19C7">
      <w:pPr>
        <w:pStyle w:val="p1"/>
        <w:spacing w:line="240" w:lineRule="auto"/>
        <w:jc w:val="center"/>
        <w:rPr>
          <w:b/>
          <w:szCs w:val="24"/>
        </w:rPr>
      </w:pPr>
    </w:p>
    <w:p w14:paraId="5B484D3E" w14:textId="77777777" w:rsidR="00DC19C7" w:rsidRDefault="00DC19C7" w:rsidP="00DC19C7">
      <w:pPr>
        <w:pStyle w:val="p2"/>
        <w:numPr>
          <w:ilvl w:val="0"/>
          <w:numId w:val="15"/>
        </w:numPr>
        <w:spacing w:line="240" w:lineRule="auto"/>
        <w:rPr>
          <w:szCs w:val="24"/>
        </w:rPr>
      </w:pPr>
      <w:r w:rsidRPr="00D81BF7">
        <w:rPr>
          <w:szCs w:val="24"/>
        </w:rPr>
        <w:lastRenderedPageBreak/>
        <w:t>Master of Biblical Studies</w:t>
      </w:r>
    </w:p>
    <w:p w14:paraId="3D5A3098" w14:textId="77777777" w:rsidR="00DC19C7" w:rsidRPr="00D81BF7" w:rsidRDefault="00DC19C7" w:rsidP="00DC19C7">
      <w:pPr>
        <w:pStyle w:val="p2"/>
        <w:numPr>
          <w:ilvl w:val="0"/>
          <w:numId w:val="15"/>
        </w:numPr>
        <w:spacing w:line="240" w:lineRule="auto"/>
        <w:rPr>
          <w:szCs w:val="24"/>
        </w:rPr>
      </w:pPr>
      <w:r w:rsidRPr="00D81BF7">
        <w:rPr>
          <w:szCs w:val="24"/>
        </w:rPr>
        <w:t>Master of Divinity</w:t>
      </w:r>
    </w:p>
    <w:p w14:paraId="4806FE2D" w14:textId="77777777" w:rsidR="00DC19C7" w:rsidRPr="00D81BF7" w:rsidRDefault="00DC19C7" w:rsidP="00DC19C7">
      <w:pPr>
        <w:pStyle w:val="p2"/>
        <w:numPr>
          <w:ilvl w:val="0"/>
          <w:numId w:val="15"/>
        </w:numPr>
        <w:spacing w:line="240" w:lineRule="auto"/>
        <w:rPr>
          <w:szCs w:val="24"/>
        </w:rPr>
      </w:pPr>
      <w:r w:rsidRPr="00D81BF7">
        <w:rPr>
          <w:szCs w:val="24"/>
        </w:rPr>
        <w:t>Master of Religious Education</w:t>
      </w:r>
    </w:p>
    <w:p w14:paraId="4F51DEB6" w14:textId="77777777" w:rsidR="00DC19C7" w:rsidRPr="00D81BF7" w:rsidRDefault="00DC19C7" w:rsidP="00DC19C7">
      <w:pPr>
        <w:pStyle w:val="p2"/>
        <w:numPr>
          <w:ilvl w:val="0"/>
          <w:numId w:val="15"/>
        </w:numPr>
        <w:spacing w:line="240" w:lineRule="auto"/>
        <w:rPr>
          <w:szCs w:val="24"/>
        </w:rPr>
      </w:pPr>
      <w:r w:rsidRPr="00D81BF7">
        <w:rPr>
          <w:szCs w:val="24"/>
        </w:rPr>
        <w:t>Master of Theology</w:t>
      </w:r>
    </w:p>
    <w:p w14:paraId="12D9C835" w14:textId="77777777" w:rsidR="00DC19C7" w:rsidRPr="00D81BF7" w:rsidRDefault="00DC19C7" w:rsidP="00DC19C7">
      <w:pPr>
        <w:pStyle w:val="p1"/>
        <w:spacing w:line="240" w:lineRule="auto"/>
        <w:rPr>
          <w:b/>
          <w:szCs w:val="24"/>
        </w:rPr>
      </w:pPr>
    </w:p>
    <w:p w14:paraId="47E255CC" w14:textId="77777777" w:rsidR="00DC19C7" w:rsidRPr="00D81BF7" w:rsidRDefault="00DC19C7" w:rsidP="00DC19C7">
      <w:pPr>
        <w:pStyle w:val="p1"/>
        <w:spacing w:line="240" w:lineRule="auto"/>
        <w:rPr>
          <w:b/>
          <w:szCs w:val="24"/>
        </w:rPr>
      </w:pPr>
      <w:r w:rsidRPr="00D81BF7">
        <w:rPr>
          <w:bCs/>
          <w:szCs w:val="24"/>
        </w:rPr>
        <w:tab/>
        <w:t>The Masters</w:t>
      </w:r>
      <w:r w:rsidRPr="00D81BF7">
        <w:rPr>
          <w:b/>
          <w:bCs/>
          <w:color w:val="CC0033"/>
          <w:szCs w:val="24"/>
        </w:rPr>
        <w:t xml:space="preserve"> </w:t>
      </w:r>
      <w:r w:rsidRPr="00D81BF7">
        <w:rPr>
          <w:szCs w:val="24"/>
        </w:rPr>
        <w:t>are professional-level degrees designed to prepare students for work in biblical studies with a practitioner's approach to Biblical studies this program provides a foundation for students to pursue more advanced studies and degree programs such as the Master of Divinity (M.Div.) followed by the Doctor of Ministry (</w:t>
      </w:r>
      <w:proofErr w:type="spellStart"/>
      <w:r w:rsidRPr="00D81BF7">
        <w:rPr>
          <w:szCs w:val="24"/>
        </w:rPr>
        <w:t>D.Min</w:t>
      </w:r>
      <w:proofErr w:type="spellEnd"/>
      <w:r w:rsidRPr="00D81BF7">
        <w:rPr>
          <w:szCs w:val="24"/>
        </w:rPr>
        <w:t>.) .The M.A. program is open to applicants who hold the B.A. or B.S. degree. The major for this program is Biblical Studies. A student may acquire an area of concentration by earning 12 semester hours of non-required courses in Old Testament Studies, New Testament Studies, Professional Studies, Theological and Historical Studies, Missions Studies, or Counseling Studies.</w:t>
      </w:r>
    </w:p>
    <w:p w14:paraId="38FDD5B3" w14:textId="77777777" w:rsidR="00247585" w:rsidRDefault="00247585" w:rsidP="00DC19C7">
      <w:pPr>
        <w:pStyle w:val="p1"/>
        <w:spacing w:line="240" w:lineRule="auto"/>
        <w:jc w:val="center"/>
        <w:rPr>
          <w:b/>
          <w:szCs w:val="24"/>
        </w:rPr>
      </w:pPr>
    </w:p>
    <w:p w14:paraId="5EF5E777" w14:textId="34945140" w:rsidR="00DC19C7" w:rsidRPr="00D81BF7" w:rsidRDefault="00DC19C7" w:rsidP="00DC19C7">
      <w:pPr>
        <w:pStyle w:val="p1"/>
        <w:spacing w:line="240" w:lineRule="auto"/>
        <w:jc w:val="center"/>
        <w:rPr>
          <w:b/>
          <w:szCs w:val="24"/>
        </w:rPr>
      </w:pPr>
      <w:r w:rsidRPr="00D81BF7">
        <w:rPr>
          <w:b/>
          <w:szCs w:val="24"/>
        </w:rPr>
        <w:t>DOCTORAL PROGRAMS</w:t>
      </w:r>
    </w:p>
    <w:p w14:paraId="1ABDBBCA" w14:textId="02F30C72" w:rsidR="00DC19C7" w:rsidRPr="00D81BF7" w:rsidRDefault="00DC19C7" w:rsidP="00DC19C7">
      <w:pPr>
        <w:pStyle w:val="p2"/>
        <w:spacing w:line="240" w:lineRule="auto"/>
        <w:ind w:left="0" w:firstLine="0"/>
        <w:jc w:val="left"/>
        <w:rPr>
          <w:szCs w:val="24"/>
        </w:rPr>
      </w:pPr>
      <w:r w:rsidRPr="00D81BF7">
        <w:rPr>
          <w:noProof/>
          <w:szCs w:val="24"/>
        </w:rPr>
        <mc:AlternateContent>
          <mc:Choice Requires="wps">
            <w:drawing>
              <wp:anchor distT="0" distB="0" distL="114300" distR="114300" simplePos="0" relativeHeight="251659264" behindDoc="0" locked="0" layoutInCell="1" allowOverlap="1" wp14:anchorId="7DF32B05" wp14:editId="1F9DC749">
                <wp:simplePos x="0" y="0"/>
                <wp:positionH relativeFrom="column">
                  <wp:posOffset>0</wp:posOffset>
                </wp:positionH>
                <wp:positionV relativeFrom="paragraph">
                  <wp:posOffset>138430</wp:posOffset>
                </wp:positionV>
                <wp:extent cx="5372100" cy="1695450"/>
                <wp:effectExtent l="9525" t="6350" r="9525" b="12700"/>
                <wp:wrapNone/>
                <wp:docPr id="6325058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695450"/>
                        </a:xfrm>
                        <a:prstGeom prst="rect">
                          <a:avLst/>
                        </a:prstGeom>
                        <a:solidFill>
                          <a:srgbClr val="FFFFFF"/>
                        </a:solidFill>
                        <a:ln w="9525">
                          <a:solidFill>
                            <a:srgbClr val="000000"/>
                          </a:solidFill>
                          <a:miter lim="800000"/>
                          <a:headEnd/>
                          <a:tailEnd/>
                        </a:ln>
                      </wps:spPr>
                      <wps:txbx>
                        <w:txbxContent>
                          <w:p w14:paraId="1A9930D6" w14:textId="77777777" w:rsidR="00DC19C7" w:rsidRDefault="00DC19C7" w:rsidP="00DC19C7">
                            <w:r w:rsidRPr="00163D64">
                              <w:rPr>
                                <w:b/>
                              </w:rPr>
                              <w:t>Program Prerequisite:</w:t>
                            </w:r>
                            <w:r>
                              <w:t xml:space="preserve"> </w:t>
                            </w:r>
                          </w:p>
                          <w:p w14:paraId="6EE5221E" w14:textId="77777777" w:rsidR="00DC19C7" w:rsidRPr="00B403B4" w:rsidRDefault="00DC19C7" w:rsidP="00DC19C7">
                            <w:r w:rsidRPr="00163D64">
                              <w:rPr>
                                <w:b/>
                              </w:rPr>
                              <w:t>Description:</w:t>
                            </w:r>
                            <w:r>
                              <w:t xml:space="preserve"> </w:t>
                            </w:r>
                            <w:r w:rsidRPr="00B403B4">
                              <w:rPr>
                                <w:color w:val="333333"/>
                                <w:lang w:val="en"/>
                              </w:rPr>
                              <w:t>The Doctor of Ministry (</w:t>
                            </w:r>
                            <w:proofErr w:type="spellStart"/>
                            <w:r w:rsidRPr="00B403B4">
                              <w:rPr>
                                <w:color w:val="333333"/>
                                <w:lang w:val="en"/>
                              </w:rPr>
                              <w:t>D.Min</w:t>
                            </w:r>
                            <w:proofErr w:type="spellEnd"/>
                            <w:r w:rsidRPr="00B403B4">
                              <w:rPr>
                                <w:color w:val="333333"/>
                                <w:lang w:val="en"/>
                              </w:rPr>
                              <w:t xml:space="preserve">.) is the highest professional degree for </w:t>
                            </w:r>
                            <w:r>
                              <w:rPr>
                                <w:color w:val="333333"/>
                                <w:lang w:val="en"/>
                              </w:rPr>
                              <w:t xml:space="preserve">those </w:t>
                            </w:r>
                            <w:r w:rsidRPr="00B403B4">
                              <w:rPr>
                                <w:color w:val="333333"/>
                                <w:lang w:val="en"/>
                              </w:rPr>
                              <w:t>already successfully engaged in ministry. This program enables leaders in ministry to increase their effectiveness in the church, parachurch organization, or mission in which they minister. Graduates of this program will have improved their skills and understandings in a specialized area of ministry to such an extent that they can impact their congregation or community more powerfully for God.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32B05" id="Text Box 4" o:spid="_x0000_s1033" type="#_x0000_t202" style="position:absolute;margin-left:0;margin-top:10.9pt;width:423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">
                <v:textbox>
                  <w:txbxContent>
                    <w:p w14:paraId="1A9930D6" w14:textId="77777777" w:rsidR="00DC19C7" w:rsidRDefault="00DC19C7" w:rsidP="00DC19C7">
                      <w:r w:rsidRPr="00163D64">
                        <w:rPr>
                          <w:b/>
                        </w:rPr>
                        <w:t>Program Prerequisite:</w:t>
                      </w:r>
                      <w:r>
                        <w:t xml:space="preserve"> </w:t>
                      </w:r>
                    </w:p>
                    <w:p w14:paraId="6EE5221E" w14:textId="77777777" w:rsidR="00DC19C7" w:rsidRPr="00B403B4" w:rsidRDefault="00DC19C7" w:rsidP="00DC19C7">
                      <w:r w:rsidRPr="00163D64">
                        <w:rPr>
                          <w:b/>
                        </w:rPr>
                        <w:t>Description:</w:t>
                      </w:r>
                      <w:r>
                        <w:t xml:space="preserve"> </w:t>
                      </w:r>
                      <w:r w:rsidRPr="00B403B4">
                        <w:rPr>
                          <w:color w:val="333333"/>
                          <w:lang w:val="en"/>
                        </w:rPr>
                        <w:t>The Doctor of Ministry (</w:t>
                      </w:r>
                      <w:proofErr w:type="spellStart"/>
                      <w:r w:rsidRPr="00B403B4">
                        <w:rPr>
                          <w:color w:val="333333"/>
                          <w:lang w:val="en"/>
                        </w:rPr>
                        <w:t>D.Min</w:t>
                      </w:r>
                      <w:proofErr w:type="spellEnd"/>
                      <w:r w:rsidRPr="00B403B4">
                        <w:rPr>
                          <w:color w:val="333333"/>
                          <w:lang w:val="en"/>
                        </w:rPr>
                        <w:t xml:space="preserve">.) is the highest professional degree for </w:t>
                      </w:r>
                      <w:r>
                        <w:rPr>
                          <w:color w:val="333333"/>
                          <w:lang w:val="en"/>
                        </w:rPr>
                        <w:t xml:space="preserve">those </w:t>
                      </w:r>
                      <w:r w:rsidRPr="00B403B4">
                        <w:rPr>
                          <w:color w:val="333333"/>
                          <w:lang w:val="en"/>
                        </w:rPr>
                        <w:t>already successfully engaged in ministry. This program enables leaders in ministry to increase their effectiveness in the church, parachurch organization, or mission in which they minister. Graduates of this program will have improved their skills and understandings in a specialized area of ministry to such an extent that they can impact their congregation or community more powerfully for God.</w:t>
                      </w:r>
                    </w:p>
                  </w:txbxContent>
                </v:textbox>
              </v:shape>
            </w:pict>
          </mc:Fallback>
        </mc:AlternateContent>
      </w:r>
    </w:p>
    <w:p w14:paraId="7BD9FC03" w14:textId="77777777" w:rsidR="00DC19C7" w:rsidRPr="00D81BF7" w:rsidRDefault="00DC19C7" w:rsidP="00DC19C7">
      <w:pPr>
        <w:pStyle w:val="p2"/>
        <w:spacing w:line="240" w:lineRule="auto"/>
        <w:ind w:left="0" w:firstLine="0"/>
        <w:jc w:val="left"/>
        <w:rPr>
          <w:szCs w:val="24"/>
        </w:rPr>
      </w:pPr>
    </w:p>
    <w:p w14:paraId="74A5F1CD" w14:textId="77777777" w:rsidR="00DC19C7" w:rsidRPr="00D81BF7" w:rsidRDefault="00DC19C7" w:rsidP="00DC19C7">
      <w:pPr>
        <w:pStyle w:val="p2"/>
        <w:spacing w:line="240" w:lineRule="auto"/>
        <w:ind w:left="0" w:firstLine="0"/>
        <w:jc w:val="left"/>
        <w:rPr>
          <w:szCs w:val="24"/>
        </w:rPr>
      </w:pPr>
    </w:p>
    <w:p w14:paraId="1D3A4946" w14:textId="77777777" w:rsidR="00DC19C7" w:rsidRPr="00D81BF7" w:rsidRDefault="00DC19C7" w:rsidP="00DC19C7">
      <w:pPr>
        <w:pStyle w:val="p2"/>
        <w:spacing w:line="240" w:lineRule="auto"/>
        <w:ind w:left="0" w:firstLine="0"/>
        <w:jc w:val="left"/>
        <w:rPr>
          <w:szCs w:val="24"/>
        </w:rPr>
      </w:pPr>
    </w:p>
    <w:p w14:paraId="6019C963" w14:textId="77777777" w:rsidR="00DC19C7" w:rsidRPr="00D81BF7" w:rsidRDefault="00DC19C7" w:rsidP="00DC19C7">
      <w:pPr>
        <w:pStyle w:val="p2"/>
        <w:spacing w:line="240" w:lineRule="auto"/>
        <w:ind w:left="0" w:firstLine="0"/>
        <w:jc w:val="left"/>
        <w:rPr>
          <w:szCs w:val="24"/>
        </w:rPr>
      </w:pPr>
    </w:p>
    <w:p w14:paraId="584FB554" w14:textId="77777777" w:rsidR="00DC19C7" w:rsidRPr="00D81BF7" w:rsidRDefault="00DC19C7" w:rsidP="00DC19C7">
      <w:pPr>
        <w:pStyle w:val="p2"/>
        <w:spacing w:line="240" w:lineRule="auto"/>
        <w:ind w:left="0" w:firstLine="0"/>
        <w:jc w:val="left"/>
        <w:rPr>
          <w:szCs w:val="24"/>
        </w:rPr>
      </w:pPr>
    </w:p>
    <w:p w14:paraId="04EC339B" w14:textId="77777777" w:rsidR="00DC19C7" w:rsidRPr="00D81BF7" w:rsidRDefault="00DC19C7" w:rsidP="00DC19C7">
      <w:pPr>
        <w:pStyle w:val="p2"/>
        <w:spacing w:line="240" w:lineRule="auto"/>
        <w:ind w:left="0" w:firstLine="0"/>
        <w:jc w:val="left"/>
        <w:rPr>
          <w:szCs w:val="24"/>
        </w:rPr>
      </w:pPr>
    </w:p>
    <w:p w14:paraId="19DCE50C" w14:textId="77777777" w:rsidR="00DC19C7" w:rsidRPr="00D81BF7" w:rsidRDefault="00DC19C7" w:rsidP="00DC19C7">
      <w:pPr>
        <w:pStyle w:val="p2"/>
        <w:spacing w:line="240" w:lineRule="auto"/>
        <w:ind w:left="0" w:firstLine="0"/>
        <w:jc w:val="left"/>
        <w:rPr>
          <w:szCs w:val="24"/>
        </w:rPr>
      </w:pPr>
    </w:p>
    <w:p w14:paraId="4A4BB089" w14:textId="77777777" w:rsidR="00DC19C7" w:rsidRDefault="00DC19C7" w:rsidP="00DC19C7">
      <w:pPr>
        <w:pStyle w:val="p2"/>
        <w:numPr>
          <w:ilvl w:val="0"/>
          <w:numId w:val="16"/>
        </w:numPr>
        <w:spacing w:line="240" w:lineRule="auto"/>
        <w:jc w:val="left"/>
        <w:rPr>
          <w:szCs w:val="24"/>
        </w:rPr>
      </w:pPr>
      <w:r w:rsidRPr="00D81BF7">
        <w:rPr>
          <w:szCs w:val="24"/>
        </w:rPr>
        <w:t>Doctor of Ministry</w:t>
      </w:r>
    </w:p>
    <w:p w14:paraId="52790544" w14:textId="77777777" w:rsidR="00DC19C7" w:rsidRDefault="00DC19C7" w:rsidP="00DC19C7"/>
    <w:p w14:paraId="010CF893" w14:textId="77777777" w:rsidR="008645E9" w:rsidRDefault="008645E9" w:rsidP="00DC19C7"/>
    <w:p w14:paraId="0C10BA87" w14:textId="77777777" w:rsidR="008645E9" w:rsidRDefault="008645E9" w:rsidP="00DC19C7"/>
    <w:p w14:paraId="64C692D4" w14:textId="77777777" w:rsidR="008645E9" w:rsidRDefault="008645E9" w:rsidP="00DC19C7"/>
    <w:p w14:paraId="11C30729" w14:textId="77777777" w:rsidR="008645E9" w:rsidRDefault="008645E9" w:rsidP="00DC19C7"/>
    <w:p w14:paraId="6C8EBC55" w14:textId="77777777" w:rsidR="008645E9" w:rsidRPr="00D81BF7" w:rsidRDefault="008645E9" w:rsidP="00DC19C7"/>
    <w:p w14:paraId="07CBF3D3" w14:textId="77777777" w:rsidR="00DC19C7" w:rsidRPr="00D81BF7" w:rsidRDefault="00DC19C7" w:rsidP="00DC19C7">
      <w:pPr>
        <w:pStyle w:val="Heading1"/>
      </w:pPr>
      <w:bookmarkStart w:id="114" w:name="_Toc59564720"/>
      <w:r w:rsidRPr="00D81BF7">
        <w:t>Administration</w:t>
      </w:r>
      <w:bookmarkEnd w:id="114"/>
    </w:p>
    <w:p w14:paraId="36558B44" w14:textId="77777777" w:rsidR="00DC19C7" w:rsidRPr="00D81BF7" w:rsidRDefault="00DC19C7" w:rsidP="00DC19C7">
      <w:pPr>
        <w:jc w:val="both"/>
        <w:rPr>
          <w:b/>
        </w:rPr>
      </w:pPr>
    </w:p>
    <w:p w14:paraId="0ACC9097" w14:textId="77777777" w:rsidR="00DC19C7" w:rsidRPr="00D81BF7" w:rsidRDefault="00DC19C7" w:rsidP="00DC19C7">
      <w:pPr>
        <w:jc w:val="both"/>
        <w:rPr>
          <w:bCs/>
        </w:rPr>
      </w:pPr>
      <w:r w:rsidRPr="00D81BF7">
        <w:rPr>
          <w:bCs/>
        </w:rPr>
        <w:t>Dr. Timothy Peppers, President</w:t>
      </w:r>
    </w:p>
    <w:p w14:paraId="25880BBC" w14:textId="77777777" w:rsidR="00DC19C7" w:rsidRPr="00D81BF7" w:rsidRDefault="00DC19C7" w:rsidP="00DC19C7">
      <w:pPr>
        <w:jc w:val="both"/>
        <w:rPr>
          <w:bCs/>
        </w:rPr>
      </w:pPr>
      <w:r w:rsidRPr="00D81BF7">
        <w:rPr>
          <w:bCs/>
        </w:rPr>
        <w:t>Timothy Peppers Jr., Vice President</w:t>
      </w:r>
    </w:p>
    <w:p w14:paraId="2A969ADE" w14:textId="77777777" w:rsidR="00DC19C7" w:rsidRPr="00D81BF7" w:rsidRDefault="00DC19C7" w:rsidP="00DC19C7">
      <w:pPr>
        <w:jc w:val="both"/>
      </w:pPr>
      <w:r w:rsidRPr="00D81BF7">
        <w:lastRenderedPageBreak/>
        <w:t>Bachelor of Biblical Counseling</w:t>
      </w:r>
    </w:p>
    <w:p w14:paraId="6EBFEFF7" w14:textId="77777777" w:rsidR="00DC19C7" w:rsidRPr="00D81BF7" w:rsidRDefault="00DC19C7" w:rsidP="00DC19C7">
      <w:pPr>
        <w:jc w:val="both"/>
      </w:pPr>
      <w:r w:rsidRPr="00D81BF7">
        <w:t>Master of Science in Religious Education</w:t>
      </w:r>
    </w:p>
    <w:p w14:paraId="61B14378" w14:textId="77777777" w:rsidR="00DC19C7" w:rsidRPr="00D81BF7" w:rsidRDefault="00DC19C7" w:rsidP="00DC19C7">
      <w:pPr>
        <w:jc w:val="both"/>
        <w:rPr>
          <w:bCs/>
        </w:rPr>
      </w:pPr>
      <w:r w:rsidRPr="00D81BF7">
        <w:rPr>
          <w:bCs/>
        </w:rPr>
        <w:t>Dean (TBD)</w:t>
      </w:r>
    </w:p>
    <w:p w14:paraId="1B36F19B" w14:textId="77777777" w:rsidR="00DC19C7" w:rsidRPr="00D81BF7" w:rsidRDefault="00DC19C7" w:rsidP="00DC19C7">
      <w:pPr>
        <w:jc w:val="both"/>
        <w:rPr>
          <w:bCs/>
        </w:rPr>
      </w:pPr>
      <w:r w:rsidRPr="00D81BF7">
        <w:rPr>
          <w:bCs/>
        </w:rPr>
        <w:t>Executive Business Administrator (TBD)</w:t>
      </w:r>
    </w:p>
    <w:p w14:paraId="0DBD716C" w14:textId="77777777" w:rsidR="00DC19C7" w:rsidRPr="00D81BF7" w:rsidRDefault="00DC19C7" w:rsidP="00DC19C7">
      <w:pPr>
        <w:jc w:val="both"/>
        <w:rPr>
          <w:bCs/>
        </w:rPr>
      </w:pPr>
      <w:r w:rsidRPr="00D81BF7">
        <w:rPr>
          <w:bCs/>
        </w:rPr>
        <w:t>Finance Officer (TBD)</w:t>
      </w:r>
    </w:p>
    <w:p w14:paraId="33B606C8" w14:textId="77777777" w:rsidR="00DC19C7" w:rsidRPr="00D81BF7" w:rsidRDefault="00DC19C7" w:rsidP="00DC19C7">
      <w:pPr>
        <w:jc w:val="both"/>
        <w:rPr>
          <w:bCs/>
        </w:rPr>
      </w:pPr>
      <w:r w:rsidRPr="00D81BF7">
        <w:rPr>
          <w:bCs/>
        </w:rPr>
        <w:t xml:space="preserve">Registrar:  Trudy Webb, </w:t>
      </w:r>
    </w:p>
    <w:p w14:paraId="493BD071" w14:textId="77777777" w:rsidR="00DC19C7" w:rsidRPr="00D81BF7" w:rsidRDefault="00DC19C7" w:rsidP="00DC19C7">
      <w:pPr>
        <w:jc w:val="both"/>
        <w:rPr>
          <w:bCs/>
        </w:rPr>
      </w:pPr>
      <w:r w:rsidRPr="00D81BF7">
        <w:rPr>
          <w:bCs/>
        </w:rPr>
        <w:t xml:space="preserve">Technologist </w:t>
      </w:r>
    </w:p>
    <w:p w14:paraId="37FDA299" w14:textId="77777777" w:rsidR="00DC19C7" w:rsidRPr="00D81BF7" w:rsidRDefault="00DC19C7" w:rsidP="00DC19C7">
      <w:pPr>
        <w:jc w:val="both"/>
        <w:rPr>
          <w:bCs/>
        </w:rPr>
      </w:pPr>
      <w:r w:rsidRPr="00D81BF7">
        <w:rPr>
          <w:bCs/>
        </w:rPr>
        <w:t xml:space="preserve">Librarian </w:t>
      </w:r>
    </w:p>
    <w:p w14:paraId="59A6F1F3" w14:textId="77777777" w:rsidR="00DC19C7" w:rsidRPr="00D81BF7" w:rsidRDefault="00DC19C7" w:rsidP="00DC19C7">
      <w:pPr>
        <w:jc w:val="both"/>
        <w:rPr>
          <w:bCs/>
        </w:rPr>
      </w:pPr>
      <w:r w:rsidRPr="00D81BF7">
        <w:rPr>
          <w:bCs/>
        </w:rPr>
        <w:t>Director of Alumni Affairs (TBD)</w:t>
      </w:r>
    </w:p>
    <w:p w14:paraId="42BB3348" w14:textId="77777777" w:rsidR="00DC19C7" w:rsidRPr="00D81BF7" w:rsidRDefault="00DC19C7" w:rsidP="00DC19C7">
      <w:pPr>
        <w:jc w:val="center"/>
        <w:rPr>
          <w:b/>
        </w:rPr>
      </w:pPr>
      <w:r w:rsidRPr="00D81BF7">
        <w:rPr>
          <w:b/>
        </w:rPr>
        <w:t>Faculty</w:t>
      </w:r>
    </w:p>
    <w:p w14:paraId="22AB25C1" w14:textId="77777777" w:rsidR="00DC19C7" w:rsidRPr="00D81BF7" w:rsidRDefault="00DC19C7" w:rsidP="00DC19C7">
      <w:pPr>
        <w:jc w:val="both"/>
        <w:rPr>
          <w:bCs/>
        </w:rPr>
      </w:pPr>
      <w:r w:rsidRPr="00D81BF7">
        <w:rPr>
          <w:bCs/>
        </w:rPr>
        <w:t xml:space="preserve">Instructor </w:t>
      </w:r>
      <w:bookmarkStart w:id="115" w:name="_Hlk59524633"/>
      <w:r w:rsidRPr="00D81BF7">
        <w:rPr>
          <w:bCs/>
        </w:rPr>
        <w:t>(TBD)</w:t>
      </w:r>
      <w:bookmarkEnd w:id="115"/>
    </w:p>
    <w:p w14:paraId="54F79DBE" w14:textId="77777777" w:rsidR="00DC19C7" w:rsidRPr="00D81BF7" w:rsidRDefault="00DC19C7" w:rsidP="00DC19C7">
      <w:pPr>
        <w:jc w:val="both"/>
        <w:rPr>
          <w:bCs/>
        </w:rPr>
      </w:pPr>
      <w:r w:rsidRPr="00D81BF7">
        <w:rPr>
          <w:bCs/>
        </w:rPr>
        <w:t>Instructor (TBD)</w:t>
      </w:r>
    </w:p>
    <w:p w14:paraId="43C41E0D" w14:textId="77777777" w:rsidR="00DC19C7" w:rsidRPr="00D81BF7" w:rsidRDefault="00DC19C7" w:rsidP="00DC19C7">
      <w:pPr>
        <w:jc w:val="both"/>
        <w:rPr>
          <w:bCs/>
        </w:rPr>
      </w:pPr>
      <w:r w:rsidRPr="00D81BF7">
        <w:rPr>
          <w:bCs/>
        </w:rPr>
        <w:t>Instructor (TBD)</w:t>
      </w:r>
    </w:p>
    <w:p w14:paraId="0447E057" w14:textId="77777777" w:rsidR="00DC19C7" w:rsidRPr="00D81BF7" w:rsidRDefault="00DC19C7" w:rsidP="00DC19C7">
      <w:pPr>
        <w:jc w:val="both"/>
        <w:rPr>
          <w:bCs/>
        </w:rPr>
      </w:pPr>
      <w:r w:rsidRPr="00D81BF7">
        <w:rPr>
          <w:bCs/>
        </w:rPr>
        <w:t>Instructor (TBD)</w:t>
      </w:r>
    </w:p>
    <w:p w14:paraId="523820F2" w14:textId="77777777" w:rsidR="00DC19C7" w:rsidRPr="00D81BF7" w:rsidRDefault="00DC19C7" w:rsidP="00DC19C7">
      <w:pPr>
        <w:jc w:val="both"/>
        <w:rPr>
          <w:bCs/>
        </w:rPr>
      </w:pPr>
      <w:r w:rsidRPr="00D81BF7">
        <w:rPr>
          <w:bCs/>
        </w:rPr>
        <w:t>Instructor (TBD)</w:t>
      </w:r>
    </w:p>
    <w:p w14:paraId="2705A400" w14:textId="77777777" w:rsidR="00DC19C7" w:rsidRPr="00D81BF7" w:rsidRDefault="00DC19C7" w:rsidP="00DC19C7">
      <w:pPr>
        <w:jc w:val="both"/>
        <w:rPr>
          <w:bCs/>
        </w:rPr>
      </w:pPr>
      <w:r w:rsidRPr="00D81BF7">
        <w:rPr>
          <w:bCs/>
        </w:rPr>
        <w:t>Instructor (TBD)</w:t>
      </w:r>
    </w:p>
    <w:p w14:paraId="1E714B00" w14:textId="77777777" w:rsidR="00DC19C7" w:rsidRPr="00D81BF7" w:rsidRDefault="00DC19C7" w:rsidP="00DC19C7">
      <w:pPr>
        <w:jc w:val="both"/>
        <w:rPr>
          <w:b/>
        </w:rPr>
      </w:pPr>
    </w:p>
    <w:p w14:paraId="7B56FEE9" w14:textId="77777777" w:rsidR="00DC19C7" w:rsidRPr="00D81BF7" w:rsidRDefault="00DC19C7" w:rsidP="00DC19C7">
      <w:pPr>
        <w:jc w:val="both"/>
        <w:rPr>
          <w:b/>
        </w:rPr>
      </w:pPr>
    </w:p>
    <w:p w14:paraId="537E2E86" w14:textId="77777777" w:rsidR="00DC19C7" w:rsidRDefault="00DC19C7" w:rsidP="00DC19C7">
      <w:pPr>
        <w:jc w:val="center"/>
        <w:rPr>
          <w:b/>
          <w:bCs/>
        </w:rPr>
      </w:pPr>
    </w:p>
    <w:p w14:paraId="2ACBAA84" w14:textId="77777777" w:rsidR="00DC19C7" w:rsidRDefault="00DC19C7" w:rsidP="00DC19C7">
      <w:pPr>
        <w:jc w:val="center"/>
        <w:rPr>
          <w:b/>
          <w:bCs/>
        </w:rPr>
      </w:pPr>
    </w:p>
    <w:p w14:paraId="625949A4" w14:textId="77777777" w:rsidR="00DC19C7" w:rsidRDefault="00DC19C7" w:rsidP="00DC19C7">
      <w:pPr>
        <w:jc w:val="center"/>
        <w:rPr>
          <w:b/>
          <w:bCs/>
        </w:rPr>
      </w:pPr>
    </w:p>
    <w:p w14:paraId="166B018E" w14:textId="77777777" w:rsidR="00DC19C7" w:rsidRDefault="00DC19C7" w:rsidP="00DC19C7">
      <w:pPr>
        <w:jc w:val="center"/>
        <w:rPr>
          <w:b/>
          <w:bCs/>
        </w:rPr>
      </w:pPr>
    </w:p>
    <w:p w14:paraId="22276A6C" w14:textId="77777777" w:rsidR="00DC19C7" w:rsidRDefault="00DC19C7" w:rsidP="00DC19C7">
      <w:pPr>
        <w:jc w:val="center"/>
        <w:rPr>
          <w:b/>
          <w:bCs/>
        </w:rPr>
      </w:pPr>
    </w:p>
    <w:p w14:paraId="5D2A6FCC" w14:textId="77777777" w:rsidR="00DC19C7" w:rsidRDefault="00DC19C7" w:rsidP="00DC19C7">
      <w:pPr>
        <w:jc w:val="center"/>
        <w:rPr>
          <w:b/>
          <w:bCs/>
        </w:rPr>
      </w:pPr>
    </w:p>
    <w:p w14:paraId="400FD8A6" w14:textId="77777777" w:rsidR="00DC19C7" w:rsidRDefault="00DC19C7" w:rsidP="00DC19C7">
      <w:pPr>
        <w:jc w:val="center"/>
        <w:rPr>
          <w:b/>
          <w:bCs/>
        </w:rPr>
      </w:pPr>
    </w:p>
    <w:p w14:paraId="153243E6" w14:textId="77777777" w:rsidR="00DC19C7" w:rsidRPr="00D81BF7" w:rsidRDefault="00DC19C7" w:rsidP="00DC19C7">
      <w:pPr>
        <w:pStyle w:val="Heading1"/>
      </w:pPr>
      <w:bookmarkStart w:id="116" w:name="_Toc59564721"/>
      <w:r w:rsidRPr="00D81BF7">
        <w:t>WSMBCS STUDENT WRITING GUIDE</w:t>
      </w:r>
      <w:bookmarkEnd w:id="116"/>
    </w:p>
    <w:p w14:paraId="446387A6" w14:textId="77777777" w:rsidR="00DC19C7" w:rsidRPr="00D81BF7" w:rsidRDefault="00DC19C7" w:rsidP="00DC19C7">
      <w:pPr>
        <w:pStyle w:val="BodyText"/>
        <w:spacing w:before="75" w:line="242" w:lineRule="auto"/>
        <w:ind w:left="117" w:right="107"/>
        <w:jc w:val="both"/>
        <w:rPr>
          <w:sz w:val="24"/>
        </w:rPr>
      </w:pPr>
      <w:r w:rsidRPr="00D81BF7">
        <w:rPr>
          <w:sz w:val="24"/>
        </w:rPr>
        <w:t>The following is a guide to the minimum standards expected of ALL Higher Education written work submitted to WSMBCS for assessment. Students should be aware that markers will fail assignments that do not meet these</w:t>
      </w:r>
      <w:r w:rsidRPr="00D81BF7">
        <w:rPr>
          <w:spacing w:val="-4"/>
          <w:sz w:val="24"/>
        </w:rPr>
        <w:t xml:space="preserve"> </w:t>
      </w:r>
      <w:r w:rsidRPr="00D81BF7">
        <w:rPr>
          <w:sz w:val="24"/>
        </w:rPr>
        <w:t>requirements.</w:t>
      </w:r>
    </w:p>
    <w:p w14:paraId="798E92F4" w14:textId="77777777" w:rsidR="00DC19C7" w:rsidRPr="00D81BF7" w:rsidRDefault="00DC19C7" w:rsidP="00DC19C7">
      <w:pPr>
        <w:pStyle w:val="BodyText"/>
        <w:ind w:left="117" w:right="107"/>
        <w:jc w:val="both"/>
        <w:rPr>
          <w:sz w:val="24"/>
        </w:rPr>
      </w:pPr>
      <w:proofErr w:type="gramStart"/>
      <w:r w:rsidRPr="00D81BF7">
        <w:rPr>
          <w:sz w:val="24"/>
        </w:rPr>
        <w:lastRenderedPageBreak/>
        <w:t>In order to</w:t>
      </w:r>
      <w:proofErr w:type="gramEnd"/>
      <w:r w:rsidRPr="00D81BF7">
        <w:rPr>
          <w:sz w:val="24"/>
        </w:rPr>
        <w:t xml:space="preserve"> gain a PASS grade or above, written assignments submitted to </w:t>
      </w:r>
      <w:r>
        <w:rPr>
          <w:sz w:val="24"/>
        </w:rPr>
        <w:t>WSMBCS</w:t>
      </w:r>
      <w:r w:rsidRPr="00D81BF7">
        <w:rPr>
          <w:sz w:val="24"/>
        </w:rPr>
        <w:t xml:space="preserve"> for assessment must AT LEAST:</w:t>
      </w:r>
    </w:p>
    <w:p w14:paraId="7501C7FA" w14:textId="77777777" w:rsidR="00DC19C7" w:rsidRPr="00D81BF7" w:rsidRDefault="00DC19C7" w:rsidP="00DC19C7">
      <w:pPr>
        <w:pStyle w:val="Heading1"/>
        <w:rPr>
          <w:sz w:val="24"/>
        </w:rPr>
      </w:pPr>
      <w:bookmarkStart w:id="117" w:name="_Toc59558323"/>
      <w:bookmarkStart w:id="118" w:name="_Toc59562092"/>
      <w:bookmarkStart w:id="119" w:name="_Toc59564722"/>
      <w:r w:rsidRPr="00D81BF7">
        <w:rPr>
          <w:sz w:val="24"/>
        </w:rPr>
        <w:t>Be presented as formal assignments</w:t>
      </w:r>
      <w:bookmarkEnd w:id="117"/>
      <w:bookmarkEnd w:id="118"/>
      <w:bookmarkEnd w:id="119"/>
    </w:p>
    <w:p w14:paraId="6061B057" w14:textId="77777777" w:rsidR="00DC19C7" w:rsidRPr="00D81BF7" w:rsidRDefault="00DC19C7" w:rsidP="00DC19C7">
      <w:pPr>
        <w:pStyle w:val="BodyText"/>
        <w:spacing w:before="273" w:line="244" w:lineRule="auto"/>
        <w:ind w:left="117" w:right="105"/>
        <w:jc w:val="both"/>
        <w:rPr>
          <w:sz w:val="24"/>
        </w:rPr>
      </w:pPr>
      <w:r w:rsidRPr="00D81BF7">
        <w:rPr>
          <w:sz w:val="24"/>
        </w:rPr>
        <w:t>Rough notes, draft copies and unfinished work are always unacceptable and will result in automatic failure. A cover page is mandatory.</w:t>
      </w:r>
    </w:p>
    <w:p w14:paraId="66679342" w14:textId="77777777" w:rsidR="00DC19C7" w:rsidRPr="00D81BF7" w:rsidRDefault="00DC19C7" w:rsidP="00DC19C7">
      <w:pPr>
        <w:pStyle w:val="Heading1"/>
        <w:rPr>
          <w:sz w:val="24"/>
        </w:rPr>
      </w:pPr>
      <w:bookmarkStart w:id="120" w:name="_Toc59558324"/>
      <w:bookmarkStart w:id="121" w:name="_Toc59562093"/>
      <w:bookmarkStart w:id="122" w:name="_Toc59564723"/>
      <w:r w:rsidRPr="00D81BF7">
        <w:rPr>
          <w:sz w:val="24"/>
        </w:rPr>
        <w:t>Be written in formal English</w:t>
      </w:r>
      <w:bookmarkEnd w:id="120"/>
      <w:bookmarkEnd w:id="121"/>
      <w:bookmarkEnd w:id="122"/>
    </w:p>
    <w:p w14:paraId="2E892FC2" w14:textId="77777777" w:rsidR="00DC19C7" w:rsidRPr="00D81BF7" w:rsidRDefault="00DC19C7" w:rsidP="00DC19C7">
      <w:pPr>
        <w:pStyle w:val="BodyText"/>
        <w:spacing w:before="276"/>
        <w:ind w:right="105"/>
        <w:jc w:val="both"/>
        <w:rPr>
          <w:sz w:val="24"/>
        </w:rPr>
      </w:pPr>
      <w:r w:rsidRPr="00D81BF7">
        <w:rPr>
          <w:sz w:val="24"/>
        </w:rPr>
        <w:t>Essays MUST use grammatically and syntactically correct sentences, and all conventions of the English language (e.g. correct spelling, correct and consistent use capitals, full stops, commas, inverted commas, question marks, quotation marks, etc.) must be followed consistently. Isolated errors will not usually result in failure. Consistent errors will result in failure.</w:t>
      </w:r>
    </w:p>
    <w:p w14:paraId="10C82603" w14:textId="77777777" w:rsidR="00DC19C7" w:rsidRPr="00D81BF7" w:rsidRDefault="00DC19C7" w:rsidP="00DC19C7">
      <w:pPr>
        <w:pStyle w:val="Heading1"/>
        <w:rPr>
          <w:sz w:val="24"/>
        </w:rPr>
      </w:pPr>
      <w:bookmarkStart w:id="123" w:name="_Toc59558325"/>
      <w:bookmarkStart w:id="124" w:name="_Toc59562094"/>
      <w:bookmarkStart w:id="125" w:name="_Toc59564724"/>
      <w:r w:rsidRPr="00D81BF7">
        <w:rPr>
          <w:sz w:val="24"/>
        </w:rPr>
        <w:t>Be arranged in coherent paragraphs</w:t>
      </w:r>
      <w:bookmarkEnd w:id="123"/>
      <w:bookmarkEnd w:id="124"/>
      <w:bookmarkEnd w:id="125"/>
    </w:p>
    <w:p w14:paraId="6966F949" w14:textId="77777777" w:rsidR="00DC19C7" w:rsidRPr="00D81BF7" w:rsidRDefault="00DC19C7" w:rsidP="00DC19C7">
      <w:pPr>
        <w:pStyle w:val="BodyText"/>
        <w:spacing w:before="275" w:line="242" w:lineRule="auto"/>
        <w:ind w:left="117" w:right="105"/>
        <w:jc w:val="both"/>
        <w:rPr>
          <w:sz w:val="24"/>
        </w:rPr>
      </w:pPr>
      <w:r w:rsidRPr="00D81BF7">
        <w:rPr>
          <w:sz w:val="24"/>
        </w:rPr>
        <w:t>Essays must not, for example, be arranged in one block or in single sentences. Bullet points are unacceptable in any assignment, including field assignments. However, proper (i.e., consistent and careful) use of numbering or lettering within, or between paragraphs, is acceptable.</w:t>
      </w:r>
    </w:p>
    <w:p w14:paraId="0ABCAED6" w14:textId="77777777" w:rsidR="00DC19C7" w:rsidRPr="00D81BF7" w:rsidRDefault="00DC19C7" w:rsidP="00DC19C7">
      <w:pPr>
        <w:pStyle w:val="Heading1"/>
        <w:rPr>
          <w:sz w:val="24"/>
        </w:rPr>
      </w:pPr>
      <w:bookmarkStart w:id="126" w:name="_Toc59558326"/>
      <w:bookmarkStart w:id="127" w:name="_Toc59562095"/>
      <w:bookmarkStart w:id="128" w:name="_Toc59564725"/>
      <w:r w:rsidRPr="00D81BF7">
        <w:rPr>
          <w:sz w:val="24"/>
        </w:rPr>
        <w:t>Begin with an introduction and finish with a</w:t>
      </w:r>
      <w:r w:rsidRPr="00D81BF7">
        <w:rPr>
          <w:spacing w:val="-20"/>
          <w:sz w:val="24"/>
        </w:rPr>
        <w:t xml:space="preserve"> </w:t>
      </w:r>
      <w:r w:rsidRPr="00D81BF7">
        <w:rPr>
          <w:sz w:val="24"/>
        </w:rPr>
        <w:t>conclusion</w:t>
      </w:r>
      <w:bookmarkEnd w:id="126"/>
      <w:bookmarkEnd w:id="127"/>
      <w:bookmarkEnd w:id="128"/>
    </w:p>
    <w:p w14:paraId="038C0736" w14:textId="77777777" w:rsidR="00DC19C7" w:rsidRPr="00D81BF7" w:rsidRDefault="00DC19C7" w:rsidP="00DC19C7">
      <w:pPr>
        <w:pStyle w:val="BodyText"/>
        <w:spacing w:before="278"/>
        <w:ind w:left="117" w:right="104"/>
        <w:jc w:val="both"/>
        <w:rPr>
          <w:sz w:val="24"/>
        </w:rPr>
      </w:pPr>
      <w:r w:rsidRPr="00D81BF7">
        <w:rPr>
          <w:sz w:val="24"/>
        </w:rPr>
        <w:t>Introductions should describe how the student plans to answer the question. Conclusions should ONLY include issues dealt with in the main body of the</w:t>
      </w:r>
      <w:r w:rsidRPr="00D81BF7">
        <w:rPr>
          <w:spacing w:val="-3"/>
          <w:sz w:val="24"/>
        </w:rPr>
        <w:t xml:space="preserve"> </w:t>
      </w:r>
      <w:r w:rsidRPr="00D81BF7">
        <w:rPr>
          <w:sz w:val="24"/>
        </w:rPr>
        <w:t>essay.</w:t>
      </w:r>
    </w:p>
    <w:p w14:paraId="69FF5259" w14:textId="77777777" w:rsidR="00DC19C7" w:rsidRPr="00D81BF7" w:rsidRDefault="00DC19C7" w:rsidP="00DC19C7">
      <w:pPr>
        <w:pStyle w:val="Heading1"/>
        <w:rPr>
          <w:sz w:val="24"/>
        </w:rPr>
      </w:pPr>
      <w:bookmarkStart w:id="129" w:name="_Toc59558327"/>
      <w:bookmarkStart w:id="130" w:name="_Toc59562096"/>
      <w:bookmarkStart w:id="131" w:name="_Toc59564726"/>
      <w:r w:rsidRPr="00D81BF7">
        <w:rPr>
          <w:sz w:val="24"/>
        </w:rPr>
        <w:t>Be free from slang, colloquialisms, and conversational language</w:t>
      </w:r>
      <w:bookmarkEnd w:id="129"/>
      <w:bookmarkEnd w:id="130"/>
      <w:bookmarkEnd w:id="131"/>
    </w:p>
    <w:p w14:paraId="03070424" w14:textId="77777777" w:rsidR="00DC19C7" w:rsidRPr="00D81BF7" w:rsidRDefault="00DC19C7" w:rsidP="00DC19C7">
      <w:pPr>
        <w:pStyle w:val="BodyText"/>
        <w:spacing w:before="8"/>
        <w:rPr>
          <w:b/>
          <w:sz w:val="24"/>
        </w:rPr>
      </w:pPr>
    </w:p>
    <w:p w14:paraId="3F368A75" w14:textId="77777777" w:rsidR="00DC19C7" w:rsidRPr="00D81BF7" w:rsidRDefault="00DC19C7" w:rsidP="00A95528">
      <w:pPr>
        <w:pStyle w:val="ListParagraph"/>
        <w:widowControl w:val="0"/>
        <w:tabs>
          <w:tab w:val="left" w:pos="837"/>
          <w:tab w:val="left" w:pos="838"/>
        </w:tabs>
        <w:autoSpaceDE w:val="0"/>
        <w:autoSpaceDN w:val="0"/>
        <w:ind w:left="837" w:right="108"/>
        <w:contextualSpacing w:val="0"/>
        <w:rPr>
          <w:sz w:val="24"/>
          <w:szCs w:val="24"/>
        </w:rPr>
      </w:pPr>
      <w:r w:rsidRPr="00D81BF7">
        <w:rPr>
          <w:sz w:val="24"/>
          <w:szCs w:val="24"/>
        </w:rPr>
        <w:t>Isolated examples of slang, colloquialisms or conversational language will not usually result in failure. Consistent use of slang and colloquialisms will result in</w:t>
      </w:r>
      <w:r w:rsidRPr="00D81BF7">
        <w:rPr>
          <w:spacing w:val="-16"/>
          <w:sz w:val="24"/>
          <w:szCs w:val="24"/>
        </w:rPr>
        <w:t xml:space="preserve"> </w:t>
      </w:r>
      <w:r w:rsidRPr="00D81BF7">
        <w:rPr>
          <w:sz w:val="24"/>
          <w:szCs w:val="24"/>
        </w:rPr>
        <w:t>failure.</w:t>
      </w:r>
    </w:p>
    <w:p w14:paraId="2A6A78E2" w14:textId="77777777" w:rsidR="00DC19C7" w:rsidRPr="00D81BF7" w:rsidRDefault="00DC19C7" w:rsidP="00A95528">
      <w:pPr>
        <w:pStyle w:val="ListParagraph"/>
        <w:widowControl w:val="0"/>
        <w:tabs>
          <w:tab w:val="left" w:pos="837"/>
          <w:tab w:val="left" w:pos="838"/>
        </w:tabs>
        <w:autoSpaceDE w:val="0"/>
        <w:autoSpaceDN w:val="0"/>
        <w:spacing w:line="244" w:lineRule="auto"/>
        <w:ind w:left="837" w:right="109"/>
        <w:contextualSpacing w:val="0"/>
        <w:rPr>
          <w:sz w:val="24"/>
          <w:szCs w:val="24"/>
        </w:rPr>
      </w:pPr>
      <w:r w:rsidRPr="00D81BF7">
        <w:rPr>
          <w:sz w:val="24"/>
          <w:szCs w:val="24"/>
        </w:rPr>
        <w:t>A very short list of some slang words (and some suggested formal alternatives in brackets) include:</w:t>
      </w:r>
    </w:p>
    <w:p w14:paraId="51AC406E" w14:textId="77777777" w:rsidR="00DC19C7" w:rsidRPr="00D81BF7" w:rsidRDefault="00DC19C7" w:rsidP="00DC19C7">
      <w:pPr>
        <w:pStyle w:val="ListParagraph"/>
        <w:widowControl w:val="0"/>
        <w:numPr>
          <w:ilvl w:val="1"/>
          <w:numId w:val="22"/>
        </w:numPr>
        <w:tabs>
          <w:tab w:val="left" w:pos="1557"/>
          <w:tab w:val="left" w:pos="1558"/>
        </w:tabs>
        <w:autoSpaceDE w:val="0"/>
        <w:autoSpaceDN w:val="0"/>
        <w:ind w:right="261"/>
        <w:contextualSpacing w:val="0"/>
        <w:rPr>
          <w:sz w:val="24"/>
          <w:szCs w:val="24"/>
        </w:rPr>
      </w:pPr>
      <w:r w:rsidRPr="00D81BF7">
        <w:rPr>
          <w:sz w:val="24"/>
          <w:szCs w:val="24"/>
        </w:rPr>
        <w:t>“Cool”</w:t>
      </w:r>
      <w:r w:rsidRPr="00D81BF7">
        <w:rPr>
          <w:spacing w:val="-5"/>
          <w:sz w:val="24"/>
          <w:szCs w:val="24"/>
        </w:rPr>
        <w:t xml:space="preserve"> </w:t>
      </w:r>
      <w:r w:rsidRPr="00D81BF7">
        <w:rPr>
          <w:sz w:val="24"/>
          <w:szCs w:val="24"/>
        </w:rPr>
        <w:t>(“popular”),</w:t>
      </w:r>
      <w:r w:rsidRPr="00D81BF7">
        <w:rPr>
          <w:spacing w:val="-5"/>
          <w:sz w:val="24"/>
          <w:szCs w:val="24"/>
        </w:rPr>
        <w:t xml:space="preserve"> </w:t>
      </w:r>
      <w:r w:rsidRPr="00D81BF7">
        <w:rPr>
          <w:sz w:val="24"/>
          <w:szCs w:val="24"/>
        </w:rPr>
        <w:t>“crappy”</w:t>
      </w:r>
      <w:r w:rsidRPr="00D81BF7">
        <w:rPr>
          <w:spacing w:val="-5"/>
          <w:sz w:val="24"/>
          <w:szCs w:val="24"/>
        </w:rPr>
        <w:t xml:space="preserve"> </w:t>
      </w:r>
      <w:r w:rsidRPr="00D81BF7">
        <w:rPr>
          <w:sz w:val="24"/>
          <w:szCs w:val="24"/>
        </w:rPr>
        <w:t>(“poor</w:t>
      </w:r>
      <w:r w:rsidRPr="00D81BF7">
        <w:rPr>
          <w:spacing w:val="-5"/>
          <w:sz w:val="24"/>
          <w:szCs w:val="24"/>
        </w:rPr>
        <w:t xml:space="preserve"> </w:t>
      </w:r>
      <w:r w:rsidRPr="00D81BF7">
        <w:rPr>
          <w:sz w:val="24"/>
          <w:szCs w:val="24"/>
        </w:rPr>
        <w:t>quality”),</w:t>
      </w:r>
      <w:r w:rsidRPr="00D81BF7">
        <w:rPr>
          <w:spacing w:val="-5"/>
          <w:sz w:val="24"/>
          <w:szCs w:val="24"/>
        </w:rPr>
        <w:t xml:space="preserve"> </w:t>
      </w:r>
      <w:r w:rsidRPr="00D81BF7">
        <w:rPr>
          <w:sz w:val="24"/>
          <w:szCs w:val="24"/>
        </w:rPr>
        <w:t>“I</w:t>
      </w:r>
      <w:r w:rsidRPr="00D81BF7">
        <w:rPr>
          <w:spacing w:val="-5"/>
          <w:sz w:val="24"/>
          <w:szCs w:val="24"/>
        </w:rPr>
        <w:t xml:space="preserve"> </w:t>
      </w:r>
      <w:r w:rsidRPr="00D81BF7">
        <w:rPr>
          <w:sz w:val="24"/>
          <w:szCs w:val="24"/>
        </w:rPr>
        <w:t>reckon”</w:t>
      </w:r>
      <w:r w:rsidRPr="00D81BF7">
        <w:rPr>
          <w:spacing w:val="-4"/>
          <w:sz w:val="24"/>
          <w:szCs w:val="24"/>
        </w:rPr>
        <w:t xml:space="preserve"> </w:t>
      </w:r>
      <w:r w:rsidRPr="00D81BF7">
        <w:rPr>
          <w:sz w:val="24"/>
          <w:szCs w:val="24"/>
        </w:rPr>
        <w:t>(“It</w:t>
      </w:r>
      <w:r w:rsidRPr="00D81BF7">
        <w:rPr>
          <w:spacing w:val="-5"/>
          <w:sz w:val="24"/>
          <w:szCs w:val="24"/>
        </w:rPr>
        <w:t xml:space="preserve"> </w:t>
      </w:r>
      <w:r w:rsidRPr="00D81BF7">
        <w:rPr>
          <w:sz w:val="24"/>
          <w:szCs w:val="24"/>
        </w:rPr>
        <w:t>is</w:t>
      </w:r>
      <w:r w:rsidRPr="00D81BF7">
        <w:rPr>
          <w:spacing w:val="-5"/>
          <w:sz w:val="24"/>
          <w:szCs w:val="24"/>
        </w:rPr>
        <w:t xml:space="preserve"> </w:t>
      </w:r>
      <w:r w:rsidRPr="00D81BF7">
        <w:rPr>
          <w:sz w:val="24"/>
          <w:szCs w:val="24"/>
        </w:rPr>
        <w:t>my</w:t>
      </w:r>
      <w:r w:rsidRPr="00D81BF7">
        <w:rPr>
          <w:spacing w:val="-4"/>
          <w:sz w:val="24"/>
          <w:szCs w:val="24"/>
        </w:rPr>
        <w:t xml:space="preserve"> </w:t>
      </w:r>
      <w:r w:rsidRPr="00D81BF7">
        <w:rPr>
          <w:sz w:val="24"/>
          <w:szCs w:val="24"/>
        </w:rPr>
        <w:t>opinion</w:t>
      </w:r>
      <w:r w:rsidRPr="00D81BF7">
        <w:rPr>
          <w:spacing w:val="-5"/>
          <w:sz w:val="24"/>
          <w:szCs w:val="24"/>
        </w:rPr>
        <w:t xml:space="preserve"> </w:t>
      </w:r>
      <w:r w:rsidRPr="00D81BF7">
        <w:rPr>
          <w:sz w:val="24"/>
          <w:szCs w:val="24"/>
        </w:rPr>
        <w:t>that...”), “hang around” (“wait”), “boss” (“employer”),</w:t>
      </w:r>
      <w:r w:rsidRPr="00D81BF7">
        <w:rPr>
          <w:spacing w:val="-8"/>
          <w:sz w:val="24"/>
          <w:szCs w:val="24"/>
        </w:rPr>
        <w:t xml:space="preserve"> </w:t>
      </w:r>
      <w:r w:rsidRPr="00D81BF7">
        <w:rPr>
          <w:sz w:val="24"/>
          <w:szCs w:val="24"/>
        </w:rPr>
        <w:t>etc.</w:t>
      </w:r>
    </w:p>
    <w:p w14:paraId="58309CFE" w14:textId="77777777" w:rsidR="00DC19C7" w:rsidRPr="00D81BF7" w:rsidRDefault="00DC19C7" w:rsidP="00DC19C7">
      <w:pPr>
        <w:pStyle w:val="ListParagraph"/>
        <w:widowControl w:val="0"/>
        <w:numPr>
          <w:ilvl w:val="1"/>
          <w:numId w:val="22"/>
        </w:numPr>
        <w:tabs>
          <w:tab w:val="left" w:pos="1557"/>
          <w:tab w:val="left" w:pos="1558"/>
          <w:tab w:val="left" w:leader="dot" w:pos="3967"/>
        </w:tabs>
        <w:autoSpaceDE w:val="0"/>
        <w:autoSpaceDN w:val="0"/>
        <w:spacing w:line="302" w:lineRule="exact"/>
        <w:ind w:hanging="361"/>
        <w:contextualSpacing w:val="0"/>
        <w:rPr>
          <w:sz w:val="24"/>
          <w:szCs w:val="24"/>
        </w:rPr>
      </w:pPr>
      <w:r w:rsidRPr="00D81BF7">
        <w:rPr>
          <w:sz w:val="24"/>
          <w:szCs w:val="24"/>
        </w:rPr>
        <w:t>“Well, the best</w:t>
      </w:r>
      <w:r w:rsidRPr="00D81BF7">
        <w:rPr>
          <w:spacing w:val="-6"/>
          <w:sz w:val="24"/>
          <w:szCs w:val="24"/>
        </w:rPr>
        <w:t xml:space="preserve"> </w:t>
      </w:r>
      <w:r w:rsidRPr="00D81BF7">
        <w:rPr>
          <w:sz w:val="24"/>
          <w:szCs w:val="24"/>
        </w:rPr>
        <w:t>way</w:t>
      </w:r>
      <w:r w:rsidRPr="00D81BF7">
        <w:rPr>
          <w:spacing w:val="-1"/>
          <w:sz w:val="24"/>
          <w:szCs w:val="24"/>
        </w:rPr>
        <w:t xml:space="preserve"> </w:t>
      </w:r>
      <w:r w:rsidRPr="00D81BF7">
        <w:rPr>
          <w:sz w:val="24"/>
          <w:szCs w:val="24"/>
        </w:rPr>
        <w:t>to.</w:t>
      </w:r>
      <w:r w:rsidRPr="00D81BF7">
        <w:rPr>
          <w:sz w:val="24"/>
          <w:szCs w:val="24"/>
        </w:rPr>
        <w:tab/>
        <w:t>”</w:t>
      </w:r>
    </w:p>
    <w:p w14:paraId="5C039EBA" w14:textId="77777777" w:rsidR="00DC19C7" w:rsidRPr="00D81BF7" w:rsidRDefault="00DC19C7" w:rsidP="00DC19C7">
      <w:pPr>
        <w:pStyle w:val="BodyText"/>
        <w:ind w:left="1557" w:right="629"/>
        <w:rPr>
          <w:sz w:val="24"/>
        </w:rPr>
      </w:pPr>
      <w:r w:rsidRPr="00D81BF7">
        <w:rPr>
          <w:sz w:val="24"/>
        </w:rPr>
        <w:t>Using "well" to begin a sentence is colloquial (and redundant). Simply start the sentence with “The</w:t>
      </w:r>
      <w:proofErr w:type="gramStart"/>
      <w:r w:rsidRPr="00D81BF7">
        <w:rPr>
          <w:sz w:val="24"/>
        </w:rPr>
        <w:t>. ”</w:t>
      </w:r>
      <w:proofErr w:type="gramEnd"/>
      <w:r w:rsidRPr="00D81BF7">
        <w:rPr>
          <w:sz w:val="24"/>
        </w:rPr>
        <w:t>. Instead of using “best” use, for example, “most</w:t>
      </w:r>
    </w:p>
    <w:p w14:paraId="11ED3956" w14:textId="77777777" w:rsidR="00DC19C7" w:rsidRPr="00D81BF7" w:rsidRDefault="00DC19C7" w:rsidP="00DC19C7">
      <w:pPr>
        <w:pStyle w:val="BodyText"/>
        <w:spacing w:line="293" w:lineRule="exact"/>
        <w:ind w:left="1557"/>
        <w:rPr>
          <w:sz w:val="24"/>
        </w:rPr>
      </w:pPr>
      <w:r w:rsidRPr="00D81BF7">
        <w:rPr>
          <w:sz w:val="24"/>
        </w:rPr>
        <w:t>appropriate”, or “most widely accepted”.</w:t>
      </w:r>
    </w:p>
    <w:p w14:paraId="54BD6412" w14:textId="77777777" w:rsidR="00DC19C7" w:rsidRPr="00D81BF7" w:rsidRDefault="00DC19C7" w:rsidP="00DC19C7">
      <w:pPr>
        <w:spacing w:line="293" w:lineRule="exact"/>
        <w:sectPr w:rsidR="00DC19C7" w:rsidRPr="00D81BF7" w:rsidSect="00DC19C7">
          <w:pgSz w:w="11900" w:h="16840"/>
          <w:pgMar w:top="1580" w:right="1020" w:bottom="280" w:left="1020" w:header="720" w:footer="720" w:gutter="0"/>
          <w:cols w:space="720"/>
        </w:sectPr>
      </w:pPr>
    </w:p>
    <w:p w14:paraId="00B4D97D" w14:textId="77777777" w:rsidR="00DC19C7" w:rsidRPr="00D81BF7" w:rsidRDefault="00DC19C7" w:rsidP="00DC19C7">
      <w:pPr>
        <w:pStyle w:val="ListParagraph"/>
        <w:widowControl w:val="0"/>
        <w:numPr>
          <w:ilvl w:val="1"/>
          <w:numId w:val="22"/>
        </w:numPr>
        <w:tabs>
          <w:tab w:val="left" w:pos="1557"/>
          <w:tab w:val="left" w:pos="1558"/>
        </w:tabs>
        <w:autoSpaceDE w:val="0"/>
        <w:autoSpaceDN w:val="0"/>
        <w:spacing w:before="76"/>
        <w:ind w:hanging="361"/>
        <w:contextualSpacing w:val="0"/>
        <w:rPr>
          <w:sz w:val="24"/>
          <w:szCs w:val="24"/>
        </w:rPr>
      </w:pPr>
      <w:r w:rsidRPr="00D81BF7">
        <w:rPr>
          <w:sz w:val="24"/>
          <w:szCs w:val="24"/>
        </w:rPr>
        <w:lastRenderedPageBreak/>
        <w:t>“The methodology used to reach this conclusion is really</w:t>
      </w:r>
      <w:r w:rsidRPr="00D81BF7">
        <w:rPr>
          <w:spacing w:val="-6"/>
          <w:sz w:val="24"/>
          <w:szCs w:val="24"/>
        </w:rPr>
        <w:t xml:space="preserve"> </w:t>
      </w:r>
      <w:r w:rsidRPr="00D81BF7">
        <w:rPr>
          <w:sz w:val="24"/>
          <w:szCs w:val="24"/>
        </w:rPr>
        <w:t>bad.”</w:t>
      </w:r>
    </w:p>
    <w:p w14:paraId="350846CF" w14:textId="77777777" w:rsidR="00DC19C7" w:rsidRPr="00D81BF7" w:rsidRDefault="00DC19C7" w:rsidP="00DC19C7">
      <w:pPr>
        <w:pStyle w:val="BodyText"/>
        <w:spacing w:before="5"/>
        <w:ind w:left="1557"/>
        <w:rPr>
          <w:sz w:val="24"/>
        </w:rPr>
      </w:pPr>
      <w:r w:rsidRPr="00D81BF7">
        <w:rPr>
          <w:sz w:val="24"/>
        </w:rPr>
        <w:t>Neither “really” nor “bad” are properly defined. Instead of “really bad” use, for example, “highly inappropriate”, or “obviously unjustified”.</w:t>
      </w:r>
    </w:p>
    <w:p w14:paraId="19914819" w14:textId="77777777" w:rsidR="00DC19C7" w:rsidRPr="00D81BF7" w:rsidRDefault="00DC19C7" w:rsidP="00DC19C7">
      <w:pPr>
        <w:pStyle w:val="ListParagraph"/>
        <w:widowControl w:val="0"/>
        <w:numPr>
          <w:ilvl w:val="1"/>
          <w:numId w:val="22"/>
        </w:numPr>
        <w:tabs>
          <w:tab w:val="left" w:pos="1557"/>
          <w:tab w:val="left" w:pos="1558"/>
        </w:tabs>
        <w:autoSpaceDE w:val="0"/>
        <w:autoSpaceDN w:val="0"/>
        <w:spacing w:line="302" w:lineRule="exact"/>
        <w:ind w:hanging="361"/>
        <w:contextualSpacing w:val="0"/>
        <w:rPr>
          <w:sz w:val="24"/>
          <w:szCs w:val="24"/>
        </w:rPr>
      </w:pPr>
      <w:r w:rsidRPr="00D81BF7">
        <w:rPr>
          <w:sz w:val="24"/>
          <w:szCs w:val="24"/>
        </w:rPr>
        <w:t>‘You will agree</w:t>
      </w:r>
      <w:r w:rsidRPr="00D81BF7">
        <w:rPr>
          <w:spacing w:val="-3"/>
          <w:sz w:val="24"/>
          <w:szCs w:val="24"/>
        </w:rPr>
        <w:t xml:space="preserve"> </w:t>
      </w:r>
      <w:r w:rsidRPr="00D81BF7">
        <w:rPr>
          <w:sz w:val="24"/>
          <w:szCs w:val="24"/>
        </w:rPr>
        <w:t>that...”</w:t>
      </w:r>
    </w:p>
    <w:p w14:paraId="75879E57" w14:textId="77777777" w:rsidR="00DC19C7" w:rsidRPr="00D81BF7" w:rsidRDefault="00DC19C7" w:rsidP="00DC19C7">
      <w:pPr>
        <w:pStyle w:val="BodyText"/>
        <w:spacing w:before="5"/>
        <w:ind w:left="1557" w:right="50"/>
        <w:rPr>
          <w:sz w:val="24"/>
        </w:rPr>
      </w:pPr>
      <w:r w:rsidRPr="00D81BF7">
        <w:rPr>
          <w:sz w:val="24"/>
        </w:rPr>
        <w:t>Never address the reader directly in an essay, and never speculate about the reader’s beliefs or opinion(s). Instead say, for example, “There is strong evidence that...” or “This conclusion seems inevitable”.</w:t>
      </w:r>
    </w:p>
    <w:p w14:paraId="6ED25B16" w14:textId="77777777" w:rsidR="00DC19C7" w:rsidRPr="00D81BF7" w:rsidRDefault="00DC19C7" w:rsidP="00DC19C7">
      <w:pPr>
        <w:pStyle w:val="ListParagraph"/>
        <w:widowControl w:val="0"/>
        <w:numPr>
          <w:ilvl w:val="1"/>
          <w:numId w:val="22"/>
        </w:numPr>
        <w:tabs>
          <w:tab w:val="left" w:pos="1557"/>
          <w:tab w:val="left" w:pos="1558"/>
        </w:tabs>
        <w:autoSpaceDE w:val="0"/>
        <w:autoSpaceDN w:val="0"/>
        <w:spacing w:line="302" w:lineRule="exact"/>
        <w:ind w:hanging="361"/>
        <w:contextualSpacing w:val="0"/>
        <w:rPr>
          <w:sz w:val="24"/>
          <w:szCs w:val="24"/>
        </w:rPr>
      </w:pPr>
      <w:r w:rsidRPr="00D81BF7">
        <w:rPr>
          <w:sz w:val="24"/>
          <w:szCs w:val="24"/>
        </w:rPr>
        <w:t>Avoid use of the first person (e.g., ‘I’,</w:t>
      </w:r>
      <w:r w:rsidRPr="00D81BF7">
        <w:rPr>
          <w:spacing w:val="-8"/>
          <w:sz w:val="24"/>
          <w:szCs w:val="24"/>
        </w:rPr>
        <w:t xml:space="preserve"> </w:t>
      </w:r>
      <w:r w:rsidRPr="00D81BF7">
        <w:rPr>
          <w:sz w:val="24"/>
          <w:szCs w:val="24"/>
        </w:rPr>
        <w:t>‘we’)</w:t>
      </w:r>
    </w:p>
    <w:p w14:paraId="16FD5DBF" w14:textId="77777777" w:rsidR="00DC19C7" w:rsidRPr="0043213C" w:rsidRDefault="00DC19C7" w:rsidP="0043213C">
      <w:pPr>
        <w:widowControl w:val="0"/>
        <w:tabs>
          <w:tab w:val="left" w:pos="838"/>
        </w:tabs>
        <w:autoSpaceDE w:val="0"/>
        <w:autoSpaceDN w:val="0"/>
        <w:spacing w:before="1"/>
        <w:ind w:right="104"/>
        <w:jc w:val="both"/>
        <w:rPr>
          <w:sz w:val="24"/>
          <w:szCs w:val="24"/>
        </w:rPr>
      </w:pPr>
      <w:r w:rsidRPr="0043213C">
        <w:rPr>
          <w:sz w:val="24"/>
          <w:szCs w:val="24"/>
        </w:rPr>
        <w:t xml:space="preserve">Academic essays should generally be written in the </w:t>
      </w:r>
      <w:proofErr w:type="gramStart"/>
      <w:r w:rsidRPr="0043213C">
        <w:rPr>
          <w:sz w:val="24"/>
          <w:szCs w:val="24"/>
        </w:rPr>
        <w:t>third-person</w:t>
      </w:r>
      <w:proofErr w:type="gramEnd"/>
      <w:r w:rsidRPr="0043213C">
        <w:rPr>
          <w:sz w:val="24"/>
          <w:szCs w:val="24"/>
        </w:rPr>
        <w:t xml:space="preserve">. Use of the first-person MAY be justified in some circumstance e.g., where the question/topic asks for personal responses to, or reflections on, certain issues or material. If in doubt, the </w:t>
      </w:r>
      <w:proofErr w:type="gramStart"/>
      <w:r w:rsidRPr="0043213C">
        <w:rPr>
          <w:sz w:val="24"/>
          <w:szCs w:val="24"/>
        </w:rPr>
        <w:t>third-person</w:t>
      </w:r>
      <w:proofErr w:type="gramEnd"/>
      <w:r w:rsidRPr="0043213C">
        <w:rPr>
          <w:sz w:val="24"/>
          <w:szCs w:val="24"/>
        </w:rPr>
        <w:t xml:space="preserve"> should always be</w:t>
      </w:r>
      <w:r w:rsidRPr="0043213C">
        <w:rPr>
          <w:spacing w:val="-4"/>
          <w:sz w:val="24"/>
          <w:szCs w:val="24"/>
        </w:rPr>
        <w:t xml:space="preserve"> </w:t>
      </w:r>
      <w:r w:rsidRPr="0043213C">
        <w:rPr>
          <w:sz w:val="24"/>
          <w:szCs w:val="24"/>
        </w:rPr>
        <w:t>used.</w:t>
      </w:r>
    </w:p>
    <w:p w14:paraId="18C0014A" w14:textId="77777777" w:rsidR="00DC19C7" w:rsidRPr="00D81BF7" w:rsidRDefault="00DC19C7" w:rsidP="00DC19C7">
      <w:pPr>
        <w:pStyle w:val="Heading1"/>
        <w:rPr>
          <w:sz w:val="24"/>
        </w:rPr>
      </w:pPr>
      <w:bookmarkStart w:id="132" w:name="_Toc59558328"/>
      <w:bookmarkStart w:id="133" w:name="_Toc59562097"/>
      <w:bookmarkStart w:id="134" w:name="_Toc59564727"/>
      <w:r w:rsidRPr="00D81BF7">
        <w:rPr>
          <w:sz w:val="24"/>
        </w:rPr>
        <w:t>Use gender inclusive language</w:t>
      </w:r>
      <w:bookmarkEnd w:id="132"/>
      <w:bookmarkEnd w:id="133"/>
      <w:bookmarkEnd w:id="134"/>
    </w:p>
    <w:p w14:paraId="18FE245D" w14:textId="77777777" w:rsidR="00DC19C7" w:rsidRPr="00D81BF7" w:rsidRDefault="00DC19C7" w:rsidP="00DC19C7">
      <w:pPr>
        <w:pStyle w:val="BodyText"/>
        <w:spacing w:before="283"/>
        <w:ind w:left="117" w:right="109"/>
        <w:jc w:val="both"/>
        <w:rPr>
          <w:sz w:val="24"/>
        </w:rPr>
      </w:pPr>
      <w:r w:rsidRPr="00D81BF7">
        <w:rPr>
          <w:sz w:val="24"/>
        </w:rPr>
        <w:t>Students are required to use gender inclusive language in all academic papers and verbal presentations. This is recognized practice across tertiary education. It also reflects the inclusive nature of the gospel (Galatians 3:28) and is good practice and preparation for ministry and worship</w:t>
      </w:r>
      <w:r w:rsidRPr="00D81BF7">
        <w:rPr>
          <w:spacing w:val="-1"/>
          <w:sz w:val="24"/>
        </w:rPr>
        <w:t xml:space="preserve"> </w:t>
      </w:r>
      <w:r w:rsidRPr="00D81BF7">
        <w:rPr>
          <w:sz w:val="24"/>
        </w:rPr>
        <w:t>leading.</w:t>
      </w:r>
    </w:p>
    <w:p w14:paraId="0713D47C" w14:textId="77777777" w:rsidR="00DC19C7" w:rsidRPr="00D81BF7" w:rsidRDefault="00DC19C7" w:rsidP="00DC19C7">
      <w:pPr>
        <w:pStyle w:val="Heading1"/>
        <w:rPr>
          <w:sz w:val="24"/>
        </w:rPr>
      </w:pPr>
      <w:bookmarkStart w:id="135" w:name="_Toc59558329"/>
      <w:bookmarkStart w:id="136" w:name="_Toc59562098"/>
      <w:bookmarkStart w:id="137" w:name="_Toc59564728"/>
      <w:r w:rsidRPr="00D81BF7">
        <w:rPr>
          <w:sz w:val="24"/>
        </w:rPr>
        <w:t>Address the question or topic</w:t>
      </w:r>
      <w:bookmarkEnd w:id="135"/>
      <w:bookmarkEnd w:id="136"/>
      <w:bookmarkEnd w:id="137"/>
    </w:p>
    <w:p w14:paraId="1ECB584A" w14:textId="77777777" w:rsidR="00DC19C7" w:rsidRPr="00D81BF7" w:rsidRDefault="00DC19C7" w:rsidP="00CB519A">
      <w:pPr>
        <w:pStyle w:val="BodyText"/>
        <w:spacing w:before="283"/>
        <w:ind w:right="110"/>
        <w:jc w:val="both"/>
        <w:rPr>
          <w:sz w:val="24"/>
        </w:rPr>
      </w:pPr>
      <w:r w:rsidRPr="00D81BF7">
        <w:rPr>
          <w:sz w:val="24"/>
        </w:rPr>
        <w:t>Assignments not addressing the questions/topic WILL be failed regardless of the overall quality of the essay.</w:t>
      </w:r>
    </w:p>
    <w:p w14:paraId="721B80EB" w14:textId="77777777" w:rsidR="00DC19C7" w:rsidRPr="00D81BF7" w:rsidRDefault="00DC19C7" w:rsidP="00DC19C7">
      <w:pPr>
        <w:pStyle w:val="Heading1"/>
        <w:rPr>
          <w:sz w:val="24"/>
        </w:rPr>
      </w:pPr>
      <w:bookmarkStart w:id="138" w:name="_Toc59558330"/>
      <w:bookmarkStart w:id="139" w:name="_Toc59562099"/>
      <w:bookmarkStart w:id="140" w:name="_Toc59564729"/>
      <w:r w:rsidRPr="00D81BF7">
        <w:rPr>
          <w:sz w:val="24"/>
        </w:rPr>
        <w:t>Address the question or topic in the manner specified</w:t>
      </w:r>
      <w:bookmarkEnd w:id="138"/>
      <w:bookmarkEnd w:id="139"/>
      <w:bookmarkEnd w:id="140"/>
    </w:p>
    <w:p w14:paraId="242D9A34" w14:textId="77777777" w:rsidR="00DC19C7" w:rsidRDefault="00DC19C7" w:rsidP="00DC19C7">
      <w:pPr>
        <w:pStyle w:val="BodyText"/>
        <w:spacing w:before="288"/>
        <w:ind w:left="117" w:right="110"/>
        <w:jc w:val="both"/>
        <w:rPr>
          <w:sz w:val="24"/>
        </w:rPr>
      </w:pPr>
      <w:r w:rsidRPr="00D81BF7">
        <w:rPr>
          <w:sz w:val="24"/>
        </w:rPr>
        <w:t>Where the assignment question/topic clearly specifies a particular manner of addressing the topic, assignments not addressing the topic in that manner may be failed EVEN IF the overall question/topic is addressed in other ways.</w:t>
      </w:r>
    </w:p>
    <w:p w14:paraId="000F2A70" w14:textId="77777777" w:rsidR="00E2315C" w:rsidRPr="00D81BF7" w:rsidRDefault="00E2315C" w:rsidP="00DC19C7">
      <w:pPr>
        <w:pStyle w:val="BodyText"/>
        <w:spacing w:before="288"/>
        <w:ind w:left="117" w:right="110"/>
        <w:jc w:val="both"/>
        <w:rPr>
          <w:sz w:val="24"/>
        </w:rPr>
      </w:pPr>
    </w:p>
    <w:p w14:paraId="781EF105" w14:textId="77777777" w:rsidR="00DC19C7" w:rsidRPr="00D81BF7" w:rsidRDefault="00DC19C7" w:rsidP="00DC19C7">
      <w:pPr>
        <w:pStyle w:val="Heading1"/>
        <w:rPr>
          <w:sz w:val="24"/>
        </w:rPr>
      </w:pPr>
      <w:bookmarkStart w:id="141" w:name="_Toc59558331"/>
      <w:bookmarkStart w:id="142" w:name="_Toc59562100"/>
      <w:bookmarkStart w:id="143" w:name="_Toc59564730"/>
      <w:r w:rsidRPr="00D81BF7">
        <w:rPr>
          <w:sz w:val="24"/>
        </w:rPr>
        <w:lastRenderedPageBreak/>
        <w:t>Be characterized by tertiary level thought and/or depth of analysis</w:t>
      </w:r>
      <w:bookmarkEnd w:id="141"/>
      <w:bookmarkEnd w:id="142"/>
      <w:bookmarkEnd w:id="143"/>
    </w:p>
    <w:p w14:paraId="561143E0" w14:textId="77777777" w:rsidR="00DC19C7" w:rsidRDefault="00DC19C7" w:rsidP="00DC19C7">
      <w:pPr>
        <w:pStyle w:val="BodyText"/>
        <w:spacing w:before="283"/>
        <w:ind w:left="117" w:right="106"/>
        <w:jc w:val="both"/>
        <w:rPr>
          <w:sz w:val="24"/>
        </w:rPr>
      </w:pPr>
      <w:r w:rsidRPr="00D81BF7">
        <w:rPr>
          <w:sz w:val="24"/>
        </w:rPr>
        <w:t>Assignments should evidence a level of clarity, logicality, and persuasiveness consistent with tertiary (Higher Education) studies. Assignments that could have been written by a reasonably intelligent and reasonably well informed high-school student have not reached the minimum criterion for this standard.</w:t>
      </w:r>
    </w:p>
    <w:p w14:paraId="31762003" w14:textId="77777777" w:rsidR="00DC19C7" w:rsidRPr="00D81BF7" w:rsidRDefault="00DC19C7" w:rsidP="00DC19C7">
      <w:pPr>
        <w:pStyle w:val="Heading1"/>
        <w:rPr>
          <w:sz w:val="24"/>
        </w:rPr>
      </w:pPr>
      <w:bookmarkStart w:id="144" w:name="_Toc59558332"/>
      <w:bookmarkStart w:id="145" w:name="_Toc59562101"/>
      <w:bookmarkStart w:id="146" w:name="_Toc59564731"/>
      <w:r w:rsidRPr="00D81BF7">
        <w:rPr>
          <w:sz w:val="24"/>
        </w:rPr>
        <w:t>Support key statements with evidence</w:t>
      </w:r>
      <w:bookmarkEnd w:id="144"/>
      <w:bookmarkEnd w:id="145"/>
      <w:bookmarkEnd w:id="146"/>
    </w:p>
    <w:p w14:paraId="643AE36A" w14:textId="106BF487" w:rsidR="00DC19C7" w:rsidRPr="00D81BF7" w:rsidRDefault="00DC19C7" w:rsidP="00E2315C">
      <w:pPr>
        <w:pStyle w:val="BodyText"/>
        <w:spacing w:before="283"/>
        <w:ind w:left="117" w:right="108"/>
        <w:jc w:val="both"/>
        <w:rPr>
          <w:sz w:val="24"/>
        </w:rPr>
      </w:pPr>
      <w:r w:rsidRPr="00D81BF7">
        <w:rPr>
          <w:sz w:val="24"/>
        </w:rPr>
        <w:t>‘Evidence’ includes citations of written academic work (e.g., books, journals, reputable and verifiable internet resources) and direct evidence gathered by students (e.g., through an interview or survey), but DOES NOT include anecdotal evidence or ‘motherhood’ statements such as “everybody knows that</w:t>
      </w:r>
      <w:proofErr w:type="gramStart"/>
      <w:r w:rsidRPr="00D81BF7">
        <w:rPr>
          <w:sz w:val="24"/>
        </w:rPr>
        <w:t>...”</w:t>
      </w:r>
      <w:bookmarkStart w:id="147" w:name="_Toc59558333"/>
      <w:bookmarkStart w:id="148" w:name="_Toc59562102"/>
      <w:bookmarkStart w:id="149" w:name="_Toc59564732"/>
      <w:r w:rsidRPr="00D81BF7">
        <w:rPr>
          <w:sz w:val="24"/>
        </w:rPr>
        <w:t>Interact</w:t>
      </w:r>
      <w:proofErr w:type="gramEnd"/>
      <w:r w:rsidRPr="00D81BF7">
        <w:rPr>
          <w:sz w:val="24"/>
        </w:rPr>
        <w:t xml:space="preserve"> with a range of sources</w:t>
      </w:r>
      <w:bookmarkEnd w:id="147"/>
      <w:bookmarkEnd w:id="148"/>
      <w:bookmarkEnd w:id="149"/>
    </w:p>
    <w:p w14:paraId="42334DCC" w14:textId="77777777" w:rsidR="00DC19C7" w:rsidRPr="00D81BF7" w:rsidRDefault="00DC19C7" w:rsidP="00DC19C7">
      <w:pPr>
        <w:pStyle w:val="BodyText"/>
        <w:spacing w:before="282"/>
        <w:ind w:left="117" w:right="104"/>
        <w:jc w:val="both"/>
        <w:rPr>
          <w:sz w:val="24"/>
        </w:rPr>
      </w:pPr>
      <w:r w:rsidRPr="00D81BF7">
        <w:rPr>
          <w:sz w:val="24"/>
        </w:rPr>
        <w:t>Generally, students are expected to cite a range of resources (books, journal articles etc.) appropriate to the task given. It is important to note that is not sufficient to simply quote/reference such authors. Students are expected to critique the arguments of various authors, and to assess whether the contributions of other authors are valuable, insightful, applicable, etc. A balanced essay will include views/sources with which the student</w:t>
      </w:r>
      <w:r w:rsidRPr="00D81BF7">
        <w:rPr>
          <w:spacing w:val="-20"/>
          <w:sz w:val="24"/>
        </w:rPr>
        <w:t xml:space="preserve"> </w:t>
      </w:r>
      <w:r w:rsidRPr="00D81BF7">
        <w:rPr>
          <w:sz w:val="24"/>
        </w:rPr>
        <w:t>disagrees.</w:t>
      </w:r>
    </w:p>
    <w:p w14:paraId="386F9628" w14:textId="77777777" w:rsidR="00DC19C7" w:rsidRPr="00D81BF7" w:rsidRDefault="00DC19C7" w:rsidP="00DC19C7">
      <w:pPr>
        <w:pStyle w:val="BodyText"/>
        <w:ind w:left="117" w:right="109"/>
        <w:jc w:val="both"/>
        <w:rPr>
          <w:sz w:val="24"/>
        </w:rPr>
      </w:pPr>
      <w:r w:rsidRPr="00D81BF7">
        <w:rPr>
          <w:sz w:val="24"/>
        </w:rPr>
        <w:t>Important Note: Depending on the nature of the specific question, field assignments do not necessarily require formal citations of the work of other writers. However, as with any assignment, if you do use the ideas or words of another person in a field assignment, you MUST quote and reference these ideas or words appropriately or be guilty of plagiarism (see below).</w:t>
      </w:r>
    </w:p>
    <w:p w14:paraId="5933029D" w14:textId="77777777" w:rsidR="00DC19C7" w:rsidRPr="00D81BF7" w:rsidRDefault="00DC19C7" w:rsidP="00DC19C7">
      <w:pPr>
        <w:pStyle w:val="Heading1"/>
        <w:rPr>
          <w:sz w:val="24"/>
        </w:rPr>
      </w:pPr>
      <w:bookmarkStart w:id="150" w:name="_Toc59558334"/>
      <w:bookmarkStart w:id="151" w:name="_Toc59562103"/>
      <w:bookmarkStart w:id="152" w:name="_Toc59564733"/>
      <w:r w:rsidRPr="00D81BF7">
        <w:rPr>
          <w:sz w:val="24"/>
        </w:rPr>
        <w:t>Be free from plagiarism</w:t>
      </w:r>
      <w:bookmarkEnd w:id="150"/>
      <w:bookmarkEnd w:id="151"/>
      <w:bookmarkEnd w:id="152"/>
    </w:p>
    <w:p w14:paraId="14F81C60" w14:textId="77777777" w:rsidR="00DC19C7" w:rsidRPr="00D81BF7" w:rsidRDefault="00DC19C7" w:rsidP="00DC19C7">
      <w:pPr>
        <w:pStyle w:val="BodyText"/>
        <w:spacing w:before="283"/>
        <w:ind w:left="117" w:right="107"/>
        <w:jc w:val="both"/>
        <w:rPr>
          <w:sz w:val="24"/>
        </w:rPr>
      </w:pPr>
      <w:r w:rsidRPr="00D81BF7">
        <w:rPr>
          <w:sz w:val="24"/>
        </w:rPr>
        <w:t>Examples of plagiarism will result in automatic failure. Plagiarism is the representation of another’s works or ideas as one’s own. It includes the unacknowledged word-for-word use or paraphrasing of another person’s work, and the inappropriate unacknowledged use of another person’s ideas. See Student Handbook 9.7.2 for further</w:t>
      </w:r>
      <w:r w:rsidRPr="00D81BF7">
        <w:rPr>
          <w:spacing w:val="-13"/>
          <w:sz w:val="24"/>
        </w:rPr>
        <w:t xml:space="preserve"> </w:t>
      </w:r>
      <w:r w:rsidRPr="00D81BF7">
        <w:rPr>
          <w:sz w:val="24"/>
        </w:rPr>
        <w:t>information.</w:t>
      </w:r>
    </w:p>
    <w:p w14:paraId="03194C91" w14:textId="77777777" w:rsidR="00DC19C7" w:rsidRPr="00D81BF7" w:rsidRDefault="00DC19C7" w:rsidP="00DC19C7">
      <w:pPr>
        <w:pStyle w:val="Heading1"/>
        <w:rPr>
          <w:sz w:val="24"/>
        </w:rPr>
      </w:pPr>
      <w:bookmarkStart w:id="153" w:name="_Toc59558335"/>
      <w:bookmarkStart w:id="154" w:name="_Toc59562104"/>
      <w:bookmarkStart w:id="155" w:name="_Toc59564734"/>
      <w:r w:rsidRPr="00D81BF7">
        <w:rPr>
          <w:sz w:val="24"/>
        </w:rPr>
        <w:t>Use Turabian or other acceptable referencing system correctly</w:t>
      </w:r>
      <w:bookmarkEnd w:id="153"/>
      <w:bookmarkEnd w:id="154"/>
      <w:bookmarkEnd w:id="155"/>
    </w:p>
    <w:p w14:paraId="7C9B0607" w14:textId="77777777" w:rsidR="00DC19C7" w:rsidRPr="00D81BF7" w:rsidRDefault="00DC19C7" w:rsidP="00DC19C7">
      <w:pPr>
        <w:pStyle w:val="BodyText"/>
        <w:spacing w:before="282"/>
        <w:ind w:left="117" w:right="112"/>
        <w:jc w:val="both"/>
        <w:rPr>
          <w:sz w:val="24"/>
        </w:rPr>
      </w:pPr>
      <w:r w:rsidRPr="00D81BF7">
        <w:rPr>
          <w:sz w:val="24"/>
        </w:rPr>
        <w:t>Refer to the Turabian referencing system or see the Referencing Fact Sheet.</w:t>
      </w:r>
    </w:p>
    <w:p w14:paraId="624332F4" w14:textId="77777777" w:rsidR="00DC19C7" w:rsidRPr="00D81BF7" w:rsidRDefault="00DC19C7" w:rsidP="00DC19C7">
      <w:pPr>
        <w:pStyle w:val="BodyText"/>
        <w:spacing w:before="10"/>
        <w:rPr>
          <w:sz w:val="24"/>
        </w:rPr>
      </w:pPr>
    </w:p>
    <w:p w14:paraId="4706A783" w14:textId="77777777" w:rsidR="00DC19C7" w:rsidRPr="00D81BF7" w:rsidRDefault="00DC19C7" w:rsidP="00DC19C7">
      <w:pPr>
        <w:spacing w:line="244" w:lineRule="auto"/>
        <w:ind w:left="117" w:right="104"/>
        <w:jc w:val="both"/>
        <w:rPr>
          <w:b/>
        </w:rPr>
      </w:pPr>
      <w:proofErr w:type="gramStart"/>
      <w:r w:rsidRPr="00D81BF7">
        <w:rPr>
          <w:b/>
        </w:rPr>
        <w:lastRenderedPageBreak/>
        <w:t>As long as</w:t>
      </w:r>
      <w:proofErr w:type="gramEnd"/>
      <w:r w:rsidRPr="00D81BF7">
        <w:rPr>
          <w:b/>
        </w:rPr>
        <w:t xml:space="preserve"> these are used clearly, consistently, appropriately and accurately it is ACCEPTABLE but not mandatory</w:t>
      </w:r>
      <w:r w:rsidRPr="00D81BF7">
        <w:rPr>
          <w:b/>
          <w:spacing w:val="-1"/>
        </w:rPr>
        <w:t xml:space="preserve"> </w:t>
      </w:r>
      <w:proofErr w:type="gramStart"/>
      <w:r w:rsidRPr="00D81BF7">
        <w:rPr>
          <w:b/>
        </w:rPr>
        <w:t>to</w:t>
      </w:r>
      <w:proofErr w:type="gramEnd"/>
      <w:r w:rsidRPr="00D81BF7">
        <w:rPr>
          <w:b/>
        </w:rPr>
        <w:t>:</w:t>
      </w:r>
    </w:p>
    <w:p w14:paraId="65552381" w14:textId="77777777" w:rsidR="00DC19C7" w:rsidRPr="00D81BF7" w:rsidRDefault="00DC19C7" w:rsidP="00DC19C7">
      <w:pPr>
        <w:pStyle w:val="BodyText"/>
        <w:spacing w:before="2"/>
        <w:rPr>
          <w:b/>
          <w:sz w:val="24"/>
        </w:rPr>
      </w:pPr>
    </w:p>
    <w:p w14:paraId="0E4000AE" w14:textId="77777777" w:rsidR="00DC19C7" w:rsidRPr="00D81BF7" w:rsidRDefault="00DC19C7" w:rsidP="00D064CA">
      <w:pPr>
        <w:pStyle w:val="ListParagraph"/>
        <w:widowControl w:val="0"/>
        <w:tabs>
          <w:tab w:val="left" w:pos="892"/>
          <w:tab w:val="left" w:pos="893"/>
        </w:tabs>
        <w:autoSpaceDE w:val="0"/>
        <w:autoSpaceDN w:val="0"/>
        <w:spacing w:before="1"/>
        <w:ind w:left="892"/>
        <w:contextualSpacing w:val="0"/>
        <w:rPr>
          <w:sz w:val="24"/>
          <w:szCs w:val="24"/>
        </w:rPr>
      </w:pPr>
      <w:r w:rsidRPr="00D81BF7">
        <w:rPr>
          <w:sz w:val="24"/>
          <w:szCs w:val="24"/>
        </w:rPr>
        <w:t>Use headings and</w:t>
      </w:r>
      <w:r w:rsidRPr="00D81BF7">
        <w:rPr>
          <w:spacing w:val="-3"/>
          <w:sz w:val="24"/>
          <w:szCs w:val="24"/>
        </w:rPr>
        <w:t xml:space="preserve"> </w:t>
      </w:r>
      <w:r w:rsidRPr="00D81BF7">
        <w:rPr>
          <w:sz w:val="24"/>
          <w:szCs w:val="24"/>
        </w:rPr>
        <w:t>subheadings.</w:t>
      </w:r>
    </w:p>
    <w:p w14:paraId="4866CD81" w14:textId="77777777" w:rsidR="00DC19C7" w:rsidRPr="00D81BF7" w:rsidRDefault="00DC19C7" w:rsidP="00D064CA">
      <w:pPr>
        <w:pStyle w:val="ListParagraph"/>
        <w:widowControl w:val="0"/>
        <w:tabs>
          <w:tab w:val="left" w:pos="892"/>
          <w:tab w:val="left" w:pos="893"/>
        </w:tabs>
        <w:autoSpaceDE w:val="0"/>
        <w:autoSpaceDN w:val="0"/>
        <w:ind w:left="892"/>
        <w:contextualSpacing w:val="0"/>
        <w:rPr>
          <w:sz w:val="24"/>
          <w:szCs w:val="24"/>
        </w:rPr>
      </w:pPr>
      <w:r w:rsidRPr="00D81BF7">
        <w:rPr>
          <w:sz w:val="24"/>
          <w:szCs w:val="24"/>
        </w:rPr>
        <w:t>Use numbering and</w:t>
      </w:r>
      <w:r w:rsidRPr="00D81BF7">
        <w:rPr>
          <w:spacing w:val="-3"/>
          <w:sz w:val="24"/>
          <w:szCs w:val="24"/>
        </w:rPr>
        <w:t xml:space="preserve"> </w:t>
      </w:r>
      <w:r w:rsidRPr="00D81BF7">
        <w:rPr>
          <w:sz w:val="24"/>
          <w:szCs w:val="24"/>
        </w:rPr>
        <w:t>lettering.</w:t>
      </w:r>
    </w:p>
    <w:p w14:paraId="2AE6B3D8" w14:textId="77777777" w:rsidR="00DC19C7" w:rsidRPr="00D81BF7" w:rsidRDefault="00DC19C7" w:rsidP="00D064CA">
      <w:pPr>
        <w:pStyle w:val="ListParagraph"/>
        <w:widowControl w:val="0"/>
        <w:tabs>
          <w:tab w:val="left" w:pos="892"/>
          <w:tab w:val="left" w:pos="893"/>
        </w:tabs>
        <w:autoSpaceDE w:val="0"/>
        <w:autoSpaceDN w:val="0"/>
        <w:ind w:left="892"/>
        <w:contextualSpacing w:val="0"/>
        <w:rPr>
          <w:sz w:val="24"/>
          <w:szCs w:val="24"/>
        </w:rPr>
      </w:pPr>
      <w:r w:rsidRPr="00D81BF7">
        <w:rPr>
          <w:sz w:val="24"/>
          <w:szCs w:val="24"/>
        </w:rPr>
        <w:t>Use</w:t>
      </w:r>
      <w:r w:rsidRPr="00D81BF7">
        <w:rPr>
          <w:spacing w:val="-1"/>
          <w:sz w:val="24"/>
          <w:szCs w:val="24"/>
        </w:rPr>
        <w:t xml:space="preserve"> </w:t>
      </w:r>
      <w:r w:rsidRPr="00D81BF7">
        <w:rPr>
          <w:sz w:val="24"/>
          <w:szCs w:val="24"/>
        </w:rPr>
        <w:t>footnotes.</w:t>
      </w:r>
    </w:p>
    <w:p w14:paraId="6F8E211C" w14:textId="77777777" w:rsidR="00DC19C7" w:rsidRPr="00D81BF7" w:rsidRDefault="00DC19C7" w:rsidP="00D064CA">
      <w:pPr>
        <w:pStyle w:val="ListParagraph"/>
        <w:widowControl w:val="0"/>
        <w:tabs>
          <w:tab w:val="left" w:pos="892"/>
          <w:tab w:val="left" w:pos="893"/>
        </w:tabs>
        <w:autoSpaceDE w:val="0"/>
        <w:autoSpaceDN w:val="0"/>
        <w:ind w:left="892"/>
        <w:contextualSpacing w:val="0"/>
        <w:rPr>
          <w:sz w:val="24"/>
          <w:szCs w:val="24"/>
        </w:rPr>
      </w:pPr>
      <w:r w:rsidRPr="00D81BF7">
        <w:rPr>
          <w:sz w:val="24"/>
          <w:szCs w:val="24"/>
        </w:rPr>
        <w:t>Include a table of contents or other tables, figures, diagrams, and/or</w:t>
      </w:r>
      <w:r w:rsidRPr="00D81BF7">
        <w:rPr>
          <w:spacing w:val="-16"/>
          <w:sz w:val="24"/>
          <w:szCs w:val="24"/>
        </w:rPr>
        <w:t xml:space="preserve"> </w:t>
      </w:r>
      <w:r w:rsidRPr="00D81BF7">
        <w:rPr>
          <w:sz w:val="24"/>
          <w:szCs w:val="24"/>
        </w:rPr>
        <w:t>appendices.</w:t>
      </w:r>
    </w:p>
    <w:p w14:paraId="1F59E30B" w14:textId="77777777" w:rsidR="00DC19C7" w:rsidRPr="00D81BF7" w:rsidRDefault="00DC19C7" w:rsidP="00DC19C7">
      <w:pPr>
        <w:pStyle w:val="Heading1"/>
        <w:rPr>
          <w:sz w:val="24"/>
        </w:rPr>
      </w:pPr>
      <w:bookmarkStart w:id="156" w:name="_Toc59558336"/>
      <w:bookmarkStart w:id="157" w:name="_Toc59562105"/>
      <w:bookmarkStart w:id="158" w:name="_Toc59564735"/>
      <w:r w:rsidRPr="00D81BF7">
        <w:rPr>
          <w:sz w:val="24"/>
        </w:rPr>
        <w:t>WSMBCS Assessment Cover Sheet</w:t>
      </w:r>
      <w:bookmarkEnd w:id="156"/>
      <w:bookmarkEnd w:id="157"/>
      <w:bookmarkEnd w:id="158"/>
    </w:p>
    <w:p w14:paraId="5667CE4C" w14:textId="77777777" w:rsidR="00DC19C7" w:rsidRPr="00D81BF7" w:rsidRDefault="00DC19C7" w:rsidP="00DC19C7">
      <w:pPr>
        <w:pStyle w:val="BodyText"/>
        <w:spacing w:before="244"/>
        <w:ind w:left="117" w:right="106"/>
        <w:jc w:val="both"/>
        <w:rPr>
          <w:sz w:val="24"/>
        </w:rPr>
      </w:pPr>
      <w:r w:rsidRPr="00D81BF7">
        <w:rPr>
          <w:sz w:val="24"/>
        </w:rPr>
        <w:t xml:space="preserve">All formal assessments are to include the </w:t>
      </w:r>
      <w:r>
        <w:rPr>
          <w:sz w:val="24"/>
        </w:rPr>
        <w:t>WSMBCS</w:t>
      </w:r>
      <w:r w:rsidRPr="00D81BF7">
        <w:rPr>
          <w:sz w:val="24"/>
        </w:rPr>
        <w:t xml:space="preserve"> Assessment Cover sheet that can be found on the front page of any of your units on Moodle.</w:t>
      </w:r>
    </w:p>
    <w:p w14:paraId="3B8D920D" w14:textId="77777777" w:rsidR="00DC19C7" w:rsidRPr="00D81BF7" w:rsidRDefault="00DC19C7" w:rsidP="00DC19C7">
      <w:pPr>
        <w:pStyle w:val="Heading1"/>
        <w:rPr>
          <w:sz w:val="24"/>
        </w:rPr>
      </w:pPr>
      <w:bookmarkStart w:id="159" w:name="_Toc59558337"/>
      <w:bookmarkStart w:id="160" w:name="_Toc59562106"/>
      <w:bookmarkStart w:id="161" w:name="_Toc59564736"/>
      <w:r w:rsidRPr="00D81BF7">
        <w:rPr>
          <w:sz w:val="24"/>
        </w:rPr>
        <w:t>Submit in the correct file type</w:t>
      </w:r>
      <w:bookmarkEnd w:id="159"/>
      <w:bookmarkEnd w:id="160"/>
      <w:bookmarkEnd w:id="161"/>
    </w:p>
    <w:p w14:paraId="535DCAC8" w14:textId="77777777" w:rsidR="00DC19C7" w:rsidRPr="00D81BF7" w:rsidRDefault="00DC19C7" w:rsidP="00DC19C7">
      <w:pPr>
        <w:pStyle w:val="BodyText"/>
        <w:ind w:left="117" w:right="104"/>
        <w:jc w:val="both"/>
        <w:rPr>
          <w:sz w:val="24"/>
        </w:rPr>
      </w:pPr>
      <w:r w:rsidRPr="00D81BF7">
        <w:rPr>
          <w:sz w:val="24"/>
        </w:rPr>
        <w:t xml:space="preserve">All assignments must be submitted electronically in either Word “.doc or .docx” format. If you are using a </w:t>
      </w:r>
      <w:proofErr w:type="gramStart"/>
      <w:r w:rsidRPr="00D81BF7">
        <w:rPr>
          <w:sz w:val="24"/>
        </w:rPr>
        <w:t>Mac</w:t>
      </w:r>
      <w:proofErr w:type="gramEnd"/>
      <w:r w:rsidRPr="00D81BF7">
        <w:rPr>
          <w:sz w:val="24"/>
        </w:rPr>
        <w:t xml:space="preserve"> please convert your .pages file to a .docx file before submission.</w:t>
      </w:r>
    </w:p>
    <w:p w14:paraId="3EDBEF95" w14:textId="77777777" w:rsidR="00DC19C7" w:rsidRPr="00D81BF7" w:rsidRDefault="00DC19C7" w:rsidP="00DC19C7">
      <w:pPr>
        <w:pStyle w:val="Heading1"/>
      </w:pPr>
      <w:bookmarkStart w:id="162" w:name="_Toc59564737"/>
      <w:r w:rsidRPr="00D81BF7">
        <w:t>WSMBCS Reference Guide</w:t>
      </w:r>
      <w:bookmarkEnd w:id="162"/>
    </w:p>
    <w:p w14:paraId="16830791" w14:textId="77777777" w:rsidR="00DC19C7" w:rsidRPr="00D81BF7" w:rsidRDefault="00DC19C7" w:rsidP="00DC19C7">
      <w:pPr>
        <w:pStyle w:val="Heading4"/>
        <w:spacing w:before="73"/>
        <w:ind w:right="576"/>
        <w:rPr>
          <w:rFonts w:ascii="Times New Roman" w:hAnsi="Times New Roman"/>
          <w:b/>
          <w:bCs/>
        </w:rPr>
      </w:pPr>
      <w:r w:rsidRPr="00D81BF7">
        <w:rPr>
          <w:rFonts w:ascii="Times New Roman" w:hAnsi="Times New Roman"/>
          <w:b/>
          <w:bCs/>
          <w:i/>
        </w:rPr>
        <w:t xml:space="preserve">This Referencing Guide outlines </w:t>
      </w:r>
      <w:r w:rsidRPr="00D81BF7">
        <w:rPr>
          <w:rFonts w:ascii="Times New Roman" w:hAnsi="Times New Roman"/>
          <w:b/>
          <w:bCs/>
        </w:rPr>
        <w:t>WSMBCS</w:t>
      </w:r>
      <w:r w:rsidRPr="00D81BF7">
        <w:rPr>
          <w:rFonts w:ascii="Times New Roman" w:hAnsi="Times New Roman"/>
          <w:b/>
          <w:bCs/>
          <w:i/>
        </w:rPr>
        <w:t xml:space="preserve">’ preferred method of referencing. While it is not </w:t>
      </w:r>
      <w:r w:rsidRPr="00D81BF7">
        <w:rPr>
          <w:rFonts w:ascii="Times New Roman" w:hAnsi="Times New Roman"/>
          <w:b/>
          <w:bCs/>
        </w:rPr>
        <w:t xml:space="preserve">mandatory that students follow this method, it is imperative that whatever method is chosen (e.g. Harvard Style) is followed consistently and accurately throughout the </w:t>
      </w:r>
      <w:proofErr w:type="gramStart"/>
      <w:r w:rsidRPr="00D81BF7">
        <w:rPr>
          <w:rFonts w:ascii="Times New Roman" w:hAnsi="Times New Roman"/>
          <w:b/>
          <w:bCs/>
        </w:rPr>
        <w:t>students</w:t>
      </w:r>
      <w:proofErr w:type="gramEnd"/>
      <w:r w:rsidRPr="00D81BF7">
        <w:rPr>
          <w:rFonts w:ascii="Times New Roman" w:hAnsi="Times New Roman"/>
          <w:b/>
          <w:bCs/>
        </w:rPr>
        <w:t xml:space="preserve"> work.</w:t>
      </w:r>
    </w:p>
    <w:p w14:paraId="3BC5F063" w14:textId="77777777" w:rsidR="00DC19C7" w:rsidRPr="00D81BF7" w:rsidRDefault="00DC19C7" w:rsidP="00DC19C7">
      <w:pPr>
        <w:pStyle w:val="BodyText"/>
        <w:spacing w:before="9"/>
        <w:rPr>
          <w:i/>
          <w:sz w:val="24"/>
        </w:rPr>
      </w:pPr>
    </w:p>
    <w:p w14:paraId="33A3CDF9" w14:textId="77777777" w:rsidR="00DC19C7" w:rsidRPr="00D81BF7" w:rsidRDefault="00DC19C7" w:rsidP="00DC19C7">
      <w:pPr>
        <w:pStyle w:val="BodyText"/>
        <w:ind w:left="222" w:right="260"/>
        <w:rPr>
          <w:sz w:val="24"/>
        </w:rPr>
      </w:pPr>
      <w:r w:rsidRPr="00D81BF7">
        <w:rPr>
          <w:sz w:val="24"/>
        </w:rPr>
        <w:t xml:space="preserve">Foundational to academic writing is the adherence to a specific system of referencing according to the area of study one undertakes. The preferred method of referencing at </w:t>
      </w:r>
      <w:bookmarkStart w:id="163" w:name="_Hlk59534162"/>
      <w:r w:rsidRPr="00D81BF7">
        <w:rPr>
          <w:sz w:val="24"/>
        </w:rPr>
        <w:t>WSMBCS</w:t>
      </w:r>
      <w:bookmarkEnd w:id="163"/>
      <w:r w:rsidRPr="00D81BF7">
        <w:rPr>
          <w:sz w:val="24"/>
        </w:rPr>
        <w:t xml:space="preserve"> is the Numeric- footnote system </w:t>
      </w:r>
      <w:r w:rsidRPr="00D81BF7">
        <w:rPr>
          <w:b/>
          <w:i/>
          <w:sz w:val="24"/>
        </w:rPr>
        <w:t>(also known as Bibliography Style)</w:t>
      </w:r>
      <w:r w:rsidRPr="00D81BF7">
        <w:rPr>
          <w:sz w:val="24"/>
        </w:rPr>
        <w:t>. This style presents bibliographic citations information in footnotes through the body of the work with a Bibliography at the end.</w:t>
      </w:r>
    </w:p>
    <w:p w14:paraId="58F5E9A3" w14:textId="77777777" w:rsidR="00DC19C7" w:rsidRPr="00D81BF7" w:rsidRDefault="00DC19C7" w:rsidP="00DC19C7">
      <w:pPr>
        <w:pStyle w:val="BodyText"/>
        <w:ind w:left="222" w:right="436"/>
        <w:rPr>
          <w:sz w:val="24"/>
        </w:rPr>
      </w:pPr>
      <w:r w:rsidRPr="00D81BF7">
        <w:rPr>
          <w:sz w:val="24"/>
        </w:rPr>
        <w:t>Based on the work of Kate Turabian, this system has become the “gold standard” for referencing in the theology and biblical studies fields and we encourage all our students to become familiar with it and adopt it as their standard referencing system.</w:t>
      </w:r>
    </w:p>
    <w:p w14:paraId="6D10FA5D" w14:textId="77777777" w:rsidR="00DC19C7" w:rsidRPr="00D81BF7" w:rsidRDefault="00DC19C7" w:rsidP="00DC19C7">
      <w:pPr>
        <w:spacing w:line="242" w:lineRule="auto"/>
        <w:ind w:left="222" w:right="450"/>
        <w:rPr>
          <w:b/>
          <w:i/>
        </w:rPr>
      </w:pPr>
      <w:r w:rsidRPr="00D81BF7">
        <w:lastRenderedPageBreak/>
        <w:t xml:space="preserve">While this, or any referencing system, can be daunting to a new student, it is important to embrace the discipline of using it. </w:t>
      </w:r>
      <w:r w:rsidRPr="00D81BF7">
        <w:rPr>
          <w:b/>
          <w:i/>
        </w:rPr>
        <w:t>This fact sheet is a summary of the key aspects of this system and will be a constant tool for you to use as you write.</w:t>
      </w:r>
    </w:p>
    <w:p w14:paraId="215F3B0F" w14:textId="77777777" w:rsidR="00DC19C7" w:rsidRPr="00D81BF7" w:rsidRDefault="00DC19C7" w:rsidP="00DC19C7">
      <w:pPr>
        <w:spacing w:before="1"/>
        <w:ind w:left="222" w:right="500"/>
      </w:pPr>
      <w:r w:rsidRPr="00D81BF7">
        <w:t xml:space="preserve">For those students who are undertaking higher levels of research, we recommend you purchase the complete guide (Kate L. Turabian’s </w:t>
      </w:r>
      <w:r w:rsidRPr="00D81BF7">
        <w:rPr>
          <w:i/>
        </w:rPr>
        <w:t xml:space="preserve">Manual for Writers of Research Papers, Theses, and Dissertations (Chicago: University of Chicago Press, 2013)) </w:t>
      </w:r>
      <w:r w:rsidRPr="00D81BF7">
        <w:t>as a valuable source of assistance not only in referencing but writing as well.</w:t>
      </w:r>
    </w:p>
    <w:p w14:paraId="3325C17F" w14:textId="77777777" w:rsidR="00DC19C7" w:rsidRPr="00D81BF7" w:rsidRDefault="00DC19C7" w:rsidP="00DC19C7">
      <w:pPr>
        <w:pStyle w:val="Heading1"/>
        <w:rPr>
          <w:sz w:val="24"/>
        </w:rPr>
      </w:pPr>
      <w:bookmarkStart w:id="164" w:name="_Toc59558338"/>
      <w:bookmarkStart w:id="165" w:name="_Toc59562107"/>
      <w:bookmarkStart w:id="166" w:name="_Toc59564738"/>
      <w:r w:rsidRPr="00D81BF7">
        <w:rPr>
          <w:sz w:val="24"/>
        </w:rPr>
        <w:t>How to use Footnotes and Bibliography</w:t>
      </w:r>
      <w:bookmarkEnd w:id="164"/>
      <w:bookmarkEnd w:id="165"/>
      <w:bookmarkEnd w:id="166"/>
    </w:p>
    <w:p w14:paraId="4A7D014C" w14:textId="77777777" w:rsidR="00DC19C7" w:rsidRPr="00D81BF7" w:rsidRDefault="00DC19C7" w:rsidP="00DC19C7">
      <w:pPr>
        <w:pStyle w:val="Heading2"/>
        <w:spacing w:before="197"/>
        <w:rPr>
          <w:rFonts w:ascii="Times New Roman" w:hAnsi="Times New Roman" w:cs="Times New Roman"/>
          <w:sz w:val="24"/>
          <w:szCs w:val="24"/>
        </w:rPr>
      </w:pPr>
      <w:bookmarkStart w:id="167" w:name="_Toc59558339"/>
      <w:bookmarkStart w:id="168" w:name="_Toc59562108"/>
      <w:bookmarkStart w:id="169" w:name="_Toc59564739"/>
      <w:r w:rsidRPr="00D81BF7">
        <w:rPr>
          <w:rFonts w:ascii="Times New Roman" w:hAnsi="Times New Roman" w:cs="Times New Roman"/>
          <w:sz w:val="24"/>
          <w:szCs w:val="24"/>
        </w:rPr>
        <w:t>Footnotes</w:t>
      </w:r>
      <w:bookmarkEnd w:id="167"/>
      <w:bookmarkEnd w:id="168"/>
      <w:bookmarkEnd w:id="169"/>
    </w:p>
    <w:p w14:paraId="38A7AA7C" w14:textId="77777777" w:rsidR="00DC19C7" w:rsidRPr="00D81BF7" w:rsidRDefault="00DC19C7" w:rsidP="00DC19C7">
      <w:pPr>
        <w:pStyle w:val="BodyText"/>
        <w:spacing w:before="206"/>
        <w:ind w:left="222" w:right="296"/>
        <w:rPr>
          <w:b/>
          <w:i/>
          <w:sz w:val="24"/>
        </w:rPr>
      </w:pPr>
      <w:r w:rsidRPr="00D81BF7">
        <w:rPr>
          <w:sz w:val="24"/>
        </w:rPr>
        <w:t>A footnote is a superscript number like this</w:t>
      </w:r>
      <w:r w:rsidRPr="00D81BF7">
        <w:rPr>
          <w:sz w:val="24"/>
          <w:vertAlign w:val="superscript"/>
        </w:rPr>
        <w:t>1</w:t>
      </w:r>
      <w:r w:rsidRPr="00D81BF7">
        <w:rPr>
          <w:sz w:val="24"/>
        </w:rPr>
        <w:t xml:space="preserve"> that is used to notify the reader there is more information in the footnotes (or endnotes). There will then be a corresponding number below the body of the text on the page a footnote has been used, which you will tell your reader where your information came from (i.e. the source you have cited). </w:t>
      </w:r>
      <w:r w:rsidRPr="00D81BF7">
        <w:rPr>
          <w:b/>
          <w:i/>
          <w:sz w:val="24"/>
        </w:rPr>
        <w:t>Please see the Sample Essay with Footnotes and Bibliography.</w:t>
      </w:r>
    </w:p>
    <w:p w14:paraId="134423C7" w14:textId="77777777" w:rsidR="00DC19C7" w:rsidRPr="00D81BF7" w:rsidRDefault="00DC19C7" w:rsidP="00DC19C7">
      <w:pPr>
        <w:pStyle w:val="BodyText"/>
        <w:spacing w:before="201" w:line="242" w:lineRule="auto"/>
        <w:ind w:left="222" w:right="528"/>
        <w:rPr>
          <w:sz w:val="24"/>
        </w:rPr>
      </w:pPr>
      <w:r w:rsidRPr="00D81BF7">
        <w:rPr>
          <w:sz w:val="24"/>
        </w:rPr>
        <w:t xml:space="preserve">A footnote (or citation) can be inserted automatically in </w:t>
      </w:r>
      <w:proofErr w:type="gramStart"/>
      <w:r w:rsidRPr="00D81BF7">
        <w:rPr>
          <w:sz w:val="24"/>
        </w:rPr>
        <w:t>the majority of</w:t>
      </w:r>
      <w:proofErr w:type="gramEnd"/>
      <w:r w:rsidRPr="00D81BF7">
        <w:rPr>
          <w:sz w:val="24"/>
        </w:rPr>
        <w:t xml:space="preserve"> software programs (e.g. Microsoft Word) students use to write assignments. For directions on how to use this on your software use the Help function.</w:t>
      </w:r>
    </w:p>
    <w:p w14:paraId="381D3CC5" w14:textId="77777777" w:rsidR="00DC19C7" w:rsidRPr="00D81BF7" w:rsidRDefault="00DC19C7" w:rsidP="00DC19C7">
      <w:pPr>
        <w:pStyle w:val="BodyText"/>
        <w:spacing w:before="240"/>
        <w:ind w:left="222" w:right="972"/>
        <w:rPr>
          <w:sz w:val="24"/>
        </w:rPr>
      </w:pPr>
      <w:r w:rsidRPr="00D81BF7">
        <w:rPr>
          <w:sz w:val="24"/>
        </w:rPr>
        <w:t xml:space="preserve">The following is a summary of the way you are to cite your sources in the Footnotes for the following </w:t>
      </w:r>
      <w:proofErr w:type="gramStart"/>
      <w:r w:rsidRPr="00D81BF7">
        <w:rPr>
          <w:sz w:val="24"/>
        </w:rPr>
        <w:t>instances;</w:t>
      </w:r>
      <w:proofErr w:type="gramEnd"/>
    </w:p>
    <w:p w14:paraId="54B1233D" w14:textId="77777777" w:rsidR="00DC19C7" w:rsidRPr="00D81BF7" w:rsidRDefault="00DC19C7" w:rsidP="00DC19C7">
      <w:pPr>
        <w:pStyle w:val="ListParagraph"/>
        <w:widowControl w:val="0"/>
        <w:numPr>
          <w:ilvl w:val="0"/>
          <w:numId w:val="31"/>
        </w:numPr>
        <w:tabs>
          <w:tab w:val="left" w:pos="1003"/>
          <w:tab w:val="left" w:pos="1004"/>
        </w:tabs>
        <w:autoSpaceDE w:val="0"/>
        <w:autoSpaceDN w:val="0"/>
        <w:spacing w:line="301" w:lineRule="exact"/>
        <w:ind w:hanging="361"/>
        <w:contextualSpacing w:val="0"/>
        <w:rPr>
          <w:sz w:val="24"/>
          <w:szCs w:val="24"/>
        </w:rPr>
      </w:pPr>
      <w:r w:rsidRPr="00D81BF7">
        <w:rPr>
          <w:sz w:val="24"/>
          <w:szCs w:val="24"/>
        </w:rPr>
        <w:t>The first time a source is</w:t>
      </w:r>
      <w:r w:rsidRPr="00D81BF7">
        <w:rPr>
          <w:spacing w:val="-6"/>
          <w:sz w:val="24"/>
          <w:szCs w:val="24"/>
        </w:rPr>
        <w:t xml:space="preserve"> </w:t>
      </w:r>
      <w:r w:rsidRPr="00D81BF7">
        <w:rPr>
          <w:sz w:val="24"/>
          <w:szCs w:val="24"/>
        </w:rPr>
        <w:t>cited</w:t>
      </w:r>
    </w:p>
    <w:p w14:paraId="2AA1B48D" w14:textId="77777777" w:rsidR="00DC19C7" w:rsidRPr="00D81BF7" w:rsidRDefault="00DC19C7" w:rsidP="00DC19C7">
      <w:pPr>
        <w:pStyle w:val="ListParagraph"/>
        <w:widowControl w:val="0"/>
        <w:numPr>
          <w:ilvl w:val="0"/>
          <w:numId w:val="31"/>
        </w:numPr>
        <w:tabs>
          <w:tab w:val="left" w:pos="1003"/>
          <w:tab w:val="left" w:pos="1004"/>
        </w:tabs>
        <w:autoSpaceDE w:val="0"/>
        <w:autoSpaceDN w:val="0"/>
        <w:spacing w:line="304" w:lineRule="exact"/>
        <w:ind w:hanging="361"/>
        <w:contextualSpacing w:val="0"/>
        <w:rPr>
          <w:sz w:val="24"/>
          <w:szCs w:val="24"/>
        </w:rPr>
      </w:pPr>
      <w:r w:rsidRPr="00D81BF7">
        <w:rPr>
          <w:sz w:val="24"/>
          <w:szCs w:val="24"/>
        </w:rPr>
        <w:t>When you cite the same source immediately after the previous</w:t>
      </w:r>
      <w:r w:rsidRPr="00D81BF7">
        <w:rPr>
          <w:spacing w:val="-11"/>
          <w:sz w:val="24"/>
          <w:szCs w:val="24"/>
        </w:rPr>
        <w:t xml:space="preserve"> </w:t>
      </w:r>
      <w:r w:rsidRPr="00D81BF7">
        <w:rPr>
          <w:sz w:val="24"/>
          <w:szCs w:val="24"/>
        </w:rPr>
        <w:t>use</w:t>
      </w:r>
    </w:p>
    <w:p w14:paraId="18985373" w14:textId="77777777" w:rsidR="00DC19C7" w:rsidRPr="00D81BF7" w:rsidRDefault="00DC19C7" w:rsidP="00DC19C7">
      <w:pPr>
        <w:pStyle w:val="ListParagraph"/>
        <w:widowControl w:val="0"/>
        <w:numPr>
          <w:ilvl w:val="0"/>
          <w:numId w:val="31"/>
        </w:numPr>
        <w:tabs>
          <w:tab w:val="left" w:pos="1003"/>
          <w:tab w:val="left" w:pos="1004"/>
        </w:tabs>
        <w:autoSpaceDE w:val="0"/>
        <w:autoSpaceDN w:val="0"/>
        <w:spacing w:before="2"/>
        <w:ind w:hanging="361"/>
        <w:contextualSpacing w:val="0"/>
        <w:rPr>
          <w:sz w:val="24"/>
          <w:szCs w:val="24"/>
        </w:rPr>
      </w:pPr>
      <w:r w:rsidRPr="00D81BF7">
        <w:rPr>
          <w:sz w:val="24"/>
          <w:szCs w:val="24"/>
        </w:rPr>
        <w:t>You cite a source you have previously</w:t>
      </w:r>
      <w:r w:rsidRPr="00D81BF7">
        <w:rPr>
          <w:spacing w:val="-7"/>
          <w:sz w:val="24"/>
          <w:szCs w:val="24"/>
        </w:rPr>
        <w:t xml:space="preserve"> </w:t>
      </w:r>
      <w:r w:rsidRPr="00D81BF7">
        <w:rPr>
          <w:sz w:val="24"/>
          <w:szCs w:val="24"/>
        </w:rPr>
        <w:t>used.</w:t>
      </w:r>
    </w:p>
    <w:p w14:paraId="26C62E88" w14:textId="77777777" w:rsidR="00DC19C7" w:rsidRPr="00D81BF7" w:rsidRDefault="00DC19C7" w:rsidP="00DC19C7">
      <w:pPr>
        <w:pStyle w:val="Heading3"/>
        <w:spacing w:before="88"/>
        <w:rPr>
          <w:rFonts w:ascii="Times New Roman" w:hAnsi="Times New Roman"/>
          <w:sz w:val="24"/>
          <w:szCs w:val="24"/>
        </w:rPr>
      </w:pPr>
      <w:bookmarkStart w:id="170" w:name="_Toc59558340"/>
      <w:bookmarkStart w:id="171" w:name="_Toc59562109"/>
      <w:bookmarkStart w:id="172" w:name="_Toc59564740"/>
      <w:r w:rsidRPr="00D81BF7">
        <w:rPr>
          <w:rFonts w:ascii="Times New Roman" w:hAnsi="Times New Roman"/>
          <w:sz w:val="24"/>
          <w:szCs w:val="24"/>
          <w:u w:val="single"/>
        </w:rPr>
        <w:t>The first time a source is cited.</w:t>
      </w:r>
      <w:bookmarkEnd w:id="170"/>
      <w:bookmarkEnd w:id="171"/>
      <w:bookmarkEnd w:id="172"/>
    </w:p>
    <w:p w14:paraId="1BF3E363" w14:textId="77777777" w:rsidR="00DC19C7" w:rsidRPr="00D81BF7" w:rsidRDefault="00DC19C7" w:rsidP="00DC19C7">
      <w:pPr>
        <w:pStyle w:val="BodyText"/>
        <w:ind w:left="222"/>
        <w:rPr>
          <w:sz w:val="24"/>
        </w:rPr>
      </w:pPr>
      <w:r w:rsidRPr="00D81BF7">
        <w:rPr>
          <w:sz w:val="24"/>
        </w:rPr>
        <w:t xml:space="preserve">This full version of the footnote is used the first time the source is cited and </w:t>
      </w:r>
      <w:proofErr w:type="gramStart"/>
      <w:r w:rsidRPr="00D81BF7">
        <w:rPr>
          <w:sz w:val="24"/>
        </w:rPr>
        <w:t>requires;</w:t>
      </w:r>
      <w:proofErr w:type="gramEnd"/>
    </w:p>
    <w:p w14:paraId="6996F490" w14:textId="77777777" w:rsidR="00DC19C7" w:rsidRPr="00D81BF7" w:rsidRDefault="00DC19C7" w:rsidP="00DC19C7">
      <w:pPr>
        <w:pStyle w:val="BodyText"/>
        <w:spacing w:before="1"/>
        <w:ind w:left="222" w:right="698" w:hanging="1"/>
        <w:rPr>
          <w:sz w:val="24"/>
        </w:rPr>
      </w:pPr>
      <w:proofErr w:type="gramStart"/>
      <w:r w:rsidRPr="00D81BF7">
        <w:rPr>
          <w:sz w:val="24"/>
        </w:rPr>
        <w:t>Authors First name &amp; Surname,</w:t>
      </w:r>
      <w:proofErr w:type="gramEnd"/>
      <w:r w:rsidRPr="00D81BF7">
        <w:rPr>
          <w:sz w:val="24"/>
        </w:rPr>
        <w:t xml:space="preserve"> italicized full book title (Place of Publication: Publisher, date of Publication), page referred to.</w:t>
      </w:r>
    </w:p>
    <w:p w14:paraId="7DB0F8DD" w14:textId="77777777" w:rsidR="00DC19C7" w:rsidRPr="00D81BF7" w:rsidRDefault="00DC19C7" w:rsidP="00DC19C7">
      <w:pPr>
        <w:pStyle w:val="BodyText"/>
        <w:ind w:left="222"/>
        <w:rPr>
          <w:sz w:val="24"/>
        </w:rPr>
      </w:pPr>
      <w:r w:rsidRPr="00D81BF7">
        <w:rPr>
          <w:sz w:val="24"/>
        </w:rPr>
        <w:t>For example:</w:t>
      </w:r>
    </w:p>
    <w:p w14:paraId="3264EAE6" w14:textId="77777777" w:rsidR="00DC19C7" w:rsidRPr="00D81BF7" w:rsidRDefault="00DC19C7" w:rsidP="00DC19C7">
      <w:pPr>
        <w:ind w:left="942" w:right="260" w:hanging="360"/>
      </w:pPr>
      <w:r w:rsidRPr="00D81BF7">
        <w:t xml:space="preserve">1. Malcolm Gladwell, </w:t>
      </w:r>
      <w:r w:rsidRPr="00D81BF7">
        <w:rPr>
          <w:i/>
        </w:rPr>
        <w:t xml:space="preserve">The Tipping Point: How Little Things Can Make a Big Difference </w:t>
      </w:r>
      <w:r w:rsidRPr="00D81BF7">
        <w:t>(Boston: Little, Brown, 2000), 64–65.</w:t>
      </w:r>
    </w:p>
    <w:p w14:paraId="649451AB" w14:textId="77777777" w:rsidR="00DC19C7" w:rsidRPr="00D81BF7" w:rsidRDefault="00DC19C7" w:rsidP="00DC19C7">
      <w:pPr>
        <w:pStyle w:val="Heading3"/>
        <w:rPr>
          <w:rFonts w:ascii="Times New Roman" w:hAnsi="Times New Roman"/>
          <w:sz w:val="24"/>
          <w:szCs w:val="24"/>
        </w:rPr>
      </w:pPr>
      <w:bookmarkStart w:id="173" w:name="_Toc59558341"/>
      <w:bookmarkStart w:id="174" w:name="_Toc59562110"/>
      <w:bookmarkStart w:id="175" w:name="_Toc59564741"/>
      <w:r w:rsidRPr="00D81BF7">
        <w:rPr>
          <w:rFonts w:ascii="Times New Roman" w:hAnsi="Times New Roman"/>
          <w:sz w:val="24"/>
          <w:szCs w:val="24"/>
          <w:u w:val="single"/>
        </w:rPr>
        <w:lastRenderedPageBreak/>
        <w:t>You cite the same source immediately after the previous use</w:t>
      </w:r>
      <w:bookmarkEnd w:id="173"/>
      <w:bookmarkEnd w:id="174"/>
      <w:bookmarkEnd w:id="175"/>
    </w:p>
    <w:p w14:paraId="290DFE57" w14:textId="77777777" w:rsidR="00DC19C7" w:rsidRPr="00D81BF7" w:rsidRDefault="00DC19C7" w:rsidP="00DC19C7">
      <w:pPr>
        <w:pStyle w:val="BodyText"/>
        <w:ind w:left="222" w:right="242"/>
        <w:rPr>
          <w:b/>
          <w:i/>
          <w:sz w:val="24"/>
        </w:rPr>
      </w:pPr>
      <w:r w:rsidRPr="00D81BF7">
        <w:rPr>
          <w:sz w:val="24"/>
        </w:rPr>
        <w:t xml:space="preserve">If your next footnote cites the same source that you have just used, you do not need to repeat the bibliographic information as it is acceptable to use </w:t>
      </w:r>
      <w:r w:rsidRPr="00D81BF7">
        <w:rPr>
          <w:i/>
          <w:sz w:val="24"/>
        </w:rPr>
        <w:t xml:space="preserve">Ibid </w:t>
      </w:r>
      <w:r w:rsidRPr="00D81BF7">
        <w:rPr>
          <w:sz w:val="24"/>
        </w:rPr>
        <w:t xml:space="preserve">which is from the </w:t>
      </w:r>
      <w:r w:rsidRPr="00D81BF7">
        <w:rPr>
          <w:color w:val="1A1A1A"/>
          <w:sz w:val="24"/>
        </w:rPr>
        <w:t xml:space="preserve">Latin </w:t>
      </w:r>
      <w:r w:rsidRPr="00D81BF7">
        <w:rPr>
          <w:i/>
          <w:color w:val="1A1A1A"/>
          <w:sz w:val="24"/>
        </w:rPr>
        <w:t>ibidem</w:t>
      </w:r>
      <w:r w:rsidRPr="00D81BF7">
        <w:rPr>
          <w:color w:val="1A1A1A"/>
          <w:sz w:val="24"/>
        </w:rPr>
        <w:t xml:space="preserve">, meaning "in the same place”. By using </w:t>
      </w:r>
      <w:r w:rsidRPr="00D81BF7">
        <w:rPr>
          <w:i/>
          <w:color w:val="1A1A1A"/>
          <w:sz w:val="24"/>
        </w:rPr>
        <w:t xml:space="preserve">Ibid </w:t>
      </w:r>
      <w:r w:rsidRPr="00D81BF7">
        <w:rPr>
          <w:color w:val="1A1A1A"/>
          <w:sz w:val="24"/>
        </w:rPr>
        <w:t xml:space="preserve">and the page number, you are indicating that you are continuing to use the same source as previously mentioned. If the same page number of the same source is used, then the page number of the second reference may be omitted (example 3). </w:t>
      </w:r>
      <w:r w:rsidRPr="00D81BF7">
        <w:rPr>
          <w:b/>
          <w:i/>
          <w:color w:val="1A1A1A"/>
          <w:sz w:val="24"/>
        </w:rPr>
        <w:t xml:space="preserve">Please </w:t>
      </w:r>
      <w:proofErr w:type="gramStart"/>
      <w:r w:rsidRPr="00D81BF7">
        <w:rPr>
          <w:b/>
          <w:i/>
          <w:color w:val="1A1A1A"/>
          <w:sz w:val="24"/>
        </w:rPr>
        <w:t>note:</w:t>
      </w:r>
      <w:proofErr w:type="gramEnd"/>
      <w:r w:rsidRPr="00D81BF7">
        <w:rPr>
          <w:b/>
          <w:i/>
          <w:color w:val="1A1A1A"/>
          <w:sz w:val="24"/>
        </w:rPr>
        <w:t xml:space="preserve"> ibid citation links to the citation that immediately precedes it.</w:t>
      </w:r>
    </w:p>
    <w:p w14:paraId="5A9D8FE8" w14:textId="77777777" w:rsidR="00DC19C7" w:rsidRPr="00D81BF7" w:rsidRDefault="00DC19C7" w:rsidP="00DC19C7">
      <w:pPr>
        <w:pStyle w:val="BodyText"/>
        <w:ind w:left="582"/>
        <w:rPr>
          <w:sz w:val="24"/>
        </w:rPr>
      </w:pPr>
      <w:r w:rsidRPr="00D81BF7">
        <w:rPr>
          <w:sz w:val="24"/>
        </w:rPr>
        <w:t>2. Ibid., 75.</w:t>
      </w:r>
    </w:p>
    <w:p w14:paraId="69A6ADAA" w14:textId="77777777" w:rsidR="00DC19C7" w:rsidRPr="00D81BF7" w:rsidRDefault="00DC19C7" w:rsidP="00DC19C7">
      <w:pPr>
        <w:pStyle w:val="ListParagraph"/>
        <w:widowControl w:val="0"/>
        <w:numPr>
          <w:ilvl w:val="0"/>
          <w:numId w:val="30"/>
        </w:numPr>
        <w:tabs>
          <w:tab w:val="left" w:pos="943"/>
        </w:tabs>
        <w:autoSpaceDE w:val="0"/>
        <w:autoSpaceDN w:val="0"/>
        <w:ind w:hanging="361"/>
        <w:contextualSpacing w:val="0"/>
        <w:rPr>
          <w:sz w:val="24"/>
          <w:szCs w:val="24"/>
        </w:rPr>
      </w:pPr>
      <w:r w:rsidRPr="00D81BF7">
        <w:rPr>
          <w:sz w:val="24"/>
          <w:szCs w:val="24"/>
        </w:rPr>
        <w:t>Ibid.</w:t>
      </w:r>
    </w:p>
    <w:p w14:paraId="3A6152A9" w14:textId="77777777" w:rsidR="00DC19C7" w:rsidRPr="00D81BF7" w:rsidRDefault="00DC19C7" w:rsidP="00DC19C7">
      <w:pPr>
        <w:pStyle w:val="Heading3"/>
        <w:rPr>
          <w:rFonts w:ascii="Times New Roman" w:hAnsi="Times New Roman"/>
          <w:sz w:val="24"/>
          <w:szCs w:val="24"/>
        </w:rPr>
      </w:pPr>
      <w:bookmarkStart w:id="176" w:name="_Toc59558342"/>
      <w:bookmarkStart w:id="177" w:name="_Toc59562111"/>
      <w:bookmarkStart w:id="178" w:name="_Toc59564742"/>
      <w:r w:rsidRPr="00D81BF7">
        <w:rPr>
          <w:rFonts w:ascii="Times New Roman" w:hAnsi="Times New Roman"/>
          <w:sz w:val="24"/>
          <w:szCs w:val="24"/>
          <w:u w:val="single"/>
        </w:rPr>
        <w:t>You cite a source previously used</w:t>
      </w:r>
      <w:bookmarkEnd w:id="176"/>
      <w:bookmarkEnd w:id="177"/>
      <w:bookmarkEnd w:id="178"/>
    </w:p>
    <w:p w14:paraId="42ACF98E" w14:textId="77777777" w:rsidR="00DC19C7" w:rsidRPr="00D81BF7" w:rsidRDefault="00DC19C7" w:rsidP="00DC19C7">
      <w:pPr>
        <w:pStyle w:val="BodyText"/>
        <w:ind w:left="222" w:right="272"/>
        <w:rPr>
          <w:sz w:val="24"/>
        </w:rPr>
      </w:pPr>
      <w:r w:rsidRPr="00D81BF7">
        <w:rPr>
          <w:sz w:val="24"/>
        </w:rPr>
        <w:t xml:space="preserve">If you cite a </w:t>
      </w:r>
      <w:proofErr w:type="gramStart"/>
      <w:r w:rsidRPr="00D81BF7">
        <w:rPr>
          <w:sz w:val="24"/>
        </w:rPr>
        <w:t>source</w:t>
      </w:r>
      <w:proofErr w:type="gramEnd"/>
      <w:r w:rsidRPr="00D81BF7">
        <w:rPr>
          <w:sz w:val="24"/>
        </w:rPr>
        <w:t xml:space="preserve"> you have already used (but you have cited other sources since its previous use) then you can reference your source in the following </w:t>
      </w:r>
      <w:proofErr w:type="gramStart"/>
      <w:r w:rsidRPr="00D81BF7">
        <w:rPr>
          <w:sz w:val="24"/>
        </w:rPr>
        <w:t>short hand</w:t>
      </w:r>
      <w:proofErr w:type="gramEnd"/>
      <w:r w:rsidRPr="00D81BF7">
        <w:rPr>
          <w:sz w:val="24"/>
        </w:rPr>
        <w:t xml:space="preserve"> manner. Please note the difference between this and the use of </w:t>
      </w:r>
      <w:r w:rsidRPr="00D81BF7">
        <w:rPr>
          <w:i/>
          <w:sz w:val="24"/>
        </w:rPr>
        <w:t xml:space="preserve">ibid. </w:t>
      </w:r>
      <w:r w:rsidRPr="00D81BF7">
        <w:rPr>
          <w:sz w:val="24"/>
        </w:rPr>
        <w:t xml:space="preserve">The format used for this short title </w:t>
      </w:r>
      <w:proofErr w:type="gramStart"/>
      <w:r w:rsidRPr="00D81BF7">
        <w:rPr>
          <w:sz w:val="24"/>
        </w:rPr>
        <w:t>is;</w:t>
      </w:r>
      <w:proofErr w:type="gramEnd"/>
    </w:p>
    <w:p w14:paraId="00EEA677" w14:textId="77777777" w:rsidR="00DC19C7" w:rsidRPr="00D81BF7" w:rsidRDefault="00DC19C7" w:rsidP="00DC19C7">
      <w:pPr>
        <w:pStyle w:val="BodyText"/>
        <w:spacing w:before="4"/>
        <w:rPr>
          <w:sz w:val="24"/>
        </w:rPr>
      </w:pPr>
    </w:p>
    <w:p w14:paraId="5E74C998" w14:textId="77777777" w:rsidR="00DC19C7" w:rsidRPr="00D81BF7" w:rsidRDefault="00DC19C7" w:rsidP="00DC19C7">
      <w:pPr>
        <w:pStyle w:val="BodyText"/>
        <w:spacing w:line="480" w:lineRule="auto"/>
        <w:ind w:left="222" w:right="3166" w:firstLine="54"/>
        <w:rPr>
          <w:sz w:val="24"/>
        </w:rPr>
      </w:pPr>
      <w:r w:rsidRPr="00D81BF7">
        <w:rPr>
          <w:sz w:val="24"/>
        </w:rPr>
        <w:t>Author Surname, italicized short version of   book title, page number. For example:</w:t>
      </w:r>
    </w:p>
    <w:p w14:paraId="4166A60F" w14:textId="77777777" w:rsidR="00DC19C7" w:rsidRPr="00D81BF7" w:rsidRDefault="00DC19C7" w:rsidP="00DC19C7">
      <w:pPr>
        <w:pStyle w:val="ListParagraph"/>
        <w:widowControl w:val="0"/>
        <w:numPr>
          <w:ilvl w:val="0"/>
          <w:numId w:val="30"/>
        </w:numPr>
        <w:tabs>
          <w:tab w:val="left" w:pos="943"/>
        </w:tabs>
        <w:autoSpaceDE w:val="0"/>
        <w:autoSpaceDN w:val="0"/>
        <w:spacing w:line="292" w:lineRule="exact"/>
        <w:ind w:hanging="361"/>
        <w:contextualSpacing w:val="0"/>
        <w:rPr>
          <w:sz w:val="24"/>
          <w:szCs w:val="24"/>
        </w:rPr>
      </w:pPr>
      <w:r w:rsidRPr="00D81BF7">
        <w:rPr>
          <w:sz w:val="24"/>
          <w:szCs w:val="24"/>
        </w:rPr>
        <w:t xml:space="preserve">Gladwell, </w:t>
      </w:r>
      <w:r w:rsidRPr="00D81BF7">
        <w:rPr>
          <w:i/>
          <w:sz w:val="24"/>
          <w:szCs w:val="24"/>
        </w:rPr>
        <w:t>Tipping Point</w:t>
      </w:r>
      <w:r w:rsidRPr="00D81BF7">
        <w:rPr>
          <w:sz w:val="24"/>
          <w:szCs w:val="24"/>
        </w:rPr>
        <w:t>,</w:t>
      </w:r>
      <w:r w:rsidRPr="00D81BF7">
        <w:rPr>
          <w:spacing w:val="-3"/>
          <w:sz w:val="24"/>
          <w:szCs w:val="24"/>
        </w:rPr>
        <w:t xml:space="preserve"> </w:t>
      </w:r>
      <w:r w:rsidRPr="00D81BF7">
        <w:rPr>
          <w:sz w:val="24"/>
          <w:szCs w:val="24"/>
        </w:rPr>
        <w:t>71.</w:t>
      </w:r>
    </w:p>
    <w:p w14:paraId="29EECDDE" w14:textId="77777777" w:rsidR="00DC19C7" w:rsidRPr="00D81BF7" w:rsidRDefault="00DC19C7" w:rsidP="00DC19C7">
      <w:pPr>
        <w:pStyle w:val="Heading2"/>
        <w:spacing w:before="1"/>
        <w:rPr>
          <w:rFonts w:ascii="Times New Roman" w:hAnsi="Times New Roman" w:cs="Times New Roman"/>
          <w:sz w:val="24"/>
          <w:szCs w:val="24"/>
        </w:rPr>
      </w:pPr>
      <w:bookmarkStart w:id="179" w:name="_Toc59558343"/>
      <w:bookmarkStart w:id="180" w:name="_Toc59562112"/>
      <w:bookmarkStart w:id="181" w:name="_Toc59564743"/>
      <w:r w:rsidRPr="00D81BF7">
        <w:rPr>
          <w:rFonts w:ascii="Times New Roman" w:hAnsi="Times New Roman" w:cs="Times New Roman"/>
          <w:sz w:val="24"/>
          <w:szCs w:val="24"/>
        </w:rPr>
        <w:t>Bibliography</w:t>
      </w:r>
      <w:bookmarkEnd w:id="179"/>
      <w:bookmarkEnd w:id="180"/>
      <w:bookmarkEnd w:id="181"/>
    </w:p>
    <w:p w14:paraId="495C7B2A" w14:textId="77777777" w:rsidR="00DC19C7" w:rsidRPr="00D81BF7" w:rsidRDefault="00DC19C7" w:rsidP="00DC19C7">
      <w:pPr>
        <w:pStyle w:val="BodyText"/>
        <w:ind w:right="414"/>
        <w:rPr>
          <w:sz w:val="24"/>
        </w:rPr>
      </w:pPr>
      <w:r w:rsidRPr="00D81BF7">
        <w:rPr>
          <w:sz w:val="24"/>
        </w:rPr>
        <w:t xml:space="preserve">After citing your source in your essay, it is important that you include the source in your Bibliography at the end of your work. Your Bibliography should be the complete list of all source material you have used to write your essay. If you are familiar with Microsoft Word, you can use its in-built Bibliography / Citation system or use programs such as Endnote. Please see other Fact Sheets about </w:t>
      </w:r>
      <w:proofErr w:type="gramStart"/>
      <w:r w:rsidRPr="00D81BF7">
        <w:rPr>
          <w:sz w:val="24"/>
        </w:rPr>
        <w:t>both of these</w:t>
      </w:r>
      <w:proofErr w:type="gramEnd"/>
      <w:r w:rsidRPr="00D81BF7">
        <w:rPr>
          <w:sz w:val="24"/>
        </w:rPr>
        <w:t xml:space="preserve"> systems.</w:t>
      </w:r>
    </w:p>
    <w:p w14:paraId="62842536" w14:textId="77777777" w:rsidR="00DC19C7" w:rsidRPr="00D81BF7" w:rsidRDefault="00DC19C7" w:rsidP="00DC19C7">
      <w:pPr>
        <w:pStyle w:val="BodyText"/>
        <w:ind w:right="890"/>
        <w:rPr>
          <w:sz w:val="24"/>
        </w:rPr>
      </w:pPr>
      <w:r w:rsidRPr="00D81BF7">
        <w:rPr>
          <w:sz w:val="24"/>
        </w:rPr>
        <w:t>You are to cite sources in your Bibliography slightly differently to the way in which you do in your Footnotes. The general format</w:t>
      </w:r>
      <w:r>
        <w:rPr>
          <w:sz w:val="24"/>
        </w:rPr>
        <w:t>:</w:t>
      </w:r>
    </w:p>
    <w:p w14:paraId="02947EEF" w14:textId="77777777" w:rsidR="00DC19C7" w:rsidRPr="00D81BF7" w:rsidRDefault="00DC19C7" w:rsidP="00DC19C7">
      <w:pPr>
        <w:pStyle w:val="BodyText"/>
        <w:spacing w:before="88"/>
        <w:ind w:left="222" w:right="398"/>
        <w:rPr>
          <w:sz w:val="24"/>
        </w:rPr>
      </w:pPr>
      <w:r w:rsidRPr="00D81BF7">
        <w:rPr>
          <w:sz w:val="24"/>
        </w:rPr>
        <w:t>Author Surname, Author First name. Italicized full book title. Place of Publication: Publisher, Date of Publication.</w:t>
      </w:r>
    </w:p>
    <w:p w14:paraId="2FAF4545" w14:textId="77777777" w:rsidR="00367CCA" w:rsidRDefault="00367CCA" w:rsidP="00DC19C7">
      <w:pPr>
        <w:pStyle w:val="BodyText"/>
        <w:spacing w:before="1"/>
        <w:ind w:left="222"/>
        <w:rPr>
          <w:sz w:val="24"/>
        </w:rPr>
      </w:pPr>
    </w:p>
    <w:p w14:paraId="32677431" w14:textId="77777777" w:rsidR="00367CCA" w:rsidRDefault="00367CCA" w:rsidP="00DC19C7">
      <w:pPr>
        <w:pStyle w:val="BodyText"/>
        <w:spacing w:before="1"/>
        <w:ind w:left="222"/>
        <w:rPr>
          <w:sz w:val="24"/>
        </w:rPr>
      </w:pPr>
    </w:p>
    <w:p w14:paraId="57D66A31" w14:textId="72012EA5" w:rsidR="00DC19C7" w:rsidRPr="00D81BF7" w:rsidRDefault="00DC19C7" w:rsidP="00DC19C7">
      <w:pPr>
        <w:pStyle w:val="BodyText"/>
        <w:spacing w:before="1"/>
        <w:ind w:left="222"/>
        <w:rPr>
          <w:sz w:val="24"/>
        </w:rPr>
      </w:pPr>
      <w:r w:rsidRPr="00D81BF7">
        <w:rPr>
          <w:sz w:val="24"/>
        </w:rPr>
        <w:lastRenderedPageBreak/>
        <w:t xml:space="preserve">For </w:t>
      </w:r>
      <w:proofErr w:type="gramStart"/>
      <w:r w:rsidRPr="00D81BF7">
        <w:rPr>
          <w:sz w:val="24"/>
        </w:rPr>
        <w:t>example;</w:t>
      </w:r>
      <w:proofErr w:type="gramEnd"/>
    </w:p>
    <w:p w14:paraId="4A67EBBB" w14:textId="77777777" w:rsidR="00DC19C7" w:rsidRPr="00D81BF7" w:rsidRDefault="00DC19C7" w:rsidP="00DC19C7">
      <w:pPr>
        <w:pStyle w:val="Heading3"/>
        <w:spacing w:before="1"/>
        <w:ind w:left="942"/>
        <w:rPr>
          <w:rFonts w:ascii="Times New Roman" w:hAnsi="Times New Roman"/>
          <w:sz w:val="24"/>
          <w:szCs w:val="24"/>
        </w:rPr>
      </w:pPr>
      <w:bookmarkStart w:id="182" w:name="_Toc59558344"/>
      <w:bookmarkStart w:id="183" w:name="_Toc59562113"/>
      <w:bookmarkStart w:id="184" w:name="_Toc59564744"/>
      <w:r w:rsidRPr="00D81BF7">
        <w:rPr>
          <w:rFonts w:ascii="Times New Roman" w:hAnsi="Times New Roman"/>
          <w:sz w:val="24"/>
          <w:szCs w:val="24"/>
          <w:u w:val="single"/>
        </w:rPr>
        <w:t>Bibliography:</w:t>
      </w:r>
      <w:bookmarkEnd w:id="182"/>
      <w:bookmarkEnd w:id="183"/>
      <w:bookmarkEnd w:id="184"/>
    </w:p>
    <w:p w14:paraId="0FCB5435" w14:textId="77777777" w:rsidR="00DC19C7" w:rsidRPr="00D81BF7" w:rsidRDefault="00DC19C7" w:rsidP="00DC19C7">
      <w:pPr>
        <w:ind w:left="942" w:right="226"/>
      </w:pPr>
      <w:r w:rsidRPr="00D81BF7">
        <w:t xml:space="preserve">Gladwell, Malcolm. </w:t>
      </w:r>
      <w:r w:rsidRPr="00D81BF7">
        <w:rPr>
          <w:i/>
        </w:rPr>
        <w:t>The Tipping Point: How Little Things Can Make a Big Difference</w:t>
      </w:r>
      <w:r w:rsidRPr="00D81BF7">
        <w:t>. Boston: Little, Brown, 2000.</w:t>
      </w:r>
    </w:p>
    <w:p w14:paraId="30255111" w14:textId="77777777" w:rsidR="00DC19C7" w:rsidRPr="00D81BF7" w:rsidRDefault="00DC19C7" w:rsidP="00DC19C7">
      <w:pPr>
        <w:pStyle w:val="BodyText"/>
        <w:spacing w:before="1"/>
        <w:ind w:left="222"/>
        <w:rPr>
          <w:sz w:val="24"/>
        </w:rPr>
      </w:pPr>
      <w:r w:rsidRPr="00D81BF7">
        <w:rPr>
          <w:sz w:val="24"/>
        </w:rPr>
        <w:t>Compare this to the way Footnotes are written.</w:t>
      </w:r>
    </w:p>
    <w:p w14:paraId="22A3BF76" w14:textId="77777777" w:rsidR="00DC19C7" w:rsidRPr="00D81BF7" w:rsidRDefault="00DC19C7" w:rsidP="00DC19C7">
      <w:pPr>
        <w:pStyle w:val="Heading3"/>
        <w:ind w:left="942"/>
        <w:rPr>
          <w:rFonts w:ascii="Times New Roman" w:hAnsi="Times New Roman"/>
          <w:sz w:val="24"/>
          <w:szCs w:val="24"/>
        </w:rPr>
      </w:pPr>
      <w:bookmarkStart w:id="185" w:name="_Toc59558345"/>
      <w:bookmarkStart w:id="186" w:name="_Toc59562114"/>
      <w:bookmarkStart w:id="187" w:name="_Toc59564745"/>
      <w:r w:rsidRPr="00D81BF7">
        <w:rPr>
          <w:rFonts w:ascii="Times New Roman" w:hAnsi="Times New Roman"/>
          <w:sz w:val="24"/>
          <w:szCs w:val="24"/>
          <w:u w:val="single"/>
        </w:rPr>
        <w:t>Footnote:</w:t>
      </w:r>
      <w:bookmarkEnd w:id="185"/>
      <w:bookmarkEnd w:id="186"/>
      <w:bookmarkEnd w:id="187"/>
    </w:p>
    <w:p w14:paraId="7EF4D3E0" w14:textId="77777777" w:rsidR="00DC19C7" w:rsidRPr="00D81BF7" w:rsidRDefault="00DC19C7" w:rsidP="00DC19C7">
      <w:pPr>
        <w:ind w:left="942" w:right="275"/>
      </w:pPr>
      <w:r w:rsidRPr="00D81BF7">
        <w:t xml:space="preserve">Malcolm Gladwell, </w:t>
      </w:r>
      <w:r w:rsidRPr="00D81BF7">
        <w:rPr>
          <w:i/>
        </w:rPr>
        <w:t xml:space="preserve">The Tipping Point: How Little Things Can Make a Big Difference </w:t>
      </w:r>
      <w:r w:rsidRPr="00D81BF7">
        <w:t>(Boston: Little, Brown, 2000), 64–65.</w:t>
      </w:r>
    </w:p>
    <w:p w14:paraId="3FB9B5C2" w14:textId="77777777" w:rsidR="00DC19C7" w:rsidRPr="00D81BF7" w:rsidRDefault="00DC19C7" w:rsidP="00DC19C7">
      <w:pPr>
        <w:pStyle w:val="BodyText"/>
        <w:ind w:left="222" w:right="388"/>
        <w:rPr>
          <w:sz w:val="24"/>
        </w:rPr>
      </w:pPr>
      <w:r w:rsidRPr="00D81BF7">
        <w:rPr>
          <w:sz w:val="24"/>
        </w:rPr>
        <w:t>Please note the small but significant difference between the two, particularly the way the Author and the Publishers are referenced.</w:t>
      </w:r>
    </w:p>
    <w:p w14:paraId="5E730920" w14:textId="77777777" w:rsidR="00DC19C7" w:rsidRPr="00D81BF7" w:rsidRDefault="00DC19C7" w:rsidP="00DC19C7">
      <w:pPr>
        <w:pStyle w:val="Heading1"/>
        <w:spacing w:line="378" w:lineRule="exact"/>
        <w:rPr>
          <w:sz w:val="24"/>
        </w:rPr>
      </w:pPr>
      <w:bookmarkStart w:id="188" w:name="_Toc59558346"/>
      <w:bookmarkStart w:id="189" w:name="_Toc59562115"/>
      <w:bookmarkStart w:id="190" w:name="_Toc59564746"/>
      <w:r w:rsidRPr="00D81BF7">
        <w:rPr>
          <w:sz w:val="24"/>
        </w:rPr>
        <w:t>How to cite the Bible</w:t>
      </w:r>
      <w:bookmarkEnd w:id="188"/>
      <w:bookmarkEnd w:id="189"/>
      <w:bookmarkEnd w:id="190"/>
    </w:p>
    <w:p w14:paraId="7E31FB52" w14:textId="77777777" w:rsidR="00DC19C7" w:rsidRPr="00D81BF7" w:rsidRDefault="00DC19C7" w:rsidP="00DC19C7">
      <w:pPr>
        <w:spacing w:line="242" w:lineRule="auto"/>
        <w:ind w:left="222" w:right="1471"/>
      </w:pPr>
      <w:r w:rsidRPr="00D81BF7">
        <w:rPr>
          <w:color w:val="333333"/>
        </w:rPr>
        <w:t xml:space="preserve">(Information taken from </w:t>
      </w:r>
      <w:r w:rsidRPr="00D81BF7">
        <w:rPr>
          <w:i/>
          <w:color w:val="333333"/>
        </w:rPr>
        <w:t>A Manual for Writers of Research Papers, Theses, and Dissertations</w:t>
      </w:r>
      <w:r w:rsidRPr="00D81BF7">
        <w:rPr>
          <w:color w:val="333333"/>
        </w:rPr>
        <w:t>, 8</w:t>
      </w:r>
      <w:proofErr w:type="spellStart"/>
      <w:r w:rsidRPr="00D81BF7">
        <w:rPr>
          <w:color w:val="333333"/>
          <w:w w:val="106"/>
          <w:position w:val="7"/>
        </w:rPr>
        <w:t>th</w:t>
      </w:r>
      <w:proofErr w:type="spellEnd"/>
      <w:r w:rsidRPr="00D81BF7">
        <w:rPr>
          <w:color w:val="333333"/>
          <w:position w:val="7"/>
        </w:rPr>
        <w:t xml:space="preserve">   </w:t>
      </w:r>
      <w:r w:rsidRPr="00D81BF7">
        <w:rPr>
          <w:color w:val="333333"/>
        </w:rPr>
        <w:t>ed., 2013, sections 17.5.2, 19.5.2, and 24.6.1-4.)</w:t>
      </w:r>
    </w:p>
    <w:p w14:paraId="72CB90C7" w14:textId="77777777" w:rsidR="00DC19C7" w:rsidRPr="00D81BF7" w:rsidRDefault="00DC19C7" w:rsidP="00DC19C7">
      <w:pPr>
        <w:pStyle w:val="BodyText"/>
        <w:ind w:left="222" w:right="818"/>
        <w:rPr>
          <w:sz w:val="24"/>
        </w:rPr>
      </w:pPr>
      <w:r w:rsidRPr="00D81BF7">
        <w:rPr>
          <w:sz w:val="24"/>
        </w:rPr>
        <w:t xml:space="preserve">When you refer to whole chapters/whole books of the Bible or Apocrypha in the </w:t>
      </w:r>
      <w:r w:rsidRPr="00D81BF7">
        <w:rPr>
          <w:sz w:val="24"/>
          <w:u w:val="single"/>
        </w:rPr>
        <w:t>text of your</w:t>
      </w:r>
      <w:r w:rsidRPr="00D81BF7">
        <w:rPr>
          <w:sz w:val="24"/>
        </w:rPr>
        <w:t xml:space="preserve"> </w:t>
      </w:r>
      <w:r w:rsidRPr="00D81BF7">
        <w:rPr>
          <w:sz w:val="24"/>
          <w:u w:val="single"/>
        </w:rPr>
        <w:t>paper</w:t>
      </w:r>
      <w:r w:rsidRPr="00D81BF7">
        <w:rPr>
          <w:sz w:val="24"/>
        </w:rPr>
        <w:t>, spell out the names of the books; do not italicize or underline them.</w:t>
      </w:r>
    </w:p>
    <w:p w14:paraId="067E256C" w14:textId="77777777" w:rsidR="00DC19C7" w:rsidRPr="00D81BF7" w:rsidRDefault="00DC19C7" w:rsidP="00DC19C7">
      <w:pPr>
        <w:pStyle w:val="BodyText"/>
        <w:spacing w:before="245"/>
        <w:ind w:left="276"/>
        <w:rPr>
          <w:sz w:val="24"/>
        </w:rPr>
      </w:pPr>
      <w:r w:rsidRPr="00D81BF7">
        <w:rPr>
          <w:i/>
          <w:sz w:val="24"/>
        </w:rPr>
        <w:t>Example</w:t>
      </w:r>
      <w:r w:rsidRPr="00D81BF7">
        <w:rPr>
          <w:sz w:val="24"/>
        </w:rPr>
        <w:t>: 2 Samuel 12 records the prophet Nathan’s confrontation of King David.</w:t>
      </w:r>
    </w:p>
    <w:p w14:paraId="306E4EEA" w14:textId="77777777" w:rsidR="00DC19C7" w:rsidRPr="00D81BF7" w:rsidRDefault="00DC19C7" w:rsidP="00DC19C7">
      <w:pPr>
        <w:pStyle w:val="BodyText"/>
        <w:ind w:left="276"/>
        <w:rPr>
          <w:sz w:val="24"/>
        </w:rPr>
      </w:pPr>
      <w:r w:rsidRPr="00D81BF7">
        <w:rPr>
          <w:i/>
          <w:sz w:val="24"/>
        </w:rPr>
        <w:t>Example</w:t>
      </w:r>
      <w:r w:rsidRPr="00D81BF7">
        <w:rPr>
          <w:sz w:val="24"/>
        </w:rPr>
        <w:t>: The identity of the author of the book of Hebrews is not certain.</w:t>
      </w:r>
    </w:p>
    <w:p w14:paraId="12D64712" w14:textId="77777777" w:rsidR="00DC19C7" w:rsidRPr="00D81BF7" w:rsidRDefault="00DC19C7" w:rsidP="00DC19C7">
      <w:pPr>
        <w:spacing w:before="244"/>
        <w:ind w:left="222"/>
        <w:rPr>
          <w:b/>
        </w:rPr>
      </w:pPr>
      <w:r w:rsidRPr="00D81BF7">
        <w:rPr>
          <w:b/>
          <w:color w:val="333333"/>
        </w:rPr>
        <w:t>Do I need to put the Bible in my Bibliography/Reference List?</w:t>
      </w:r>
    </w:p>
    <w:p w14:paraId="41712BC5" w14:textId="77777777" w:rsidR="00DC19C7" w:rsidRPr="00D81BF7" w:rsidRDefault="00DC19C7" w:rsidP="00DC19C7">
      <w:pPr>
        <w:pStyle w:val="BodyText"/>
        <w:spacing w:before="149"/>
        <w:ind w:left="222"/>
        <w:rPr>
          <w:sz w:val="24"/>
        </w:rPr>
      </w:pPr>
      <w:r w:rsidRPr="00D81BF7">
        <w:rPr>
          <w:color w:val="333333"/>
          <w:sz w:val="24"/>
        </w:rPr>
        <w:t xml:space="preserve">No, you </w:t>
      </w:r>
      <w:r w:rsidRPr="00D81BF7">
        <w:rPr>
          <w:color w:val="333333"/>
          <w:sz w:val="24"/>
          <w:u w:val="single" w:color="333333"/>
        </w:rPr>
        <w:t>do not need</w:t>
      </w:r>
      <w:r w:rsidRPr="00D81BF7">
        <w:rPr>
          <w:color w:val="333333"/>
          <w:sz w:val="24"/>
        </w:rPr>
        <w:t xml:space="preserve"> to include the Bible in your bibliography/reference list.</w:t>
      </w:r>
    </w:p>
    <w:p w14:paraId="2DA9012E" w14:textId="77777777" w:rsidR="00DC19C7" w:rsidRPr="00D81BF7" w:rsidRDefault="00DC19C7" w:rsidP="00DC19C7">
      <w:pPr>
        <w:spacing w:before="149" w:line="242" w:lineRule="auto"/>
        <w:ind w:left="222" w:right="315"/>
      </w:pPr>
      <w:r w:rsidRPr="00D81BF7">
        <w:rPr>
          <w:b/>
          <w:color w:val="333333"/>
        </w:rPr>
        <w:t>When you are citing a particular passage of Scripture</w:t>
      </w:r>
      <w:r w:rsidRPr="00D81BF7">
        <w:rPr>
          <w:color w:val="333333"/>
        </w:rPr>
        <w:t>, include the abbreviated name of the book, the chapter number, and the verse number—never a page number. Chapter and verse are separated by a colon.</w:t>
      </w:r>
    </w:p>
    <w:p w14:paraId="479F08AB" w14:textId="77777777" w:rsidR="00DC19C7" w:rsidRPr="00D81BF7" w:rsidRDefault="00DC19C7" w:rsidP="00DC19C7">
      <w:pPr>
        <w:spacing w:before="144"/>
        <w:ind w:left="222"/>
      </w:pPr>
      <w:r w:rsidRPr="00D81BF7">
        <w:rPr>
          <w:i/>
          <w:color w:val="333333"/>
        </w:rPr>
        <w:t xml:space="preserve"> </w:t>
      </w:r>
      <w:r w:rsidRPr="00D81BF7">
        <w:rPr>
          <w:i/>
          <w:color w:val="333333"/>
        </w:rPr>
        <w:tab/>
        <w:t>Example</w:t>
      </w:r>
      <w:r w:rsidRPr="00D81BF7">
        <w:rPr>
          <w:color w:val="333333"/>
        </w:rPr>
        <w:t>: 1 Cor. 13:4, 15:12-19</w:t>
      </w:r>
    </w:p>
    <w:p w14:paraId="3B1C627C" w14:textId="77777777" w:rsidR="00DC19C7" w:rsidRPr="00D81BF7" w:rsidRDefault="00DC19C7" w:rsidP="00DC19C7">
      <w:pPr>
        <w:pStyle w:val="BodyText"/>
        <w:spacing w:before="149"/>
        <w:ind w:left="222" w:firstLine="498"/>
        <w:rPr>
          <w:sz w:val="24"/>
        </w:rPr>
      </w:pPr>
      <w:r w:rsidRPr="00D81BF7">
        <w:rPr>
          <w:i/>
          <w:color w:val="333333"/>
          <w:sz w:val="24"/>
        </w:rPr>
        <w:t>Example</w:t>
      </w:r>
      <w:r w:rsidRPr="00D81BF7">
        <w:rPr>
          <w:color w:val="333333"/>
          <w:sz w:val="24"/>
        </w:rPr>
        <w:t xml:space="preserve">: </w:t>
      </w:r>
      <w:proofErr w:type="spellStart"/>
      <w:r w:rsidRPr="00D81BF7">
        <w:rPr>
          <w:color w:val="333333"/>
          <w:sz w:val="24"/>
        </w:rPr>
        <w:t>Gn</w:t>
      </w:r>
      <w:proofErr w:type="spellEnd"/>
      <w:r w:rsidRPr="00D81BF7">
        <w:rPr>
          <w:color w:val="333333"/>
          <w:sz w:val="24"/>
        </w:rPr>
        <w:t xml:space="preserve"> 1:1-2, 2:1-3; Jn 1:1-14</w:t>
      </w:r>
    </w:p>
    <w:p w14:paraId="4610261E" w14:textId="77777777" w:rsidR="00DC19C7" w:rsidRPr="00D81BF7" w:rsidRDefault="00DC19C7" w:rsidP="00DC19C7">
      <w:pPr>
        <w:spacing w:before="1" w:line="242" w:lineRule="auto"/>
        <w:ind w:left="222" w:right="436"/>
      </w:pPr>
      <w:r w:rsidRPr="00D81BF7">
        <w:rPr>
          <w:b/>
          <w:color w:val="333333"/>
        </w:rPr>
        <w:t>Note that Turabian includes two lists of abbreviations for books of the Bible</w:t>
      </w:r>
      <w:r w:rsidRPr="00D81BF7">
        <w:rPr>
          <w:color w:val="333333"/>
        </w:rPr>
        <w:t xml:space="preserve">: a traditional abbreviation list and a shorter abbreviation list. The list of abbreviations </w:t>
      </w:r>
      <w:proofErr w:type="gramStart"/>
      <w:r w:rsidRPr="00D81BF7">
        <w:rPr>
          <w:color w:val="333333"/>
        </w:rPr>
        <w:t>are</w:t>
      </w:r>
      <w:proofErr w:type="gramEnd"/>
      <w:r w:rsidRPr="00D81BF7">
        <w:rPr>
          <w:color w:val="333333"/>
        </w:rPr>
        <w:t xml:space="preserve"> provided at the end of this fact sheet. You may use either </w:t>
      </w:r>
      <w:proofErr w:type="gramStart"/>
      <w:r w:rsidRPr="00D81BF7">
        <w:rPr>
          <w:color w:val="333333"/>
        </w:rPr>
        <w:t>list, but</w:t>
      </w:r>
      <w:proofErr w:type="gramEnd"/>
      <w:r w:rsidRPr="00D81BF7">
        <w:rPr>
          <w:color w:val="333333"/>
        </w:rPr>
        <w:t xml:space="preserve"> be consistent throughout your paper.</w:t>
      </w:r>
    </w:p>
    <w:p w14:paraId="4B8FBA5A" w14:textId="77777777" w:rsidR="00DC19C7" w:rsidRPr="00D81BF7" w:rsidRDefault="00DC19C7" w:rsidP="00DC19C7">
      <w:pPr>
        <w:pStyle w:val="BodyText"/>
        <w:ind w:left="222" w:right="296"/>
        <w:rPr>
          <w:color w:val="333333"/>
          <w:sz w:val="24"/>
        </w:rPr>
      </w:pPr>
      <w:r w:rsidRPr="00D81BF7">
        <w:rPr>
          <w:b/>
          <w:color w:val="333333"/>
          <w:sz w:val="24"/>
        </w:rPr>
        <w:t>Include the name of the version you are citing</w:t>
      </w:r>
      <w:r w:rsidRPr="00D81BF7">
        <w:rPr>
          <w:color w:val="333333"/>
          <w:sz w:val="24"/>
        </w:rPr>
        <w:t>. You may either spell out the name of the version, at least in the first reference, or you may use abbreviations without preceding or internal punctuation. After the first citation you need to indicate the version only if you quote from another version.</w:t>
      </w:r>
    </w:p>
    <w:p w14:paraId="63ECDB0C" w14:textId="77777777" w:rsidR="00DC19C7" w:rsidRPr="00D81BF7" w:rsidRDefault="00DC19C7" w:rsidP="00DC19C7">
      <w:pPr>
        <w:pStyle w:val="BodyText"/>
        <w:ind w:left="222" w:right="296"/>
        <w:rPr>
          <w:sz w:val="24"/>
        </w:rPr>
      </w:pPr>
    </w:p>
    <w:tbl>
      <w:tblPr>
        <w:tblW w:w="87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94"/>
        <w:gridCol w:w="4196"/>
      </w:tblGrid>
      <w:tr w:rsidR="00DC19C7" w:rsidRPr="00D81BF7" w14:paraId="22BB69C8" w14:textId="77777777" w:rsidTr="00DA4008">
        <w:trPr>
          <w:trHeight w:val="407"/>
        </w:trPr>
        <w:tc>
          <w:tcPr>
            <w:tcW w:w="4594" w:type="dxa"/>
            <w:shd w:val="clear" w:color="auto" w:fill="CCECFF"/>
          </w:tcPr>
          <w:p w14:paraId="109C38B9" w14:textId="77777777" w:rsidR="00DC19C7" w:rsidRPr="00D81BF7" w:rsidRDefault="00DC19C7" w:rsidP="00105A48">
            <w:pPr>
              <w:pStyle w:val="TableParagraph"/>
              <w:spacing w:before="23"/>
              <w:ind w:left="14"/>
              <w:rPr>
                <w:rFonts w:ascii="Times New Roman" w:hAnsi="Times New Roman" w:cs="Times New Roman"/>
                <w:b/>
                <w:sz w:val="24"/>
                <w:szCs w:val="24"/>
              </w:rPr>
            </w:pPr>
            <w:r w:rsidRPr="00D81BF7">
              <w:rPr>
                <w:rFonts w:ascii="Times New Roman" w:hAnsi="Times New Roman" w:cs="Times New Roman"/>
                <w:b/>
                <w:w w:val="105"/>
                <w:sz w:val="24"/>
                <w:szCs w:val="24"/>
              </w:rPr>
              <w:t>Examples of intext parenthetical citation:</w:t>
            </w:r>
          </w:p>
        </w:tc>
        <w:tc>
          <w:tcPr>
            <w:tcW w:w="4196" w:type="dxa"/>
            <w:shd w:val="clear" w:color="auto" w:fill="CCECFF"/>
          </w:tcPr>
          <w:p w14:paraId="5438D11F" w14:textId="77777777" w:rsidR="00DC19C7" w:rsidRPr="00D81BF7" w:rsidRDefault="00DC19C7" w:rsidP="00105A48">
            <w:pPr>
              <w:pStyle w:val="TableParagraph"/>
              <w:spacing w:before="23"/>
              <w:ind w:left="69"/>
              <w:rPr>
                <w:rFonts w:ascii="Times New Roman" w:hAnsi="Times New Roman" w:cs="Times New Roman"/>
                <w:b/>
                <w:sz w:val="24"/>
                <w:szCs w:val="24"/>
              </w:rPr>
            </w:pPr>
            <w:r w:rsidRPr="00D81BF7">
              <w:rPr>
                <w:rFonts w:ascii="Times New Roman" w:hAnsi="Times New Roman" w:cs="Times New Roman"/>
                <w:b/>
                <w:w w:val="105"/>
                <w:sz w:val="24"/>
                <w:szCs w:val="24"/>
              </w:rPr>
              <w:t>Examples of footnote or endnote:</w:t>
            </w:r>
          </w:p>
        </w:tc>
      </w:tr>
      <w:tr w:rsidR="00DC19C7" w:rsidRPr="00D81BF7" w14:paraId="5B7AF1D2" w14:textId="77777777" w:rsidTr="00DA4008">
        <w:trPr>
          <w:trHeight w:val="397"/>
        </w:trPr>
        <w:tc>
          <w:tcPr>
            <w:tcW w:w="4594" w:type="dxa"/>
          </w:tcPr>
          <w:p w14:paraId="0AD5D721" w14:textId="77777777" w:rsidR="00DC19C7" w:rsidRPr="00D81BF7" w:rsidRDefault="00DC19C7" w:rsidP="00105A48">
            <w:pPr>
              <w:pStyle w:val="TableParagraph"/>
              <w:spacing w:before="8"/>
              <w:ind w:left="14"/>
              <w:rPr>
                <w:rFonts w:ascii="Times New Roman" w:hAnsi="Times New Roman" w:cs="Times New Roman"/>
                <w:sz w:val="24"/>
                <w:szCs w:val="24"/>
              </w:rPr>
            </w:pPr>
            <w:r w:rsidRPr="00D81BF7">
              <w:rPr>
                <w:rFonts w:ascii="Times New Roman" w:hAnsi="Times New Roman" w:cs="Times New Roman"/>
                <w:w w:val="105"/>
                <w:sz w:val="24"/>
                <w:szCs w:val="24"/>
              </w:rPr>
              <w:t>(Gen. 12:1-3 [RSV]) – First use</w:t>
            </w:r>
          </w:p>
        </w:tc>
        <w:tc>
          <w:tcPr>
            <w:tcW w:w="4196" w:type="dxa"/>
          </w:tcPr>
          <w:p w14:paraId="48AACCAD" w14:textId="77777777" w:rsidR="00DC19C7" w:rsidRPr="00D81BF7" w:rsidRDefault="00DC19C7" w:rsidP="00105A48">
            <w:pPr>
              <w:pStyle w:val="TableParagraph"/>
              <w:spacing w:before="8"/>
              <w:ind w:left="13"/>
              <w:rPr>
                <w:rFonts w:ascii="Times New Roman" w:hAnsi="Times New Roman" w:cs="Times New Roman"/>
                <w:sz w:val="24"/>
                <w:szCs w:val="24"/>
              </w:rPr>
            </w:pPr>
            <w:r w:rsidRPr="00D81BF7">
              <w:rPr>
                <w:rFonts w:ascii="Times New Roman" w:hAnsi="Times New Roman" w:cs="Times New Roman"/>
                <w:w w:val="105"/>
                <w:sz w:val="24"/>
                <w:szCs w:val="24"/>
              </w:rPr>
              <w:t>1. Ps. 139:13-16 (NAB)</w:t>
            </w:r>
          </w:p>
        </w:tc>
      </w:tr>
      <w:tr w:rsidR="00DC19C7" w:rsidRPr="00D81BF7" w14:paraId="51F471FF" w14:textId="77777777" w:rsidTr="00DA4008">
        <w:trPr>
          <w:trHeight w:val="623"/>
        </w:trPr>
        <w:tc>
          <w:tcPr>
            <w:tcW w:w="4594" w:type="dxa"/>
          </w:tcPr>
          <w:p w14:paraId="169BF17D" w14:textId="77777777" w:rsidR="00DC19C7" w:rsidRPr="00D81BF7" w:rsidRDefault="00DC19C7" w:rsidP="00105A48">
            <w:pPr>
              <w:pStyle w:val="TableParagraph"/>
              <w:spacing w:before="3"/>
              <w:ind w:left="13" w:right="204"/>
              <w:rPr>
                <w:rFonts w:ascii="Times New Roman" w:hAnsi="Times New Roman" w:cs="Times New Roman"/>
                <w:sz w:val="24"/>
                <w:szCs w:val="24"/>
              </w:rPr>
            </w:pPr>
            <w:r w:rsidRPr="00D81BF7">
              <w:rPr>
                <w:rFonts w:ascii="Times New Roman" w:hAnsi="Times New Roman" w:cs="Times New Roman"/>
                <w:w w:val="105"/>
                <w:sz w:val="24"/>
                <w:szCs w:val="24"/>
              </w:rPr>
              <w:t>(Jn 3:16-17) – subsequent use where the version has not changed</w:t>
            </w:r>
          </w:p>
        </w:tc>
        <w:tc>
          <w:tcPr>
            <w:tcW w:w="4196" w:type="dxa"/>
          </w:tcPr>
          <w:p w14:paraId="778C06F9" w14:textId="77777777" w:rsidR="00DC19C7" w:rsidRPr="00D81BF7" w:rsidRDefault="00DC19C7" w:rsidP="00105A48">
            <w:pPr>
              <w:pStyle w:val="TableParagraph"/>
              <w:spacing w:before="123"/>
              <w:ind w:left="13"/>
              <w:rPr>
                <w:rFonts w:ascii="Times New Roman" w:hAnsi="Times New Roman" w:cs="Times New Roman"/>
                <w:sz w:val="24"/>
                <w:szCs w:val="24"/>
              </w:rPr>
            </w:pPr>
            <w:r w:rsidRPr="00D81BF7">
              <w:rPr>
                <w:rFonts w:ascii="Times New Roman" w:hAnsi="Times New Roman" w:cs="Times New Roman"/>
                <w:w w:val="105"/>
                <w:sz w:val="24"/>
                <w:szCs w:val="24"/>
              </w:rPr>
              <w:t>2. Eph 6:10-17</w:t>
            </w:r>
          </w:p>
        </w:tc>
      </w:tr>
    </w:tbl>
    <w:p w14:paraId="29C62113" w14:textId="77777777" w:rsidR="00DC19C7" w:rsidRPr="00D81BF7" w:rsidRDefault="00DC19C7" w:rsidP="00DC19C7">
      <w:pPr>
        <w:pStyle w:val="BodyText"/>
        <w:rPr>
          <w:sz w:val="24"/>
        </w:rPr>
      </w:pPr>
    </w:p>
    <w:p w14:paraId="30EF9CC9" w14:textId="77777777" w:rsidR="00DC19C7" w:rsidRPr="00D81BF7" w:rsidRDefault="00DC19C7" w:rsidP="00DC19C7">
      <w:pPr>
        <w:pStyle w:val="BodyText"/>
        <w:spacing w:before="100"/>
        <w:ind w:left="222"/>
        <w:rPr>
          <w:sz w:val="24"/>
        </w:rPr>
      </w:pPr>
      <w:r w:rsidRPr="00D81BF7">
        <w:rPr>
          <w:color w:val="333333"/>
          <w:sz w:val="24"/>
        </w:rPr>
        <w:t xml:space="preserve">The abbreviation for some common standard Bible Versions </w:t>
      </w:r>
      <w:proofErr w:type="gramStart"/>
      <w:r w:rsidRPr="00D81BF7">
        <w:rPr>
          <w:color w:val="333333"/>
          <w:sz w:val="24"/>
        </w:rPr>
        <w:t>are</w:t>
      </w:r>
      <w:proofErr w:type="gramEnd"/>
      <w:r w:rsidRPr="00D81BF7">
        <w:rPr>
          <w:color w:val="333333"/>
          <w:sz w:val="24"/>
        </w:rPr>
        <w:t xml:space="preserve"> as follows.</w:t>
      </w:r>
    </w:p>
    <w:p w14:paraId="735E9E69" w14:textId="77777777" w:rsidR="00DC19C7" w:rsidRPr="00D81BF7" w:rsidRDefault="00DC19C7" w:rsidP="00DC19C7">
      <w:pPr>
        <w:pStyle w:val="BodyText"/>
        <w:tabs>
          <w:tab w:val="left" w:pos="3822"/>
        </w:tabs>
        <w:spacing w:before="245"/>
        <w:ind w:left="222" w:right="5724"/>
        <w:rPr>
          <w:sz w:val="24"/>
        </w:rPr>
      </w:pPr>
      <w:r w:rsidRPr="00D81BF7">
        <w:rPr>
          <w:color w:val="333333"/>
          <w:sz w:val="24"/>
        </w:rPr>
        <w:t>New</w:t>
      </w:r>
      <w:r w:rsidRPr="00D81BF7">
        <w:rPr>
          <w:color w:val="333333"/>
          <w:spacing w:val="-2"/>
          <w:sz w:val="24"/>
        </w:rPr>
        <w:t xml:space="preserve"> </w:t>
      </w:r>
      <w:r w:rsidRPr="00D81BF7">
        <w:rPr>
          <w:color w:val="333333"/>
          <w:sz w:val="24"/>
        </w:rPr>
        <w:t>International</w:t>
      </w:r>
      <w:r w:rsidRPr="00D81BF7">
        <w:rPr>
          <w:color w:val="333333"/>
          <w:spacing w:val="-1"/>
          <w:sz w:val="24"/>
        </w:rPr>
        <w:t xml:space="preserve"> </w:t>
      </w:r>
      <w:r w:rsidRPr="00D81BF7">
        <w:rPr>
          <w:color w:val="333333"/>
          <w:sz w:val="24"/>
        </w:rPr>
        <w:t>Version</w:t>
      </w:r>
      <w:r w:rsidRPr="00D81BF7">
        <w:rPr>
          <w:color w:val="333333"/>
          <w:sz w:val="24"/>
        </w:rPr>
        <w:tab/>
        <w:t>NIV Today’s New</w:t>
      </w:r>
      <w:r w:rsidRPr="00D81BF7">
        <w:rPr>
          <w:color w:val="333333"/>
          <w:spacing w:val="-6"/>
          <w:sz w:val="24"/>
        </w:rPr>
        <w:t xml:space="preserve"> </w:t>
      </w:r>
      <w:r w:rsidRPr="00D81BF7">
        <w:rPr>
          <w:color w:val="333333"/>
          <w:sz w:val="24"/>
        </w:rPr>
        <w:t>International</w:t>
      </w:r>
      <w:r w:rsidRPr="00D81BF7">
        <w:rPr>
          <w:color w:val="333333"/>
          <w:spacing w:val="-2"/>
          <w:sz w:val="24"/>
        </w:rPr>
        <w:t xml:space="preserve"> </w:t>
      </w:r>
      <w:r w:rsidRPr="00D81BF7">
        <w:rPr>
          <w:color w:val="333333"/>
          <w:sz w:val="24"/>
        </w:rPr>
        <w:t>Version</w:t>
      </w:r>
      <w:r w:rsidRPr="00D81BF7">
        <w:rPr>
          <w:color w:val="333333"/>
          <w:sz w:val="24"/>
        </w:rPr>
        <w:tab/>
        <w:t>TNIV New American</w:t>
      </w:r>
      <w:r w:rsidRPr="00D81BF7">
        <w:rPr>
          <w:color w:val="333333"/>
          <w:spacing w:val="-3"/>
          <w:sz w:val="24"/>
        </w:rPr>
        <w:t xml:space="preserve"> </w:t>
      </w:r>
      <w:r w:rsidRPr="00D81BF7">
        <w:rPr>
          <w:color w:val="333333"/>
          <w:sz w:val="24"/>
        </w:rPr>
        <w:t>Standard</w:t>
      </w:r>
      <w:r w:rsidRPr="00D81BF7">
        <w:rPr>
          <w:color w:val="333333"/>
          <w:spacing w:val="-2"/>
          <w:sz w:val="24"/>
        </w:rPr>
        <w:t xml:space="preserve"> </w:t>
      </w:r>
      <w:r w:rsidRPr="00D81BF7">
        <w:rPr>
          <w:color w:val="333333"/>
          <w:sz w:val="24"/>
        </w:rPr>
        <w:t>Bible</w:t>
      </w:r>
      <w:r w:rsidRPr="00D81BF7">
        <w:rPr>
          <w:color w:val="333333"/>
          <w:sz w:val="24"/>
        </w:rPr>
        <w:tab/>
      </w:r>
      <w:r w:rsidRPr="00D81BF7">
        <w:rPr>
          <w:color w:val="333333"/>
          <w:spacing w:val="-5"/>
          <w:sz w:val="24"/>
        </w:rPr>
        <w:t xml:space="preserve">NASB </w:t>
      </w:r>
      <w:r w:rsidRPr="00D81BF7">
        <w:rPr>
          <w:color w:val="333333"/>
          <w:sz w:val="24"/>
        </w:rPr>
        <w:t>Revised</w:t>
      </w:r>
      <w:r w:rsidRPr="00D81BF7">
        <w:rPr>
          <w:color w:val="333333"/>
          <w:spacing w:val="-3"/>
          <w:sz w:val="24"/>
        </w:rPr>
        <w:t xml:space="preserve"> </w:t>
      </w:r>
      <w:r w:rsidRPr="00D81BF7">
        <w:rPr>
          <w:color w:val="333333"/>
          <w:sz w:val="24"/>
        </w:rPr>
        <w:t>Standard</w:t>
      </w:r>
      <w:r w:rsidRPr="00D81BF7">
        <w:rPr>
          <w:color w:val="333333"/>
          <w:spacing w:val="-4"/>
          <w:sz w:val="24"/>
        </w:rPr>
        <w:t xml:space="preserve"> </w:t>
      </w:r>
      <w:r w:rsidRPr="00D81BF7">
        <w:rPr>
          <w:color w:val="333333"/>
          <w:sz w:val="24"/>
        </w:rPr>
        <w:t>Version</w:t>
      </w:r>
      <w:r w:rsidRPr="00D81BF7">
        <w:rPr>
          <w:color w:val="333333"/>
          <w:sz w:val="24"/>
        </w:rPr>
        <w:tab/>
        <w:t>RSV</w:t>
      </w:r>
    </w:p>
    <w:p w14:paraId="0FF028B8" w14:textId="77777777" w:rsidR="00DC19C7" w:rsidRPr="00D81BF7" w:rsidRDefault="00DC19C7" w:rsidP="00DC19C7">
      <w:pPr>
        <w:pStyle w:val="BodyText"/>
        <w:tabs>
          <w:tab w:val="left" w:pos="3822"/>
        </w:tabs>
        <w:spacing w:line="292" w:lineRule="exact"/>
        <w:ind w:left="222"/>
        <w:rPr>
          <w:sz w:val="24"/>
        </w:rPr>
      </w:pPr>
      <w:r w:rsidRPr="00D81BF7">
        <w:rPr>
          <w:color w:val="333333"/>
          <w:sz w:val="24"/>
        </w:rPr>
        <w:t>English</w:t>
      </w:r>
      <w:r w:rsidRPr="00D81BF7">
        <w:rPr>
          <w:color w:val="333333"/>
          <w:spacing w:val="-5"/>
          <w:sz w:val="24"/>
        </w:rPr>
        <w:t xml:space="preserve"> </w:t>
      </w:r>
      <w:r w:rsidRPr="00D81BF7">
        <w:rPr>
          <w:color w:val="333333"/>
          <w:sz w:val="24"/>
        </w:rPr>
        <w:t>Standard</w:t>
      </w:r>
      <w:r w:rsidRPr="00D81BF7">
        <w:rPr>
          <w:color w:val="333333"/>
          <w:spacing w:val="-5"/>
          <w:sz w:val="24"/>
        </w:rPr>
        <w:t xml:space="preserve"> </w:t>
      </w:r>
      <w:r w:rsidRPr="00D81BF7">
        <w:rPr>
          <w:color w:val="333333"/>
          <w:sz w:val="24"/>
        </w:rPr>
        <w:t>Version</w:t>
      </w:r>
      <w:r w:rsidRPr="00D81BF7">
        <w:rPr>
          <w:color w:val="333333"/>
          <w:sz w:val="24"/>
        </w:rPr>
        <w:tab/>
        <w:t>ESV</w:t>
      </w:r>
    </w:p>
    <w:p w14:paraId="0B56D704" w14:textId="77777777" w:rsidR="00DC19C7" w:rsidRPr="00D81BF7" w:rsidRDefault="00DC19C7" w:rsidP="00DC19C7">
      <w:pPr>
        <w:pStyle w:val="BodyText"/>
        <w:tabs>
          <w:tab w:val="left" w:pos="3822"/>
        </w:tabs>
        <w:ind w:left="222"/>
        <w:rPr>
          <w:sz w:val="24"/>
        </w:rPr>
      </w:pPr>
      <w:r w:rsidRPr="00D81BF7">
        <w:rPr>
          <w:color w:val="333333"/>
          <w:sz w:val="24"/>
        </w:rPr>
        <w:t>New</w:t>
      </w:r>
      <w:r w:rsidRPr="00D81BF7">
        <w:rPr>
          <w:color w:val="333333"/>
          <w:spacing w:val="-3"/>
          <w:sz w:val="24"/>
        </w:rPr>
        <w:t xml:space="preserve"> </w:t>
      </w:r>
      <w:r w:rsidRPr="00D81BF7">
        <w:rPr>
          <w:color w:val="333333"/>
          <w:sz w:val="24"/>
        </w:rPr>
        <w:t>English</w:t>
      </w:r>
      <w:r w:rsidRPr="00D81BF7">
        <w:rPr>
          <w:color w:val="333333"/>
          <w:spacing w:val="-3"/>
          <w:sz w:val="24"/>
        </w:rPr>
        <w:t xml:space="preserve"> </w:t>
      </w:r>
      <w:r w:rsidRPr="00D81BF7">
        <w:rPr>
          <w:color w:val="333333"/>
          <w:sz w:val="24"/>
        </w:rPr>
        <w:t>Translation</w:t>
      </w:r>
      <w:r w:rsidRPr="00D81BF7">
        <w:rPr>
          <w:color w:val="333333"/>
          <w:sz w:val="24"/>
        </w:rPr>
        <w:tab/>
        <w:t>NET</w:t>
      </w:r>
    </w:p>
    <w:p w14:paraId="1D836276" w14:textId="77777777" w:rsidR="00DC19C7" w:rsidRPr="00D81BF7" w:rsidRDefault="00DC19C7" w:rsidP="00DC19C7">
      <w:pPr>
        <w:pStyle w:val="BodyText"/>
        <w:tabs>
          <w:tab w:val="left" w:pos="3822"/>
        </w:tabs>
        <w:spacing w:before="5"/>
        <w:ind w:left="222"/>
        <w:rPr>
          <w:sz w:val="24"/>
        </w:rPr>
      </w:pPr>
      <w:r w:rsidRPr="00D81BF7">
        <w:rPr>
          <w:color w:val="333333"/>
          <w:sz w:val="24"/>
        </w:rPr>
        <w:t>Amplified</w:t>
      </w:r>
      <w:r w:rsidRPr="00D81BF7">
        <w:rPr>
          <w:color w:val="333333"/>
          <w:spacing w:val="-1"/>
          <w:sz w:val="24"/>
        </w:rPr>
        <w:t xml:space="preserve"> </w:t>
      </w:r>
      <w:r w:rsidRPr="00D81BF7">
        <w:rPr>
          <w:color w:val="333333"/>
          <w:sz w:val="24"/>
        </w:rPr>
        <w:t>Bible</w:t>
      </w:r>
      <w:r w:rsidRPr="00D81BF7">
        <w:rPr>
          <w:color w:val="333333"/>
          <w:sz w:val="24"/>
        </w:rPr>
        <w:tab/>
        <w:t>AMP</w:t>
      </w:r>
    </w:p>
    <w:p w14:paraId="54651093" w14:textId="77777777" w:rsidR="00DC19C7" w:rsidRPr="00D81BF7" w:rsidRDefault="00DC19C7" w:rsidP="00DC19C7">
      <w:pPr>
        <w:pStyle w:val="BodyText"/>
        <w:tabs>
          <w:tab w:val="left" w:pos="3822"/>
        </w:tabs>
        <w:ind w:left="222"/>
        <w:rPr>
          <w:sz w:val="24"/>
        </w:rPr>
      </w:pPr>
      <w:r w:rsidRPr="00D81BF7">
        <w:rPr>
          <w:color w:val="333333"/>
          <w:sz w:val="24"/>
        </w:rPr>
        <w:t>King</w:t>
      </w:r>
      <w:r w:rsidRPr="00D81BF7">
        <w:rPr>
          <w:color w:val="333333"/>
          <w:spacing w:val="-3"/>
          <w:sz w:val="24"/>
        </w:rPr>
        <w:t xml:space="preserve"> </w:t>
      </w:r>
      <w:r w:rsidRPr="00D81BF7">
        <w:rPr>
          <w:color w:val="333333"/>
          <w:sz w:val="24"/>
        </w:rPr>
        <w:t>James</w:t>
      </w:r>
      <w:r w:rsidRPr="00D81BF7">
        <w:rPr>
          <w:color w:val="333333"/>
          <w:spacing w:val="-2"/>
          <w:sz w:val="24"/>
        </w:rPr>
        <w:t xml:space="preserve"> </w:t>
      </w:r>
      <w:r w:rsidRPr="00D81BF7">
        <w:rPr>
          <w:color w:val="333333"/>
          <w:sz w:val="24"/>
        </w:rPr>
        <w:t>Version</w:t>
      </w:r>
      <w:r w:rsidRPr="00D81BF7">
        <w:rPr>
          <w:color w:val="333333"/>
          <w:sz w:val="24"/>
        </w:rPr>
        <w:tab/>
        <w:t>KJV</w:t>
      </w:r>
    </w:p>
    <w:p w14:paraId="4439AAB9" w14:textId="77777777" w:rsidR="00DC19C7" w:rsidRPr="00D81BF7" w:rsidRDefault="00DC19C7" w:rsidP="00DC19C7">
      <w:pPr>
        <w:pStyle w:val="BodyText"/>
        <w:tabs>
          <w:tab w:val="left" w:pos="3822"/>
        </w:tabs>
        <w:ind w:left="222"/>
        <w:rPr>
          <w:sz w:val="24"/>
        </w:rPr>
      </w:pPr>
      <w:r w:rsidRPr="00D81BF7">
        <w:rPr>
          <w:color w:val="333333"/>
          <w:sz w:val="24"/>
        </w:rPr>
        <w:t>New King</w:t>
      </w:r>
      <w:r w:rsidRPr="00D81BF7">
        <w:rPr>
          <w:color w:val="333333"/>
          <w:spacing w:val="-4"/>
          <w:sz w:val="24"/>
        </w:rPr>
        <w:t xml:space="preserve"> </w:t>
      </w:r>
      <w:r w:rsidRPr="00D81BF7">
        <w:rPr>
          <w:color w:val="333333"/>
          <w:sz w:val="24"/>
        </w:rPr>
        <w:t>James</w:t>
      </w:r>
      <w:r w:rsidRPr="00D81BF7">
        <w:rPr>
          <w:color w:val="333333"/>
          <w:spacing w:val="-2"/>
          <w:sz w:val="24"/>
        </w:rPr>
        <w:t xml:space="preserve"> </w:t>
      </w:r>
      <w:r w:rsidRPr="00D81BF7">
        <w:rPr>
          <w:color w:val="333333"/>
          <w:sz w:val="24"/>
        </w:rPr>
        <w:t>Version</w:t>
      </w:r>
      <w:r w:rsidRPr="00D81BF7">
        <w:rPr>
          <w:color w:val="333333"/>
          <w:sz w:val="24"/>
        </w:rPr>
        <w:tab/>
        <w:t>NKJV</w:t>
      </w:r>
    </w:p>
    <w:p w14:paraId="73575472" w14:textId="77777777" w:rsidR="00DC19C7" w:rsidRPr="00D81BF7" w:rsidRDefault="00DC19C7" w:rsidP="00DC19C7">
      <w:pPr>
        <w:pStyle w:val="BodyText"/>
        <w:tabs>
          <w:tab w:val="left" w:pos="3822"/>
        </w:tabs>
        <w:ind w:left="222"/>
        <w:rPr>
          <w:sz w:val="24"/>
        </w:rPr>
      </w:pPr>
      <w:r w:rsidRPr="00D81BF7">
        <w:rPr>
          <w:color w:val="333333"/>
          <w:sz w:val="24"/>
        </w:rPr>
        <w:t>Message</w:t>
      </w:r>
      <w:r w:rsidRPr="00D81BF7">
        <w:rPr>
          <w:color w:val="333333"/>
          <w:sz w:val="24"/>
        </w:rPr>
        <w:tab/>
        <w:t>MSG</w:t>
      </w:r>
    </w:p>
    <w:p w14:paraId="784F8010" w14:textId="77777777" w:rsidR="00DC19C7" w:rsidRPr="00D81BF7" w:rsidRDefault="00DC19C7" w:rsidP="00DC19C7">
      <w:pPr>
        <w:pStyle w:val="BodyText"/>
        <w:tabs>
          <w:tab w:val="left" w:pos="3822"/>
        </w:tabs>
        <w:ind w:left="222"/>
        <w:rPr>
          <w:sz w:val="24"/>
        </w:rPr>
      </w:pPr>
      <w:r w:rsidRPr="00D81BF7">
        <w:rPr>
          <w:color w:val="333333"/>
          <w:sz w:val="24"/>
        </w:rPr>
        <w:t>New</w:t>
      </w:r>
      <w:r w:rsidRPr="00D81BF7">
        <w:rPr>
          <w:color w:val="333333"/>
          <w:spacing w:val="-4"/>
          <w:sz w:val="24"/>
        </w:rPr>
        <w:t xml:space="preserve"> </w:t>
      </w:r>
      <w:r w:rsidRPr="00D81BF7">
        <w:rPr>
          <w:color w:val="333333"/>
          <w:sz w:val="24"/>
        </w:rPr>
        <w:t>Living</w:t>
      </w:r>
      <w:r w:rsidRPr="00D81BF7">
        <w:rPr>
          <w:color w:val="333333"/>
          <w:spacing w:val="-4"/>
          <w:sz w:val="24"/>
        </w:rPr>
        <w:t xml:space="preserve"> </w:t>
      </w:r>
      <w:r w:rsidRPr="00D81BF7">
        <w:rPr>
          <w:color w:val="333333"/>
          <w:sz w:val="24"/>
        </w:rPr>
        <w:t>Translation</w:t>
      </w:r>
      <w:r w:rsidRPr="00D81BF7">
        <w:rPr>
          <w:color w:val="333333"/>
          <w:sz w:val="24"/>
        </w:rPr>
        <w:tab/>
        <w:t>NLT</w:t>
      </w:r>
    </w:p>
    <w:p w14:paraId="1CF0E053" w14:textId="77777777" w:rsidR="00DC19C7" w:rsidRPr="00D81BF7" w:rsidRDefault="00DC19C7" w:rsidP="00DC19C7">
      <w:pPr>
        <w:pStyle w:val="BodyText"/>
        <w:tabs>
          <w:tab w:val="left" w:pos="3822"/>
        </w:tabs>
        <w:ind w:left="222"/>
        <w:rPr>
          <w:sz w:val="24"/>
        </w:rPr>
      </w:pPr>
      <w:r w:rsidRPr="00D81BF7">
        <w:rPr>
          <w:color w:val="333333"/>
          <w:sz w:val="24"/>
        </w:rPr>
        <w:t>Good</w:t>
      </w:r>
      <w:r w:rsidRPr="00D81BF7">
        <w:rPr>
          <w:color w:val="333333"/>
          <w:spacing w:val="-1"/>
          <w:sz w:val="24"/>
        </w:rPr>
        <w:t xml:space="preserve"> </w:t>
      </w:r>
      <w:r w:rsidRPr="00D81BF7">
        <w:rPr>
          <w:color w:val="333333"/>
          <w:sz w:val="24"/>
        </w:rPr>
        <w:t>News Bible</w:t>
      </w:r>
      <w:r w:rsidRPr="00D81BF7">
        <w:rPr>
          <w:color w:val="333333"/>
          <w:sz w:val="24"/>
        </w:rPr>
        <w:tab/>
        <w:t>GNB</w:t>
      </w:r>
    </w:p>
    <w:p w14:paraId="5CE18A31" w14:textId="77777777" w:rsidR="00DC19C7" w:rsidRPr="00D81BF7" w:rsidRDefault="00DC19C7" w:rsidP="00DC19C7">
      <w:pPr>
        <w:pStyle w:val="Heading1"/>
        <w:spacing w:before="1"/>
        <w:rPr>
          <w:sz w:val="24"/>
        </w:rPr>
      </w:pPr>
      <w:bookmarkStart w:id="191" w:name="_Toc59558347"/>
      <w:bookmarkStart w:id="192" w:name="_Toc59562116"/>
      <w:bookmarkStart w:id="193" w:name="_Toc59564747"/>
      <w:r w:rsidRPr="00D81BF7">
        <w:rPr>
          <w:sz w:val="24"/>
        </w:rPr>
        <w:t>How to cite various Sources</w:t>
      </w:r>
      <w:bookmarkEnd w:id="191"/>
      <w:bookmarkEnd w:id="192"/>
      <w:bookmarkEnd w:id="193"/>
    </w:p>
    <w:p w14:paraId="537F7428" w14:textId="77777777" w:rsidR="00DC19C7" w:rsidRPr="00D81BF7" w:rsidRDefault="00DC19C7" w:rsidP="00DC19C7">
      <w:pPr>
        <w:spacing w:before="297"/>
        <w:ind w:left="222" w:right="515"/>
      </w:pPr>
      <w:r w:rsidRPr="00D81BF7">
        <w:t xml:space="preserve">The following examples illustrate citations in both their Footnote versions </w:t>
      </w:r>
      <w:r w:rsidRPr="00D81BF7">
        <w:rPr>
          <w:b/>
          <w:i/>
          <w:color w:val="FF0000"/>
        </w:rPr>
        <w:t xml:space="preserve">(numbered examples below) </w:t>
      </w:r>
      <w:r w:rsidRPr="00D81BF7">
        <w:t xml:space="preserve">and then Bibliography version </w:t>
      </w:r>
      <w:r w:rsidRPr="00D81BF7">
        <w:rPr>
          <w:color w:val="FF0000"/>
        </w:rPr>
        <w:t>(</w:t>
      </w:r>
      <w:r w:rsidRPr="00D81BF7">
        <w:rPr>
          <w:b/>
          <w:i/>
          <w:color w:val="FF0000"/>
        </w:rPr>
        <w:t>not numbered</w:t>
      </w:r>
      <w:r w:rsidRPr="00D81BF7">
        <w:rPr>
          <w:color w:val="FF0000"/>
        </w:rPr>
        <w:t>).</w:t>
      </w:r>
    </w:p>
    <w:p w14:paraId="5B98141F" w14:textId="77777777" w:rsidR="00DC19C7" w:rsidRPr="00D81BF7" w:rsidRDefault="00DC19C7" w:rsidP="00DC19C7">
      <w:pPr>
        <w:pStyle w:val="Heading2"/>
        <w:spacing w:before="192"/>
        <w:rPr>
          <w:rFonts w:ascii="Times New Roman" w:hAnsi="Times New Roman" w:cs="Times New Roman"/>
          <w:sz w:val="24"/>
          <w:szCs w:val="24"/>
        </w:rPr>
      </w:pPr>
      <w:bookmarkStart w:id="194" w:name="_Toc59558348"/>
      <w:bookmarkStart w:id="195" w:name="_Toc59562117"/>
      <w:bookmarkStart w:id="196" w:name="_Toc59564748"/>
      <w:r w:rsidRPr="00D81BF7">
        <w:rPr>
          <w:rFonts w:ascii="Times New Roman" w:hAnsi="Times New Roman" w:cs="Times New Roman"/>
          <w:sz w:val="24"/>
          <w:szCs w:val="24"/>
        </w:rPr>
        <w:t>Book</w:t>
      </w:r>
      <w:bookmarkEnd w:id="194"/>
      <w:bookmarkEnd w:id="195"/>
      <w:bookmarkEnd w:id="196"/>
    </w:p>
    <w:p w14:paraId="7448D12F" w14:textId="77777777" w:rsidR="00DC19C7" w:rsidRPr="00D81BF7" w:rsidRDefault="00DC19C7" w:rsidP="00DC19C7">
      <w:pPr>
        <w:pStyle w:val="Heading3"/>
        <w:spacing w:before="206"/>
        <w:rPr>
          <w:rFonts w:ascii="Times New Roman" w:hAnsi="Times New Roman"/>
          <w:sz w:val="24"/>
          <w:szCs w:val="24"/>
        </w:rPr>
      </w:pPr>
      <w:bookmarkStart w:id="197" w:name="_Toc59558349"/>
      <w:bookmarkStart w:id="198" w:name="_Toc59562118"/>
      <w:bookmarkStart w:id="199" w:name="_Toc59564749"/>
      <w:r w:rsidRPr="00D81BF7">
        <w:rPr>
          <w:rFonts w:ascii="Times New Roman" w:hAnsi="Times New Roman"/>
          <w:sz w:val="24"/>
          <w:szCs w:val="24"/>
          <w:u w:val="single"/>
        </w:rPr>
        <w:t>One author</w:t>
      </w:r>
      <w:bookmarkEnd w:id="197"/>
      <w:bookmarkEnd w:id="198"/>
      <w:bookmarkEnd w:id="199"/>
    </w:p>
    <w:p w14:paraId="288DF5CE" w14:textId="77777777" w:rsidR="00DC19C7" w:rsidRPr="00D81BF7" w:rsidRDefault="00DC19C7" w:rsidP="00DC19C7">
      <w:pPr>
        <w:spacing w:before="5"/>
        <w:ind w:left="222"/>
        <w:rPr>
          <w:b/>
          <w:i/>
        </w:rPr>
      </w:pPr>
      <w:r w:rsidRPr="00D81BF7">
        <w:rPr>
          <w:b/>
          <w:i/>
          <w:color w:val="FF0000"/>
        </w:rPr>
        <w:t>(Footnote version)</w:t>
      </w:r>
    </w:p>
    <w:p w14:paraId="691BB1E1" w14:textId="77777777" w:rsidR="00DC19C7" w:rsidRPr="00D81BF7" w:rsidRDefault="00DC19C7" w:rsidP="00DC19C7">
      <w:pPr>
        <w:pStyle w:val="ListParagraph"/>
        <w:widowControl w:val="0"/>
        <w:numPr>
          <w:ilvl w:val="0"/>
          <w:numId w:val="29"/>
        </w:numPr>
        <w:tabs>
          <w:tab w:val="left" w:pos="943"/>
        </w:tabs>
        <w:autoSpaceDE w:val="0"/>
        <w:autoSpaceDN w:val="0"/>
        <w:ind w:right="287"/>
        <w:contextualSpacing w:val="0"/>
        <w:rPr>
          <w:sz w:val="24"/>
          <w:szCs w:val="24"/>
        </w:rPr>
      </w:pPr>
      <w:r w:rsidRPr="00D81BF7">
        <w:rPr>
          <w:sz w:val="24"/>
          <w:szCs w:val="24"/>
        </w:rPr>
        <w:t xml:space="preserve">Malcolm Gladwell, </w:t>
      </w:r>
      <w:r w:rsidRPr="00D81BF7">
        <w:rPr>
          <w:i/>
          <w:sz w:val="24"/>
          <w:szCs w:val="24"/>
        </w:rPr>
        <w:t xml:space="preserve">The Tipping Point: How Little Things Can Make a Big Difference </w:t>
      </w:r>
      <w:r w:rsidRPr="00D81BF7">
        <w:rPr>
          <w:sz w:val="24"/>
          <w:szCs w:val="24"/>
        </w:rPr>
        <w:t>(Boston: Little, Brown, 2000),</w:t>
      </w:r>
      <w:r w:rsidRPr="00D81BF7">
        <w:rPr>
          <w:spacing w:val="-4"/>
          <w:sz w:val="24"/>
          <w:szCs w:val="24"/>
        </w:rPr>
        <w:t xml:space="preserve"> </w:t>
      </w:r>
      <w:r w:rsidRPr="00D81BF7">
        <w:rPr>
          <w:sz w:val="24"/>
          <w:szCs w:val="24"/>
        </w:rPr>
        <w:t>64–65.</w:t>
      </w:r>
    </w:p>
    <w:p w14:paraId="668400F8" w14:textId="77777777" w:rsidR="00DC19C7" w:rsidRPr="00D81BF7" w:rsidRDefault="00DC19C7" w:rsidP="00DC19C7">
      <w:pPr>
        <w:pStyle w:val="ListParagraph"/>
        <w:widowControl w:val="0"/>
        <w:numPr>
          <w:ilvl w:val="0"/>
          <w:numId w:val="29"/>
        </w:numPr>
        <w:tabs>
          <w:tab w:val="left" w:pos="943"/>
        </w:tabs>
        <w:autoSpaceDE w:val="0"/>
        <w:autoSpaceDN w:val="0"/>
        <w:spacing w:line="293" w:lineRule="exact"/>
        <w:ind w:hanging="361"/>
        <w:contextualSpacing w:val="0"/>
        <w:rPr>
          <w:sz w:val="24"/>
          <w:szCs w:val="24"/>
        </w:rPr>
      </w:pPr>
      <w:r w:rsidRPr="00D81BF7">
        <w:rPr>
          <w:sz w:val="24"/>
          <w:szCs w:val="24"/>
        </w:rPr>
        <w:t xml:space="preserve">Gladwell, </w:t>
      </w:r>
      <w:r w:rsidRPr="00D81BF7">
        <w:rPr>
          <w:i/>
          <w:sz w:val="24"/>
          <w:szCs w:val="24"/>
        </w:rPr>
        <w:t>Tipping Point</w:t>
      </w:r>
      <w:r w:rsidRPr="00D81BF7">
        <w:rPr>
          <w:sz w:val="24"/>
          <w:szCs w:val="24"/>
        </w:rPr>
        <w:t>,</w:t>
      </w:r>
      <w:r w:rsidRPr="00D81BF7">
        <w:rPr>
          <w:spacing w:val="-3"/>
          <w:sz w:val="24"/>
          <w:szCs w:val="24"/>
        </w:rPr>
        <w:t xml:space="preserve"> </w:t>
      </w:r>
      <w:r w:rsidRPr="00D81BF7">
        <w:rPr>
          <w:sz w:val="24"/>
          <w:szCs w:val="24"/>
        </w:rPr>
        <w:t>71.</w:t>
      </w:r>
    </w:p>
    <w:p w14:paraId="71260A13" w14:textId="77777777" w:rsidR="00DC19C7" w:rsidRDefault="00DC19C7" w:rsidP="00DC19C7">
      <w:pPr>
        <w:pStyle w:val="BodyText"/>
        <w:spacing w:before="11"/>
        <w:rPr>
          <w:sz w:val="24"/>
        </w:rPr>
      </w:pPr>
    </w:p>
    <w:p w14:paraId="1260DE9C" w14:textId="77777777" w:rsidR="00234634" w:rsidRPr="00D81BF7" w:rsidRDefault="00234634" w:rsidP="00DC19C7">
      <w:pPr>
        <w:pStyle w:val="BodyText"/>
        <w:spacing w:before="11"/>
        <w:rPr>
          <w:sz w:val="24"/>
        </w:rPr>
      </w:pPr>
    </w:p>
    <w:p w14:paraId="5B5D6EE4" w14:textId="77777777" w:rsidR="00DC19C7" w:rsidRPr="00D81BF7" w:rsidRDefault="00DC19C7" w:rsidP="00DC19C7">
      <w:pPr>
        <w:ind w:left="222"/>
        <w:rPr>
          <w:b/>
          <w:i/>
        </w:rPr>
      </w:pPr>
      <w:r w:rsidRPr="00D81BF7">
        <w:rPr>
          <w:b/>
          <w:i/>
          <w:color w:val="FF0000"/>
        </w:rPr>
        <w:t>(Bibliography version)</w:t>
      </w:r>
    </w:p>
    <w:p w14:paraId="2A740190" w14:textId="77777777" w:rsidR="00DC19C7" w:rsidRPr="00D81BF7" w:rsidRDefault="00DC19C7" w:rsidP="00DC19C7">
      <w:pPr>
        <w:ind w:left="222" w:right="341"/>
      </w:pPr>
      <w:r w:rsidRPr="00D81BF7">
        <w:t xml:space="preserve">Gladwell, Malcolm. </w:t>
      </w:r>
      <w:r w:rsidRPr="00D81BF7">
        <w:rPr>
          <w:i/>
        </w:rPr>
        <w:t>The Tipping Point: How Little Things Can Make a Big Difference</w:t>
      </w:r>
      <w:r w:rsidRPr="00D81BF7">
        <w:t>. Boston: Little, Brown, 2000.</w:t>
      </w:r>
    </w:p>
    <w:p w14:paraId="48D7AA14" w14:textId="77777777" w:rsidR="00DC19C7" w:rsidRPr="00D81BF7" w:rsidRDefault="00DC19C7" w:rsidP="00DC19C7">
      <w:pPr>
        <w:pStyle w:val="Heading3"/>
        <w:ind w:right="876"/>
        <w:rPr>
          <w:rFonts w:ascii="Times New Roman" w:hAnsi="Times New Roman"/>
          <w:sz w:val="24"/>
          <w:szCs w:val="24"/>
        </w:rPr>
      </w:pPr>
      <w:bookmarkStart w:id="200" w:name="_Toc59558350"/>
      <w:bookmarkStart w:id="201" w:name="_Toc59562119"/>
      <w:bookmarkStart w:id="202" w:name="_Toc59564750"/>
      <w:r w:rsidRPr="00D81BF7">
        <w:rPr>
          <w:rFonts w:ascii="Times New Roman" w:hAnsi="Times New Roman"/>
          <w:sz w:val="24"/>
          <w:szCs w:val="24"/>
        </w:rPr>
        <w:t>For the rest of this Fact Sheet, each example follows the example above: Footnote version (numbered) and Bibliography version (not numbered).</w:t>
      </w:r>
      <w:bookmarkEnd w:id="200"/>
      <w:bookmarkEnd w:id="201"/>
      <w:bookmarkEnd w:id="202"/>
    </w:p>
    <w:p w14:paraId="14A48B99" w14:textId="77777777" w:rsidR="00DC19C7" w:rsidRDefault="00DC19C7" w:rsidP="00DC19C7"/>
    <w:p w14:paraId="078C2741" w14:textId="77777777" w:rsidR="00DC19C7" w:rsidRPr="00D81BF7" w:rsidRDefault="00DC19C7" w:rsidP="00DC19C7">
      <w:pPr>
        <w:spacing w:before="88"/>
        <w:ind w:left="222"/>
        <w:rPr>
          <w:b/>
        </w:rPr>
      </w:pPr>
      <w:r w:rsidRPr="00D81BF7">
        <w:rPr>
          <w:b/>
          <w:u w:val="single"/>
        </w:rPr>
        <w:t>Two or more authors</w:t>
      </w:r>
    </w:p>
    <w:p w14:paraId="471D8128" w14:textId="77777777" w:rsidR="00DC19C7" w:rsidRPr="00D81BF7" w:rsidRDefault="00DC19C7" w:rsidP="00DC19C7">
      <w:pPr>
        <w:pStyle w:val="ListParagraph"/>
        <w:widowControl w:val="0"/>
        <w:numPr>
          <w:ilvl w:val="0"/>
          <w:numId w:val="28"/>
        </w:numPr>
        <w:tabs>
          <w:tab w:val="left" w:pos="460"/>
        </w:tabs>
        <w:autoSpaceDE w:val="0"/>
        <w:autoSpaceDN w:val="0"/>
        <w:ind w:hanging="238"/>
        <w:contextualSpacing w:val="0"/>
        <w:rPr>
          <w:i/>
          <w:sz w:val="24"/>
          <w:szCs w:val="24"/>
        </w:rPr>
      </w:pPr>
      <w:r w:rsidRPr="00D81BF7">
        <w:rPr>
          <w:sz w:val="24"/>
          <w:szCs w:val="24"/>
        </w:rPr>
        <w:t xml:space="preserve">Peter Morey and Amina Yaqin, </w:t>
      </w:r>
      <w:r w:rsidRPr="00D81BF7">
        <w:rPr>
          <w:i/>
          <w:sz w:val="24"/>
          <w:szCs w:val="24"/>
        </w:rPr>
        <w:t>Framing Muslims: Stereotyping and Representation after</w:t>
      </w:r>
      <w:r w:rsidRPr="00D81BF7">
        <w:rPr>
          <w:i/>
          <w:spacing w:val="-26"/>
          <w:sz w:val="24"/>
          <w:szCs w:val="24"/>
        </w:rPr>
        <w:t xml:space="preserve"> </w:t>
      </w:r>
      <w:r w:rsidRPr="00D81BF7">
        <w:rPr>
          <w:i/>
          <w:sz w:val="24"/>
          <w:szCs w:val="24"/>
        </w:rPr>
        <w:t>9/11</w:t>
      </w:r>
    </w:p>
    <w:p w14:paraId="51F0A75C" w14:textId="77777777" w:rsidR="00DC19C7" w:rsidRPr="00D81BF7" w:rsidRDefault="00DC19C7" w:rsidP="00DC19C7">
      <w:pPr>
        <w:pStyle w:val="BodyText"/>
        <w:ind w:left="222"/>
        <w:rPr>
          <w:sz w:val="24"/>
        </w:rPr>
      </w:pPr>
      <w:r w:rsidRPr="00D81BF7">
        <w:rPr>
          <w:sz w:val="24"/>
        </w:rPr>
        <w:t>(Cambridge, MA: Harvard University Press, 2011), 52.</w:t>
      </w:r>
    </w:p>
    <w:p w14:paraId="1851475F" w14:textId="77777777" w:rsidR="00DC19C7" w:rsidRPr="00D81BF7" w:rsidRDefault="00DC19C7" w:rsidP="00DC19C7">
      <w:pPr>
        <w:pStyle w:val="ListParagraph"/>
        <w:widowControl w:val="0"/>
        <w:numPr>
          <w:ilvl w:val="0"/>
          <w:numId w:val="28"/>
        </w:numPr>
        <w:tabs>
          <w:tab w:val="left" w:pos="460"/>
        </w:tabs>
        <w:autoSpaceDE w:val="0"/>
        <w:autoSpaceDN w:val="0"/>
        <w:ind w:hanging="238"/>
        <w:contextualSpacing w:val="0"/>
        <w:rPr>
          <w:sz w:val="24"/>
          <w:szCs w:val="24"/>
        </w:rPr>
      </w:pPr>
      <w:r w:rsidRPr="00D81BF7">
        <w:rPr>
          <w:sz w:val="24"/>
          <w:szCs w:val="24"/>
        </w:rPr>
        <w:t xml:space="preserve">Morey and </w:t>
      </w:r>
      <w:proofErr w:type="spellStart"/>
      <w:r w:rsidRPr="00D81BF7">
        <w:rPr>
          <w:sz w:val="24"/>
          <w:szCs w:val="24"/>
        </w:rPr>
        <w:t>Yaqin</w:t>
      </w:r>
      <w:proofErr w:type="spellEnd"/>
      <w:r w:rsidRPr="00D81BF7">
        <w:rPr>
          <w:sz w:val="24"/>
          <w:szCs w:val="24"/>
        </w:rPr>
        <w:t xml:space="preserve">, </w:t>
      </w:r>
      <w:r w:rsidRPr="00D81BF7">
        <w:rPr>
          <w:i/>
          <w:sz w:val="24"/>
          <w:szCs w:val="24"/>
        </w:rPr>
        <w:t>Framing Muslims</w:t>
      </w:r>
      <w:r w:rsidRPr="00D81BF7">
        <w:rPr>
          <w:sz w:val="24"/>
          <w:szCs w:val="24"/>
        </w:rPr>
        <w:t>,</w:t>
      </w:r>
      <w:r w:rsidRPr="00D81BF7">
        <w:rPr>
          <w:spacing w:val="-4"/>
          <w:sz w:val="24"/>
          <w:szCs w:val="24"/>
        </w:rPr>
        <w:t xml:space="preserve"> </w:t>
      </w:r>
      <w:r w:rsidRPr="00D81BF7">
        <w:rPr>
          <w:sz w:val="24"/>
          <w:szCs w:val="24"/>
        </w:rPr>
        <w:t>60–61.</w:t>
      </w:r>
    </w:p>
    <w:p w14:paraId="0621688B" w14:textId="77777777" w:rsidR="00DC19C7" w:rsidRPr="00D81BF7" w:rsidRDefault="00DC19C7" w:rsidP="00DC19C7">
      <w:pPr>
        <w:ind w:left="222" w:right="598"/>
      </w:pPr>
      <w:r w:rsidRPr="00D81BF7">
        <w:t xml:space="preserve">Morey, Peter, and Amina Yaqin. </w:t>
      </w:r>
      <w:r w:rsidRPr="00D81BF7">
        <w:rPr>
          <w:i/>
        </w:rPr>
        <w:t>Framing Muslims: Stereotyping and Representation after 9/11</w:t>
      </w:r>
      <w:r w:rsidRPr="00D81BF7">
        <w:t>. Cambridge, MA: Harvard University Press, 2011.</w:t>
      </w:r>
    </w:p>
    <w:p w14:paraId="0144CDF3" w14:textId="77777777" w:rsidR="00DC19C7" w:rsidRPr="00D81BF7" w:rsidRDefault="00DC19C7" w:rsidP="00DC19C7">
      <w:pPr>
        <w:pStyle w:val="BodyText"/>
        <w:spacing w:before="1"/>
        <w:ind w:left="222" w:right="737"/>
        <w:rPr>
          <w:sz w:val="24"/>
        </w:rPr>
      </w:pPr>
      <w:r w:rsidRPr="00D81BF7">
        <w:rPr>
          <w:sz w:val="24"/>
        </w:rPr>
        <w:t>Note that the latter author in the Bibliography entry above is ordered First name then second name, while earlier listed authors are Surname, First name.</w:t>
      </w:r>
    </w:p>
    <w:p w14:paraId="05090C24" w14:textId="77777777" w:rsidR="00DC19C7" w:rsidRPr="00D81BF7" w:rsidRDefault="00DC19C7" w:rsidP="00DC19C7">
      <w:pPr>
        <w:pStyle w:val="Heading3"/>
        <w:spacing w:before="1"/>
        <w:rPr>
          <w:rFonts w:ascii="Times New Roman" w:hAnsi="Times New Roman"/>
          <w:sz w:val="24"/>
          <w:szCs w:val="24"/>
        </w:rPr>
      </w:pPr>
      <w:bookmarkStart w:id="203" w:name="_Toc59558351"/>
      <w:bookmarkStart w:id="204" w:name="_Toc59562120"/>
      <w:bookmarkStart w:id="205" w:name="_Toc59564751"/>
      <w:r w:rsidRPr="00D81BF7">
        <w:rPr>
          <w:rFonts w:ascii="Times New Roman" w:hAnsi="Times New Roman"/>
          <w:sz w:val="24"/>
          <w:szCs w:val="24"/>
          <w:u w:val="single"/>
        </w:rPr>
        <w:t>Four or more authors</w:t>
      </w:r>
      <w:bookmarkEnd w:id="203"/>
      <w:bookmarkEnd w:id="204"/>
      <w:bookmarkEnd w:id="205"/>
    </w:p>
    <w:p w14:paraId="47237FA5" w14:textId="77777777" w:rsidR="00DC19C7" w:rsidRPr="00D81BF7" w:rsidRDefault="00DC19C7" w:rsidP="00DC19C7">
      <w:pPr>
        <w:pStyle w:val="BodyText"/>
        <w:spacing w:before="11"/>
        <w:rPr>
          <w:b/>
          <w:sz w:val="24"/>
        </w:rPr>
      </w:pPr>
    </w:p>
    <w:p w14:paraId="37E4AA1E" w14:textId="77777777" w:rsidR="00DC19C7" w:rsidRPr="00D81BF7" w:rsidRDefault="00DC19C7" w:rsidP="00DC19C7">
      <w:pPr>
        <w:pStyle w:val="BodyText"/>
        <w:spacing w:before="1"/>
        <w:ind w:left="222" w:right="505"/>
        <w:rPr>
          <w:sz w:val="24"/>
        </w:rPr>
      </w:pPr>
      <w:r w:rsidRPr="00D81BF7">
        <w:rPr>
          <w:sz w:val="24"/>
        </w:rPr>
        <w:t xml:space="preserve">For four or more authors we list </w:t>
      </w:r>
      <w:proofErr w:type="gramStart"/>
      <w:r w:rsidRPr="00D81BF7">
        <w:rPr>
          <w:sz w:val="24"/>
        </w:rPr>
        <w:t>all of</w:t>
      </w:r>
      <w:proofErr w:type="gramEnd"/>
      <w:r w:rsidRPr="00D81BF7">
        <w:rPr>
          <w:sz w:val="24"/>
        </w:rPr>
        <w:t xml:space="preserve"> the authors in the bibliography; however, in the footnote, list only the first author, followed by “et al.” (“and others”):</w:t>
      </w:r>
    </w:p>
    <w:p w14:paraId="5A5F1E2F" w14:textId="77777777" w:rsidR="00DC19C7" w:rsidRPr="00D81BF7" w:rsidRDefault="00DC19C7" w:rsidP="00DC19C7">
      <w:pPr>
        <w:pStyle w:val="ListParagraph"/>
        <w:widowControl w:val="0"/>
        <w:numPr>
          <w:ilvl w:val="1"/>
          <w:numId w:val="28"/>
        </w:numPr>
        <w:tabs>
          <w:tab w:val="left" w:pos="1180"/>
        </w:tabs>
        <w:autoSpaceDE w:val="0"/>
        <w:autoSpaceDN w:val="0"/>
        <w:spacing w:line="244" w:lineRule="auto"/>
        <w:ind w:right="252" w:firstLine="0"/>
        <w:contextualSpacing w:val="0"/>
        <w:rPr>
          <w:sz w:val="24"/>
          <w:szCs w:val="24"/>
        </w:rPr>
      </w:pPr>
      <w:r w:rsidRPr="00D81BF7">
        <w:rPr>
          <w:sz w:val="24"/>
          <w:szCs w:val="24"/>
        </w:rPr>
        <w:t xml:space="preserve">Jay M. Bernstein et al., </w:t>
      </w:r>
      <w:r w:rsidRPr="00D81BF7">
        <w:rPr>
          <w:i/>
          <w:sz w:val="24"/>
          <w:szCs w:val="24"/>
        </w:rPr>
        <w:t xml:space="preserve">Art and Aesthetics after Adorno </w:t>
      </w:r>
      <w:r w:rsidRPr="00D81BF7">
        <w:rPr>
          <w:sz w:val="24"/>
          <w:szCs w:val="24"/>
        </w:rPr>
        <w:t>(Berkeley: University of California Press, 2010),</w:t>
      </w:r>
      <w:r w:rsidRPr="00D81BF7">
        <w:rPr>
          <w:spacing w:val="-1"/>
          <w:sz w:val="24"/>
          <w:szCs w:val="24"/>
        </w:rPr>
        <w:t xml:space="preserve"> </w:t>
      </w:r>
      <w:r w:rsidRPr="00D81BF7">
        <w:rPr>
          <w:sz w:val="24"/>
          <w:szCs w:val="24"/>
        </w:rPr>
        <w:t>276.</w:t>
      </w:r>
    </w:p>
    <w:p w14:paraId="0E15D063" w14:textId="77777777" w:rsidR="00DC19C7" w:rsidRPr="00D81BF7" w:rsidRDefault="00DC19C7" w:rsidP="00DC19C7">
      <w:pPr>
        <w:pStyle w:val="ListParagraph"/>
        <w:widowControl w:val="0"/>
        <w:numPr>
          <w:ilvl w:val="1"/>
          <w:numId w:val="28"/>
        </w:numPr>
        <w:tabs>
          <w:tab w:val="left" w:pos="1180"/>
        </w:tabs>
        <w:autoSpaceDE w:val="0"/>
        <w:autoSpaceDN w:val="0"/>
        <w:spacing w:line="286" w:lineRule="exact"/>
        <w:ind w:left="1179" w:hanging="238"/>
        <w:contextualSpacing w:val="0"/>
        <w:rPr>
          <w:sz w:val="24"/>
          <w:szCs w:val="24"/>
        </w:rPr>
      </w:pPr>
      <w:r w:rsidRPr="00D81BF7">
        <w:rPr>
          <w:sz w:val="24"/>
          <w:szCs w:val="24"/>
        </w:rPr>
        <w:t xml:space="preserve">Bernstein et al., </w:t>
      </w:r>
      <w:r w:rsidRPr="00D81BF7">
        <w:rPr>
          <w:i/>
          <w:sz w:val="24"/>
          <w:szCs w:val="24"/>
        </w:rPr>
        <w:t>Art and Aesthetics</w:t>
      </w:r>
      <w:r w:rsidRPr="00D81BF7">
        <w:rPr>
          <w:sz w:val="24"/>
          <w:szCs w:val="24"/>
        </w:rPr>
        <w:t>,</w:t>
      </w:r>
      <w:r w:rsidRPr="00D81BF7">
        <w:rPr>
          <w:spacing w:val="-3"/>
          <w:sz w:val="24"/>
          <w:szCs w:val="24"/>
        </w:rPr>
        <w:t xml:space="preserve"> </w:t>
      </w:r>
      <w:r w:rsidRPr="00D81BF7">
        <w:rPr>
          <w:sz w:val="24"/>
          <w:szCs w:val="24"/>
        </w:rPr>
        <w:t>18.</w:t>
      </w:r>
    </w:p>
    <w:p w14:paraId="6469D29E" w14:textId="77777777" w:rsidR="00DC19C7" w:rsidRPr="00D81BF7" w:rsidRDefault="00DC19C7" w:rsidP="00DC19C7">
      <w:pPr>
        <w:pStyle w:val="BodyText"/>
        <w:ind w:left="222" w:right="351"/>
        <w:rPr>
          <w:sz w:val="24"/>
        </w:rPr>
      </w:pPr>
      <w:r w:rsidRPr="00D81BF7">
        <w:rPr>
          <w:sz w:val="24"/>
        </w:rPr>
        <w:t xml:space="preserve">Bernstein, Jay M., Claudia Brodsky, Anthony J. Cascardi, Thierry de Duve, Aleš Erjavec, Robert Kaufman, and Fred Rush. </w:t>
      </w:r>
      <w:r w:rsidRPr="00D81BF7">
        <w:rPr>
          <w:i/>
          <w:sz w:val="24"/>
        </w:rPr>
        <w:t>Art and Aesthetics after Adorno</w:t>
      </w:r>
      <w:r w:rsidRPr="00D81BF7">
        <w:rPr>
          <w:sz w:val="24"/>
        </w:rPr>
        <w:t>. Berkeley: University of California Press, 2010.</w:t>
      </w:r>
    </w:p>
    <w:p w14:paraId="4AC1E11F" w14:textId="77777777" w:rsidR="00DC19C7" w:rsidRPr="00D81BF7" w:rsidRDefault="00DC19C7" w:rsidP="00DC19C7">
      <w:pPr>
        <w:pStyle w:val="Heading3"/>
        <w:spacing w:before="196"/>
        <w:rPr>
          <w:rFonts w:ascii="Times New Roman" w:hAnsi="Times New Roman"/>
          <w:sz w:val="24"/>
          <w:szCs w:val="24"/>
        </w:rPr>
      </w:pPr>
      <w:bookmarkStart w:id="206" w:name="_Toc59558352"/>
      <w:bookmarkStart w:id="207" w:name="_Toc59562121"/>
      <w:bookmarkStart w:id="208" w:name="_Toc59564752"/>
      <w:r w:rsidRPr="00D81BF7">
        <w:rPr>
          <w:rFonts w:ascii="Times New Roman" w:hAnsi="Times New Roman"/>
          <w:sz w:val="24"/>
          <w:szCs w:val="24"/>
          <w:u w:val="single"/>
        </w:rPr>
        <w:t>Editor or translator instead of author</w:t>
      </w:r>
      <w:bookmarkEnd w:id="206"/>
      <w:bookmarkEnd w:id="207"/>
      <w:bookmarkEnd w:id="208"/>
    </w:p>
    <w:p w14:paraId="3F4E8F97" w14:textId="77777777" w:rsidR="00DC19C7" w:rsidRPr="00D81BF7" w:rsidRDefault="00DC19C7" w:rsidP="00DC19C7">
      <w:pPr>
        <w:pStyle w:val="ListParagraph"/>
        <w:widowControl w:val="0"/>
        <w:numPr>
          <w:ilvl w:val="0"/>
          <w:numId w:val="27"/>
        </w:numPr>
        <w:tabs>
          <w:tab w:val="left" w:pos="460"/>
        </w:tabs>
        <w:autoSpaceDE w:val="0"/>
        <w:autoSpaceDN w:val="0"/>
        <w:ind w:right="266" w:firstLine="0"/>
        <w:contextualSpacing w:val="0"/>
        <w:rPr>
          <w:sz w:val="24"/>
          <w:szCs w:val="24"/>
        </w:rPr>
      </w:pPr>
      <w:r w:rsidRPr="00D81BF7">
        <w:rPr>
          <w:sz w:val="24"/>
          <w:szCs w:val="24"/>
        </w:rPr>
        <w:t xml:space="preserve">Richmond Lattimore, trans., </w:t>
      </w:r>
      <w:r w:rsidRPr="00D81BF7">
        <w:rPr>
          <w:i/>
          <w:sz w:val="24"/>
          <w:szCs w:val="24"/>
        </w:rPr>
        <w:t xml:space="preserve">The Iliad of Homer </w:t>
      </w:r>
      <w:r w:rsidRPr="00D81BF7">
        <w:rPr>
          <w:sz w:val="24"/>
          <w:szCs w:val="24"/>
        </w:rPr>
        <w:t>(Chicago: University of Chicago Press, 1951), 91– 92.</w:t>
      </w:r>
    </w:p>
    <w:p w14:paraId="43E764C7" w14:textId="77777777" w:rsidR="00DC19C7" w:rsidRPr="00D81BF7" w:rsidRDefault="00DC19C7" w:rsidP="00DC19C7">
      <w:pPr>
        <w:pStyle w:val="ListParagraph"/>
        <w:widowControl w:val="0"/>
        <w:numPr>
          <w:ilvl w:val="0"/>
          <w:numId w:val="27"/>
        </w:numPr>
        <w:tabs>
          <w:tab w:val="left" w:pos="460"/>
        </w:tabs>
        <w:autoSpaceDE w:val="0"/>
        <w:autoSpaceDN w:val="0"/>
        <w:spacing w:before="4"/>
        <w:ind w:left="459" w:hanging="238"/>
        <w:contextualSpacing w:val="0"/>
        <w:rPr>
          <w:sz w:val="24"/>
          <w:szCs w:val="24"/>
        </w:rPr>
      </w:pPr>
      <w:r w:rsidRPr="00D81BF7">
        <w:rPr>
          <w:sz w:val="24"/>
          <w:szCs w:val="24"/>
        </w:rPr>
        <w:t xml:space="preserve">Lattimore, </w:t>
      </w:r>
      <w:r w:rsidRPr="00D81BF7">
        <w:rPr>
          <w:i/>
          <w:sz w:val="24"/>
          <w:szCs w:val="24"/>
        </w:rPr>
        <w:t>Iliad</w:t>
      </w:r>
      <w:r w:rsidRPr="00D81BF7">
        <w:rPr>
          <w:sz w:val="24"/>
          <w:szCs w:val="24"/>
        </w:rPr>
        <w:t>,</w:t>
      </w:r>
      <w:r w:rsidRPr="00D81BF7">
        <w:rPr>
          <w:spacing w:val="-2"/>
          <w:sz w:val="24"/>
          <w:szCs w:val="24"/>
        </w:rPr>
        <w:t xml:space="preserve"> </w:t>
      </w:r>
      <w:r w:rsidRPr="00D81BF7">
        <w:rPr>
          <w:sz w:val="24"/>
          <w:szCs w:val="24"/>
        </w:rPr>
        <w:t>24.</w:t>
      </w:r>
    </w:p>
    <w:p w14:paraId="1198DEA5" w14:textId="77777777" w:rsidR="00DC19C7" w:rsidRPr="00D81BF7" w:rsidRDefault="00DC19C7" w:rsidP="00DC19C7">
      <w:pPr>
        <w:pStyle w:val="BodyText"/>
        <w:ind w:left="222"/>
        <w:rPr>
          <w:sz w:val="24"/>
        </w:rPr>
      </w:pPr>
      <w:r w:rsidRPr="00D81BF7">
        <w:rPr>
          <w:sz w:val="24"/>
        </w:rPr>
        <w:lastRenderedPageBreak/>
        <w:t xml:space="preserve">Lattimore, Richmond, trans. </w:t>
      </w:r>
      <w:r w:rsidRPr="00D81BF7">
        <w:rPr>
          <w:i/>
          <w:sz w:val="24"/>
        </w:rPr>
        <w:t>The Iliad of Homer</w:t>
      </w:r>
      <w:r w:rsidRPr="00D81BF7">
        <w:rPr>
          <w:sz w:val="24"/>
        </w:rPr>
        <w:t>. Chicago: University of Chicago Press, 1951.</w:t>
      </w:r>
    </w:p>
    <w:p w14:paraId="30A227F3" w14:textId="77777777" w:rsidR="00DC19C7" w:rsidRPr="00D81BF7" w:rsidRDefault="00DC19C7" w:rsidP="00DC19C7">
      <w:pPr>
        <w:pStyle w:val="Heading3"/>
        <w:rPr>
          <w:rFonts w:ascii="Times New Roman" w:hAnsi="Times New Roman"/>
          <w:sz w:val="24"/>
          <w:szCs w:val="24"/>
        </w:rPr>
      </w:pPr>
      <w:bookmarkStart w:id="209" w:name="_Toc59558353"/>
      <w:bookmarkStart w:id="210" w:name="_Toc59562122"/>
      <w:bookmarkStart w:id="211" w:name="_Toc59564753"/>
      <w:r w:rsidRPr="00D81BF7">
        <w:rPr>
          <w:rFonts w:ascii="Times New Roman" w:hAnsi="Times New Roman"/>
          <w:sz w:val="24"/>
          <w:szCs w:val="24"/>
          <w:u w:val="single"/>
        </w:rPr>
        <w:t>Editor or translator in addition to author</w:t>
      </w:r>
      <w:bookmarkEnd w:id="209"/>
      <w:bookmarkEnd w:id="210"/>
      <w:bookmarkEnd w:id="211"/>
    </w:p>
    <w:p w14:paraId="489E20ED" w14:textId="77777777" w:rsidR="00DC19C7" w:rsidRPr="00D81BF7" w:rsidRDefault="00DC19C7" w:rsidP="00DC19C7">
      <w:pPr>
        <w:pStyle w:val="ListParagraph"/>
        <w:widowControl w:val="0"/>
        <w:numPr>
          <w:ilvl w:val="0"/>
          <w:numId w:val="26"/>
        </w:numPr>
        <w:tabs>
          <w:tab w:val="left" w:pos="460"/>
        </w:tabs>
        <w:autoSpaceDE w:val="0"/>
        <w:autoSpaceDN w:val="0"/>
        <w:ind w:right="439" w:firstLine="0"/>
        <w:contextualSpacing w:val="0"/>
        <w:rPr>
          <w:sz w:val="24"/>
          <w:szCs w:val="24"/>
        </w:rPr>
      </w:pPr>
      <w:r w:rsidRPr="00D81BF7">
        <w:rPr>
          <w:sz w:val="24"/>
          <w:szCs w:val="24"/>
        </w:rPr>
        <w:t xml:space="preserve">Jane Austen, </w:t>
      </w:r>
      <w:r w:rsidRPr="00D81BF7">
        <w:rPr>
          <w:i/>
          <w:sz w:val="24"/>
          <w:szCs w:val="24"/>
        </w:rPr>
        <w:t>Persuasion: An Annotated Edition</w:t>
      </w:r>
      <w:r w:rsidRPr="00D81BF7">
        <w:rPr>
          <w:sz w:val="24"/>
          <w:szCs w:val="24"/>
        </w:rPr>
        <w:t>, ed. Robert Morrison (Cambridge, MA: Belknap Press of Harvard University Press, 2011),</w:t>
      </w:r>
      <w:r w:rsidRPr="00D81BF7">
        <w:rPr>
          <w:spacing w:val="-5"/>
          <w:sz w:val="24"/>
          <w:szCs w:val="24"/>
        </w:rPr>
        <w:t xml:space="preserve"> </w:t>
      </w:r>
      <w:r w:rsidRPr="00D81BF7">
        <w:rPr>
          <w:sz w:val="24"/>
          <w:szCs w:val="24"/>
        </w:rPr>
        <w:t>311–12.</w:t>
      </w:r>
    </w:p>
    <w:p w14:paraId="75620C3F" w14:textId="77777777" w:rsidR="00DC19C7" w:rsidRPr="00D81BF7" w:rsidRDefault="00DC19C7" w:rsidP="00DC19C7">
      <w:pPr>
        <w:pStyle w:val="ListParagraph"/>
        <w:widowControl w:val="0"/>
        <w:numPr>
          <w:ilvl w:val="0"/>
          <w:numId w:val="26"/>
        </w:numPr>
        <w:tabs>
          <w:tab w:val="left" w:pos="460"/>
        </w:tabs>
        <w:autoSpaceDE w:val="0"/>
        <w:autoSpaceDN w:val="0"/>
        <w:spacing w:line="293" w:lineRule="exact"/>
        <w:ind w:left="459" w:hanging="238"/>
        <w:contextualSpacing w:val="0"/>
        <w:rPr>
          <w:sz w:val="24"/>
          <w:szCs w:val="24"/>
        </w:rPr>
      </w:pPr>
      <w:r w:rsidRPr="00D81BF7">
        <w:rPr>
          <w:sz w:val="24"/>
          <w:szCs w:val="24"/>
        </w:rPr>
        <w:t xml:space="preserve">Austen, </w:t>
      </w:r>
      <w:r w:rsidRPr="00D81BF7">
        <w:rPr>
          <w:i/>
          <w:sz w:val="24"/>
          <w:szCs w:val="24"/>
        </w:rPr>
        <w:t>Persuasion</w:t>
      </w:r>
      <w:r w:rsidRPr="00D81BF7">
        <w:rPr>
          <w:sz w:val="24"/>
          <w:szCs w:val="24"/>
        </w:rPr>
        <w:t>,</w:t>
      </w:r>
      <w:r w:rsidRPr="00D81BF7">
        <w:rPr>
          <w:spacing w:val="-2"/>
          <w:sz w:val="24"/>
          <w:szCs w:val="24"/>
        </w:rPr>
        <w:t xml:space="preserve"> </w:t>
      </w:r>
      <w:r w:rsidRPr="00D81BF7">
        <w:rPr>
          <w:sz w:val="24"/>
          <w:szCs w:val="24"/>
        </w:rPr>
        <w:t>315.</w:t>
      </w:r>
    </w:p>
    <w:p w14:paraId="4D7CB928" w14:textId="77777777" w:rsidR="00DC19C7" w:rsidRDefault="00DC19C7" w:rsidP="00DC19C7">
      <w:pPr>
        <w:spacing w:before="248"/>
        <w:ind w:left="222" w:right="844"/>
      </w:pPr>
      <w:r w:rsidRPr="00D81BF7">
        <w:t xml:space="preserve">Austen, Jane. </w:t>
      </w:r>
      <w:r w:rsidRPr="00D81BF7">
        <w:rPr>
          <w:i/>
        </w:rPr>
        <w:t>Persuasion: An Annotated Edition</w:t>
      </w:r>
      <w:r w:rsidRPr="00D81BF7">
        <w:t>. Edited by Robert Morrison. Cambridge, MA: Belknap Press of Harvard University Press, 2011.</w:t>
      </w:r>
    </w:p>
    <w:p w14:paraId="44D81F81" w14:textId="77777777" w:rsidR="00DC19C7" w:rsidRPr="00D81BF7" w:rsidRDefault="00DC19C7" w:rsidP="00DC19C7">
      <w:pPr>
        <w:pStyle w:val="Heading3"/>
        <w:spacing w:before="88"/>
        <w:rPr>
          <w:rFonts w:ascii="Times New Roman" w:hAnsi="Times New Roman"/>
          <w:sz w:val="24"/>
          <w:szCs w:val="24"/>
        </w:rPr>
      </w:pPr>
      <w:bookmarkStart w:id="212" w:name="_Toc59558354"/>
      <w:bookmarkStart w:id="213" w:name="_Toc59562123"/>
      <w:bookmarkStart w:id="214" w:name="_Toc59564754"/>
      <w:r w:rsidRPr="00D81BF7">
        <w:rPr>
          <w:rFonts w:ascii="Times New Roman" w:hAnsi="Times New Roman"/>
          <w:sz w:val="24"/>
          <w:szCs w:val="24"/>
          <w:u w:val="single"/>
        </w:rPr>
        <w:t>Chapter or other part of a book</w:t>
      </w:r>
      <w:bookmarkEnd w:id="212"/>
      <w:bookmarkEnd w:id="213"/>
      <w:bookmarkEnd w:id="214"/>
    </w:p>
    <w:p w14:paraId="78C74900" w14:textId="77777777" w:rsidR="00DC19C7" w:rsidRPr="00D81BF7" w:rsidRDefault="00DC19C7" w:rsidP="00DC19C7">
      <w:pPr>
        <w:pStyle w:val="ListParagraph"/>
        <w:widowControl w:val="0"/>
        <w:numPr>
          <w:ilvl w:val="0"/>
          <w:numId w:val="25"/>
        </w:numPr>
        <w:tabs>
          <w:tab w:val="left" w:pos="460"/>
        </w:tabs>
        <w:autoSpaceDE w:val="0"/>
        <w:autoSpaceDN w:val="0"/>
        <w:ind w:right="439" w:firstLine="0"/>
        <w:contextualSpacing w:val="0"/>
        <w:rPr>
          <w:sz w:val="24"/>
          <w:szCs w:val="24"/>
        </w:rPr>
      </w:pPr>
      <w:r w:rsidRPr="00D81BF7">
        <w:rPr>
          <w:sz w:val="24"/>
          <w:szCs w:val="24"/>
        </w:rPr>
        <w:t xml:space="preserve">Ángeles Ramírez, “Muslim Women in the Spanish Press: The Persistence of Subaltern Images,” in </w:t>
      </w:r>
      <w:r w:rsidRPr="00D81BF7">
        <w:rPr>
          <w:i/>
          <w:sz w:val="24"/>
          <w:szCs w:val="24"/>
        </w:rPr>
        <w:t>Muslim Women in War and Crisis: Representation and Reality</w:t>
      </w:r>
      <w:r w:rsidRPr="00D81BF7">
        <w:rPr>
          <w:sz w:val="24"/>
          <w:szCs w:val="24"/>
        </w:rPr>
        <w:t xml:space="preserve">, ed. </w:t>
      </w:r>
      <w:proofErr w:type="spellStart"/>
      <w:r w:rsidRPr="00D81BF7">
        <w:rPr>
          <w:sz w:val="24"/>
          <w:szCs w:val="24"/>
        </w:rPr>
        <w:t>Faegheh</w:t>
      </w:r>
      <w:proofErr w:type="spellEnd"/>
      <w:r w:rsidRPr="00D81BF7">
        <w:rPr>
          <w:sz w:val="24"/>
          <w:szCs w:val="24"/>
        </w:rPr>
        <w:t xml:space="preserve"> Shirazi (Austin: University of Texas Press, 2010),</w:t>
      </w:r>
      <w:r w:rsidRPr="00D81BF7">
        <w:rPr>
          <w:spacing w:val="-5"/>
          <w:sz w:val="24"/>
          <w:szCs w:val="24"/>
        </w:rPr>
        <w:t xml:space="preserve"> </w:t>
      </w:r>
      <w:r w:rsidRPr="00D81BF7">
        <w:rPr>
          <w:sz w:val="24"/>
          <w:szCs w:val="24"/>
        </w:rPr>
        <w:t>231.</w:t>
      </w:r>
    </w:p>
    <w:p w14:paraId="10488787" w14:textId="77777777" w:rsidR="00DC19C7" w:rsidRPr="00D81BF7" w:rsidRDefault="00DC19C7" w:rsidP="00DC19C7">
      <w:pPr>
        <w:pStyle w:val="ListParagraph"/>
        <w:widowControl w:val="0"/>
        <w:numPr>
          <w:ilvl w:val="0"/>
          <w:numId w:val="25"/>
        </w:numPr>
        <w:tabs>
          <w:tab w:val="left" w:pos="460"/>
        </w:tabs>
        <w:autoSpaceDE w:val="0"/>
        <w:autoSpaceDN w:val="0"/>
        <w:spacing w:line="292" w:lineRule="exact"/>
        <w:ind w:left="459" w:hanging="238"/>
        <w:contextualSpacing w:val="0"/>
        <w:rPr>
          <w:sz w:val="24"/>
          <w:szCs w:val="24"/>
        </w:rPr>
      </w:pPr>
      <w:r w:rsidRPr="00D81BF7">
        <w:rPr>
          <w:sz w:val="24"/>
          <w:szCs w:val="24"/>
        </w:rPr>
        <w:t>Ramírez, “Muslim Women,”</w:t>
      </w:r>
      <w:r w:rsidRPr="00D81BF7">
        <w:rPr>
          <w:spacing w:val="-4"/>
          <w:sz w:val="24"/>
          <w:szCs w:val="24"/>
        </w:rPr>
        <w:t xml:space="preserve"> </w:t>
      </w:r>
      <w:r w:rsidRPr="00D81BF7">
        <w:rPr>
          <w:sz w:val="24"/>
          <w:szCs w:val="24"/>
        </w:rPr>
        <w:t>239–40.</w:t>
      </w:r>
    </w:p>
    <w:p w14:paraId="6975190D" w14:textId="77777777" w:rsidR="00DC19C7" w:rsidRPr="00D81BF7" w:rsidRDefault="00DC19C7" w:rsidP="00DC19C7">
      <w:pPr>
        <w:spacing w:line="242" w:lineRule="auto"/>
        <w:ind w:left="222" w:right="373"/>
        <w:jc w:val="both"/>
      </w:pPr>
      <w:r w:rsidRPr="00D81BF7">
        <w:t xml:space="preserve">Ramírez, Ángeles. “Muslim Women in the Spanish Press: The Persistence of Subaltern Images.” In </w:t>
      </w:r>
      <w:r w:rsidRPr="00D81BF7">
        <w:rPr>
          <w:i/>
        </w:rPr>
        <w:t>Muslim Women in War and Crisis: Representation and Reality</w:t>
      </w:r>
      <w:r w:rsidRPr="00D81BF7">
        <w:t xml:space="preserve">, edited by </w:t>
      </w:r>
      <w:proofErr w:type="spellStart"/>
      <w:r w:rsidRPr="00D81BF7">
        <w:t>Faegheh</w:t>
      </w:r>
      <w:proofErr w:type="spellEnd"/>
      <w:r w:rsidRPr="00D81BF7">
        <w:t xml:space="preserve"> Shirazi, 227–44. Austin: University of Texas Press, 2010.</w:t>
      </w:r>
    </w:p>
    <w:p w14:paraId="4C4EFFAF" w14:textId="77777777" w:rsidR="00DC19C7" w:rsidRPr="00D81BF7" w:rsidRDefault="00DC19C7" w:rsidP="00DC19C7">
      <w:pPr>
        <w:pStyle w:val="Heading3"/>
        <w:spacing w:before="192"/>
        <w:rPr>
          <w:rFonts w:ascii="Times New Roman" w:hAnsi="Times New Roman"/>
          <w:sz w:val="24"/>
          <w:szCs w:val="24"/>
        </w:rPr>
      </w:pPr>
      <w:bookmarkStart w:id="215" w:name="_Toc59558355"/>
      <w:bookmarkStart w:id="216" w:name="_Toc59562124"/>
      <w:bookmarkStart w:id="217" w:name="_Toc59564755"/>
      <w:r w:rsidRPr="00D81BF7">
        <w:rPr>
          <w:rFonts w:ascii="Times New Roman" w:hAnsi="Times New Roman"/>
          <w:sz w:val="24"/>
          <w:szCs w:val="24"/>
          <w:u w:val="single"/>
        </w:rPr>
        <w:t>Preface, foreword, introduction, or similar part of a book</w:t>
      </w:r>
      <w:bookmarkEnd w:id="215"/>
      <w:bookmarkEnd w:id="216"/>
      <w:bookmarkEnd w:id="217"/>
    </w:p>
    <w:p w14:paraId="414D3EFC" w14:textId="77777777" w:rsidR="00DC19C7" w:rsidRPr="00D81BF7" w:rsidRDefault="00DC19C7" w:rsidP="00DC19C7">
      <w:pPr>
        <w:pStyle w:val="ListParagraph"/>
        <w:widowControl w:val="0"/>
        <w:numPr>
          <w:ilvl w:val="0"/>
          <w:numId w:val="24"/>
        </w:numPr>
        <w:tabs>
          <w:tab w:val="left" w:pos="460"/>
        </w:tabs>
        <w:autoSpaceDE w:val="0"/>
        <w:autoSpaceDN w:val="0"/>
        <w:ind w:right="902" w:firstLine="0"/>
        <w:contextualSpacing w:val="0"/>
        <w:rPr>
          <w:sz w:val="24"/>
          <w:szCs w:val="24"/>
        </w:rPr>
      </w:pPr>
      <w:r w:rsidRPr="00D81BF7">
        <w:rPr>
          <w:sz w:val="24"/>
          <w:szCs w:val="24"/>
        </w:rPr>
        <w:t xml:space="preserve">William Cronon, foreword to </w:t>
      </w:r>
      <w:r w:rsidRPr="00D81BF7">
        <w:rPr>
          <w:i/>
          <w:sz w:val="24"/>
          <w:szCs w:val="24"/>
        </w:rPr>
        <w:t>The Republic of Nature</w:t>
      </w:r>
      <w:r w:rsidRPr="00D81BF7">
        <w:rPr>
          <w:sz w:val="24"/>
          <w:szCs w:val="24"/>
        </w:rPr>
        <w:t>, by Mark Fiege (Seattle: University of Washington Press, 2012),</w:t>
      </w:r>
      <w:r w:rsidRPr="00D81BF7">
        <w:rPr>
          <w:spacing w:val="-3"/>
          <w:sz w:val="24"/>
          <w:szCs w:val="24"/>
        </w:rPr>
        <w:t xml:space="preserve"> </w:t>
      </w:r>
      <w:r w:rsidRPr="00D81BF7">
        <w:rPr>
          <w:sz w:val="24"/>
          <w:szCs w:val="24"/>
        </w:rPr>
        <w:t>ix.</w:t>
      </w:r>
    </w:p>
    <w:p w14:paraId="4B7614ED" w14:textId="77777777" w:rsidR="00DC19C7" w:rsidRPr="00D81BF7" w:rsidRDefault="00DC19C7" w:rsidP="00DC19C7">
      <w:pPr>
        <w:pStyle w:val="ListParagraph"/>
        <w:widowControl w:val="0"/>
        <w:numPr>
          <w:ilvl w:val="0"/>
          <w:numId w:val="24"/>
        </w:numPr>
        <w:tabs>
          <w:tab w:val="left" w:pos="460"/>
        </w:tabs>
        <w:autoSpaceDE w:val="0"/>
        <w:autoSpaceDN w:val="0"/>
        <w:spacing w:line="293" w:lineRule="exact"/>
        <w:ind w:left="459" w:hanging="238"/>
        <w:contextualSpacing w:val="0"/>
        <w:rPr>
          <w:sz w:val="24"/>
          <w:szCs w:val="24"/>
        </w:rPr>
      </w:pPr>
      <w:r w:rsidRPr="00D81BF7">
        <w:rPr>
          <w:sz w:val="24"/>
          <w:szCs w:val="24"/>
        </w:rPr>
        <w:t>Cronon, foreword,</w:t>
      </w:r>
      <w:r w:rsidRPr="00D81BF7">
        <w:rPr>
          <w:spacing w:val="-6"/>
          <w:sz w:val="24"/>
          <w:szCs w:val="24"/>
        </w:rPr>
        <w:t xml:space="preserve"> </w:t>
      </w:r>
      <w:r w:rsidRPr="00D81BF7">
        <w:rPr>
          <w:sz w:val="24"/>
          <w:szCs w:val="24"/>
        </w:rPr>
        <w:t>x–xi.</w:t>
      </w:r>
    </w:p>
    <w:p w14:paraId="007D97B6" w14:textId="77777777" w:rsidR="00DC19C7" w:rsidRPr="00D81BF7" w:rsidRDefault="00DC19C7" w:rsidP="00DC19C7">
      <w:pPr>
        <w:pStyle w:val="BodyText"/>
        <w:spacing w:line="244" w:lineRule="auto"/>
        <w:ind w:left="222" w:right="447"/>
        <w:jc w:val="both"/>
        <w:rPr>
          <w:sz w:val="24"/>
        </w:rPr>
      </w:pPr>
      <w:r w:rsidRPr="00D81BF7">
        <w:rPr>
          <w:sz w:val="24"/>
        </w:rPr>
        <w:t xml:space="preserve">Cronon, William. Foreword to </w:t>
      </w:r>
      <w:r w:rsidRPr="00D81BF7">
        <w:rPr>
          <w:i/>
          <w:sz w:val="24"/>
        </w:rPr>
        <w:t>The Republic of Nature</w:t>
      </w:r>
      <w:r w:rsidRPr="00D81BF7">
        <w:rPr>
          <w:sz w:val="24"/>
        </w:rPr>
        <w:t>, by Mark Fiege, ix–xii. Seattle: University of Washington Press, 2012.</w:t>
      </w:r>
    </w:p>
    <w:p w14:paraId="6D31CD66" w14:textId="77777777" w:rsidR="00DC19C7" w:rsidRPr="00D81BF7" w:rsidRDefault="00DC19C7" w:rsidP="00DC19C7">
      <w:pPr>
        <w:pStyle w:val="Heading3"/>
        <w:rPr>
          <w:rFonts w:ascii="Times New Roman" w:hAnsi="Times New Roman"/>
          <w:sz w:val="24"/>
          <w:szCs w:val="24"/>
        </w:rPr>
      </w:pPr>
      <w:bookmarkStart w:id="218" w:name="_Toc59558356"/>
      <w:bookmarkStart w:id="219" w:name="_Toc59562125"/>
      <w:bookmarkStart w:id="220" w:name="_Toc59564756"/>
      <w:r w:rsidRPr="00D81BF7">
        <w:rPr>
          <w:rFonts w:ascii="Times New Roman" w:hAnsi="Times New Roman"/>
          <w:sz w:val="24"/>
          <w:szCs w:val="24"/>
          <w:u w:val="single"/>
        </w:rPr>
        <w:t>Book published electronically</w:t>
      </w:r>
      <w:bookmarkEnd w:id="218"/>
      <w:bookmarkEnd w:id="219"/>
      <w:bookmarkEnd w:id="220"/>
    </w:p>
    <w:p w14:paraId="16E90641" w14:textId="77777777" w:rsidR="00DC19C7" w:rsidRPr="00D81BF7" w:rsidRDefault="00DC19C7" w:rsidP="00DC19C7">
      <w:pPr>
        <w:pStyle w:val="BodyText"/>
        <w:ind w:left="222" w:right="219"/>
        <w:rPr>
          <w:sz w:val="24"/>
        </w:rPr>
      </w:pPr>
      <w:r w:rsidRPr="00D81BF7">
        <w:rPr>
          <w:sz w:val="24"/>
        </w:rPr>
        <w:t>Note: Due to the nature of the ever-changing world of online media, if you find that your source does not fit into one of these criteria then cite the source the best that you can. The aim is to provide your reader/marker with enough information to be able to locate the source on their own.</w:t>
      </w:r>
    </w:p>
    <w:p w14:paraId="4B96F688" w14:textId="77777777" w:rsidR="00DC19C7" w:rsidRPr="00D81BF7" w:rsidRDefault="00DC19C7" w:rsidP="00DC19C7">
      <w:pPr>
        <w:pStyle w:val="BodyText"/>
        <w:ind w:left="222" w:right="285"/>
        <w:rPr>
          <w:sz w:val="24"/>
        </w:rPr>
      </w:pPr>
      <w:r w:rsidRPr="00D81BF7">
        <w:rPr>
          <w:sz w:val="24"/>
        </w:rPr>
        <w:t>If a book is available in more than one format, cite the version you consulted. For books read in e- book format where no page number is provided, include the format type (e.g. Kindle) in place of the page number. For books consulted online, include an access date and a URL. If you consulted the book in a commercial database, you may give the name of the database instead of a URL. If no fixed page numbers are available, you can include a section title or a chapter or other number.</w:t>
      </w:r>
    </w:p>
    <w:p w14:paraId="797C8DEE" w14:textId="77777777" w:rsidR="00DC19C7" w:rsidRPr="00D81BF7" w:rsidRDefault="00DC19C7" w:rsidP="00DC19C7">
      <w:pPr>
        <w:pStyle w:val="BodyText"/>
        <w:spacing w:before="4"/>
        <w:ind w:left="222" w:right="327"/>
        <w:rPr>
          <w:sz w:val="24"/>
        </w:rPr>
      </w:pPr>
      <w:r w:rsidRPr="00D81BF7">
        <w:rPr>
          <w:sz w:val="24"/>
        </w:rPr>
        <w:lastRenderedPageBreak/>
        <w:t>Below are various examples of electronic publications and the various formats already mentioned in this Fact</w:t>
      </w:r>
      <w:r w:rsidRPr="00D81BF7">
        <w:rPr>
          <w:spacing w:val="-3"/>
          <w:sz w:val="24"/>
        </w:rPr>
        <w:t xml:space="preserve"> </w:t>
      </w:r>
      <w:r w:rsidRPr="00D81BF7">
        <w:rPr>
          <w:sz w:val="24"/>
        </w:rPr>
        <w:t>Sheet.</w:t>
      </w:r>
    </w:p>
    <w:p w14:paraId="3B44ECED" w14:textId="77777777" w:rsidR="00DC19C7" w:rsidRPr="00D81BF7" w:rsidRDefault="00DC19C7" w:rsidP="004A6AC8">
      <w:pPr>
        <w:pStyle w:val="ListParagraph"/>
        <w:widowControl w:val="0"/>
        <w:tabs>
          <w:tab w:val="left" w:pos="942"/>
          <w:tab w:val="left" w:pos="943"/>
        </w:tabs>
        <w:autoSpaceDE w:val="0"/>
        <w:autoSpaceDN w:val="0"/>
        <w:ind w:left="942"/>
        <w:contextualSpacing w:val="0"/>
        <w:rPr>
          <w:i/>
          <w:sz w:val="24"/>
          <w:szCs w:val="24"/>
        </w:rPr>
      </w:pPr>
      <w:r w:rsidRPr="00D81BF7">
        <w:rPr>
          <w:sz w:val="24"/>
          <w:szCs w:val="24"/>
        </w:rPr>
        <w:t>Isabel</w:t>
      </w:r>
      <w:r w:rsidRPr="00D81BF7">
        <w:rPr>
          <w:spacing w:val="-3"/>
          <w:sz w:val="24"/>
          <w:szCs w:val="24"/>
        </w:rPr>
        <w:t xml:space="preserve"> </w:t>
      </w:r>
      <w:r w:rsidRPr="00D81BF7">
        <w:rPr>
          <w:sz w:val="24"/>
          <w:szCs w:val="24"/>
        </w:rPr>
        <w:t>Wilkerson,</w:t>
      </w:r>
      <w:r w:rsidRPr="00D81BF7">
        <w:rPr>
          <w:spacing w:val="-3"/>
          <w:sz w:val="24"/>
          <w:szCs w:val="24"/>
        </w:rPr>
        <w:t xml:space="preserve"> </w:t>
      </w:r>
      <w:r w:rsidRPr="00D81BF7">
        <w:rPr>
          <w:i/>
          <w:sz w:val="24"/>
          <w:szCs w:val="24"/>
        </w:rPr>
        <w:t>The</w:t>
      </w:r>
      <w:r w:rsidRPr="00D81BF7">
        <w:rPr>
          <w:i/>
          <w:spacing w:val="-3"/>
          <w:sz w:val="24"/>
          <w:szCs w:val="24"/>
        </w:rPr>
        <w:t xml:space="preserve"> </w:t>
      </w:r>
      <w:r w:rsidRPr="00D81BF7">
        <w:rPr>
          <w:i/>
          <w:sz w:val="24"/>
          <w:szCs w:val="24"/>
        </w:rPr>
        <w:t>Warmth</w:t>
      </w:r>
      <w:r w:rsidRPr="00D81BF7">
        <w:rPr>
          <w:i/>
          <w:spacing w:val="-4"/>
          <w:sz w:val="24"/>
          <w:szCs w:val="24"/>
        </w:rPr>
        <w:t xml:space="preserve"> </w:t>
      </w:r>
      <w:r w:rsidRPr="00D81BF7">
        <w:rPr>
          <w:i/>
          <w:sz w:val="24"/>
          <w:szCs w:val="24"/>
        </w:rPr>
        <w:t>of</w:t>
      </w:r>
      <w:r w:rsidRPr="00D81BF7">
        <w:rPr>
          <w:i/>
          <w:spacing w:val="-3"/>
          <w:sz w:val="24"/>
          <w:szCs w:val="24"/>
        </w:rPr>
        <w:t xml:space="preserve"> </w:t>
      </w:r>
      <w:r w:rsidRPr="00D81BF7">
        <w:rPr>
          <w:i/>
          <w:sz w:val="24"/>
          <w:szCs w:val="24"/>
        </w:rPr>
        <w:t>Other</w:t>
      </w:r>
      <w:r w:rsidRPr="00D81BF7">
        <w:rPr>
          <w:i/>
          <w:spacing w:val="-2"/>
          <w:sz w:val="24"/>
          <w:szCs w:val="24"/>
        </w:rPr>
        <w:t xml:space="preserve"> </w:t>
      </w:r>
      <w:r w:rsidRPr="00D81BF7">
        <w:rPr>
          <w:i/>
          <w:sz w:val="24"/>
          <w:szCs w:val="24"/>
        </w:rPr>
        <w:t>Suns:</w:t>
      </w:r>
      <w:r w:rsidRPr="00D81BF7">
        <w:rPr>
          <w:i/>
          <w:spacing w:val="-4"/>
          <w:sz w:val="24"/>
          <w:szCs w:val="24"/>
        </w:rPr>
        <w:t xml:space="preserve"> </w:t>
      </w:r>
      <w:r w:rsidRPr="00D81BF7">
        <w:rPr>
          <w:i/>
          <w:sz w:val="24"/>
          <w:szCs w:val="24"/>
        </w:rPr>
        <w:t>The</w:t>
      </w:r>
      <w:r w:rsidRPr="00D81BF7">
        <w:rPr>
          <w:i/>
          <w:spacing w:val="-3"/>
          <w:sz w:val="24"/>
          <w:szCs w:val="24"/>
        </w:rPr>
        <w:t xml:space="preserve"> </w:t>
      </w:r>
      <w:r w:rsidRPr="00D81BF7">
        <w:rPr>
          <w:i/>
          <w:sz w:val="24"/>
          <w:szCs w:val="24"/>
        </w:rPr>
        <w:t>Epic</w:t>
      </w:r>
      <w:r w:rsidRPr="00D81BF7">
        <w:rPr>
          <w:i/>
          <w:spacing w:val="-3"/>
          <w:sz w:val="24"/>
          <w:szCs w:val="24"/>
        </w:rPr>
        <w:t xml:space="preserve"> </w:t>
      </w:r>
      <w:r w:rsidRPr="00D81BF7">
        <w:rPr>
          <w:i/>
          <w:sz w:val="24"/>
          <w:szCs w:val="24"/>
        </w:rPr>
        <w:t>Story</w:t>
      </w:r>
      <w:r w:rsidRPr="00D81BF7">
        <w:rPr>
          <w:i/>
          <w:spacing w:val="-4"/>
          <w:sz w:val="24"/>
          <w:szCs w:val="24"/>
        </w:rPr>
        <w:t xml:space="preserve"> </w:t>
      </w:r>
      <w:r w:rsidRPr="00D81BF7">
        <w:rPr>
          <w:i/>
          <w:sz w:val="24"/>
          <w:szCs w:val="24"/>
        </w:rPr>
        <w:t>of</w:t>
      </w:r>
      <w:r w:rsidRPr="00D81BF7">
        <w:rPr>
          <w:i/>
          <w:spacing w:val="-3"/>
          <w:sz w:val="24"/>
          <w:szCs w:val="24"/>
        </w:rPr>
        <w:t xml:space="preserve"> </w:t>
      </w:r>
      <w:r w:rsidRPr="00D81BF7">
        <w:rPr>
          <w:i/>
          <w:sz w:val="24"/>
          <w:szCs w:val="24"/>
        </w:rPr>
        <w:t>America’s</w:t>
      </w:r>
      <w:r w:rsidRPr="00D81BF7">
        <w:rPr>
          <w:i/>
          <w:spacing w:val="-3"/>
          <w:sz w:val="24"/>
          <w:szCs w:val="24"/>
        </w:rPr>
        <w:t xml:space="preserve"> </w:t>
      </w:r>
      <w:r w:rsidRPr="00D81BF7">
        <w:rPr>
          <w:i/>
          <w:sz w:val="24"/>
          <w:szCs w:val="24"/>
        </w:rPr>
        <w:t>Great</w:t>
      </w:r>
      <w:r w:rsidRPr="00D81BF7">
        <w:rPr>
          <w:i/>
          <w:spacing w:val="-3"/>
          <w:sz w:val="24"/>
          <w:szCs w:val="24"/>
        </w:rPr>
        <w:t xml:space="preserve"> </w:t>
      </w:r>
      <w:r w:rsidRPr="00D81BF7">
        <w:rPr>
          <w:i/>
          <w:sz w:val="24"/>
          <w:szCs w:val="24"/>
        </w:rPr>
        <w:t>Migration</w:t>
      </w:r>
    </w:p>
    <w:p w14:paraId="5E420315" w14:textId="77777777" w:rsidR="00DC19C7" w:rsidRPr="00D81BF7" w:rsidRDefault="00DC19C7" w:rsidP="00DC19C7">
      <w:pPr>
        <w:pStyle w:val="BodyText"/>
        <w:spacing w:line="291" w:lineRule="exact"/>
        <w:ind w:left="942"/>
        <w:rPr>
          <w:sz w:val="24"/>
        </w:rPr>
      </w:pPr>
      <w:r w:rsidRPr="00D81BF7">
        <w:rPr>
          <w:sz w:val="24"/>
        </w:rPr>
        <w:t>(New York: Vintage, 2010), 183–84, Kindle.</w:t>
      </w:r>
    </w:p>
    <w:p w14:paraId="257D254E" w14:textId="77777777" w:rsidR="00DC19C7" w:rsidRPr="00D81BF7" w:rsidRDefault="00DC19C7" w:rsidP="004A6AC8">
      <w:pPr>
        <w:pStyle w:val="ListParagraph"/>
        <w:widowControl w:val="0"/>
        <w:tabs>
          <w:tab w:val="left" w:pos="942"/>
          <w:tab w:val="left" w:pos="943"/>
        </w:tabs>
        <w:autoSpaceDE w:val="0"/>
        <w:autoSpaceDN w:val="0"/>
        <w:spacing w:line="304" w:lineRule="exact"/>
        <w:ind w:left="942"/>
        <w:contextualSpacing w:val="0"/>
        <w:rPr>
          <w:sz w:val="24"/>
          <w:szCs w:val="24"/>
        </w:rPr>
      </w:pPr>
      <w:r w:rsidRPr="00D81BF7">
        <w:rPr>
          <w:sz w:val="24"/>
          <w:szCs w:val="24"/>
        </w:rPr>
        <w:t xml:space="preserve">Wilkerson, </w:t>
      </w:r>
      <w:r w:rsidRPr="00D81BF7">
        <w:rPr>
          <w:i/>
          <w:sz w:val="24"/>
          <w:szCs w:val="24"/>
        </w:rPr>
        <w:t>Warmth of Other Suns</w:t>
      </w:r>
      <w:r w:rsidRPr="00D81BF7">
        <w:rPr>
          <w:sz w:val="24"/>
          <w:szCs w:val="24"/>
        </w:rPr>
        <w:t>,</w:t>
      </w:r>
      <w:r w:rsidRPr="00D81BF7">
        <w:rPr>
          <w:spacing w:val="-3"/>
          <w:sz w:val="24"/>
          <w:szCs w:val="24"/>
        </w:rPr>
        <w:t xml:space="preserve"> </w:t>
      </w:r>
      <w:r w:rsidRPr="00D81BF7">
        <w:rPr>
          <w:sz w:val="24"/>
          <w:szCs w:val="24"/>
        </w:rPr>
        <w:t>401.</w:t>
      </w:r>
    </w:p>
    <w:p w14:paraId="4D0CF1A9" w14:textId="77777777" w:rsidR="00DC19C7" w:rsidRPr="00D81BF7" w:rsidRDefault="00DC19C7" w:rsidP="004A6AC8">
      <w:pPr>
        <w:pStyle w:val="ListParagraph"/>
        <w:widowControl w:val="0"/>
        <w:tabs>
          <w:tab w:val="left" w:pos="942"/>
          <w:tab w:val="left" w:pos="943"/>
        </w:tabs>
        <w:autoSpaceDE w:val="0"/>
        <w:autoSpaceDN w:val="0"/>
        <w:spacing w:before="1" w:line="244" w:lineRule="auto"/>
        <w:ind w:left="942" w:right="336"/>
        <w:contextualSpacing w:val="0"/>
        <w:rPr>
          <w:sz w:val="24"/>
          <w:szCs w:val="24"/>
        </w:rPr>
      </w:pPr>
      <w:r w:rsidRPr="00D81BF7">
        <w:rPr>
          <w:sz w:val="24"/>
          <w:szCs w:val="24"/>
        </w:rPr>
        <w:t xml:space="preserve">Wilkerson, Isabel. </w:t>
      </w:r>
      <w:r w:rsidRPr="00D81BF7">
        <w:rPr>
          <w:i/>
          <w:sz w:val="24"/>
          <w:szCs w:val="24"/>
        </w:rPr>
        <w:t>The Warmth of Other Suns: The Epic Story of America’s Great Migration</w:t>
      </w:r>
      <w:r w:rsidRPr="00D81BF7">
        <w:rPr>
          <w:sz w:val="24"/>
          <w:szCs w:val="24"/>
        </w:rPr>
        <w:t>. New York: Vintage, 2010.</w:t>
      </w:r>
      <w:r w:rsidRPr="00D81BF7">
        <w:rPr>
          <w:spacing w:val="-3"/>
          <w:sz w:val="24"/>
          <w:szCs w:val="24"/>
        </w:rPr>
        <w:t xml:space="preserve"> </w:t>
      </w:r>
      <w:r w:rsidRPr="00D81BF7">
        <w:rPr>
          <w:sz w:val="24"/>
          <w:szCs w:val="24"/>
        </w:rPr>
        <w:t>Kindle.</w:t>
      </w:r>
    </w:p>
    <w:p w14:paraId="049FAF73" w14:textId="77777777" w:rsidR="00DC19C7" w:rsidRPr="00D81BF7" w:rsidRDefault="00DC19C7" w:rsidP="004A6AC8">
      <w:pPr>
        <w:pStyle w:val="ListParagraph"/>
        <w:widowControl w:val="0"/>
        <w:tabs>
          <w:tab w:val="left" w:pos="942"/>
          <w:tab w:val="left" w:pos="943"/>
        </w:tabs>
        <w:autoSpaceDE w:val="0"/>
        <w:autoSpaceDN w:val="0"/>
        <w:spacing w:line="242" w:lineRule="auto"/>
        <w:ind w:left="942" w:right="346"/>
        <w:contextualSpacing w:val="0"/>
        <w:rPr>
          <w:sz w:val="24"/>
          <w:szCs w:val="24"/>
        </w:rPr>
      </w:pPr>
      <w:r w:rsidRPr="00D81BF7">
        <w:rPr>
          <w:sz w:val="24"/>
          <w:szCs w:val="24"/>
        </w:rPr>
        <w:t xml:space="preserve">Philip B. Kurland and Ralph Lerner, eds., </w:t>
      </w:r>
      <w:r w:rsidRPr="00D81BF7">
        <w:rPr>
          <w:i/>
          <w:sz w:val="24"/>
          <w:szCs w:val="24"/>
        </w:rPr>
        <w:t xml:space="preserve">The Founders’ Constitution </w:t>
      </w:r>
      <w:r w:rsidRPr="00D81BF7">
        <w:rPr>
          <w:sz w:val="24"/>
          <w:szCs w:val="24"/>
        </w:rPr>
        <w:t>(Chicago: University of Chicago Press, 1987), chap. 10, doc. 19, accessed October 15, 2011,</w:t>
      </w:r>
      <w:r w:rsidRPr="00D81BF7">
        <w:rPr>
          <w:color w:val="0000FF"/>
          <w:sz w:val="24"/>
          <w:szCs w:val="24"/>
        </w:rPr>
        <w:t xml:space="preserve"> </w:t>
      </w:r>
      <w:hyperlink r:id="rId22">
        <w:r w:rsidRPr="00D81BF7">
          <w:rPr>
            <w:color w:val="0000FF"/>
            <w:sz w:val="24"/>
            <w:szCs w:val="24"/>
            <w:u w:val="single" w:color="0000FF"/>
          </w:rPr>
          <w:t>http://press-</w:t>
        </w:r>
      </w:hyperlink>
      <w:r w:rsidRPr="00D81BF7">
        <w:rPr>
          <w:color w:val="0000FF"/>
          <w:sz w:val="24"/>
          <w:szCs w:val="24"/>
          <w:u w:val="single" w:color="0000FF"/>
        </w:rPr>
        <w:t xml:space="preserve"> pubs.uchicago.edu/founders/</w:t>
      </w:r>
      <w:r w:rsidRPr="00D81BF7">
        <w:rPr>
          <w:sz w:val="24"/>
          <w:szCs w:val="24"/>
        </w:rPr>
        <w:t>.</w:t>
      </w:r>
    </w:p>
    <w:p w14:paraId="7D1A7417" w14:textId="77777777" w:rsidR="00DC19C7" w:rsidRPr="00D81BF7" w:rsidRDefault="00DC19C7" w:rsidP="004A6AC8">
      <w:pPr>
        <w:pStyle w:val="ListParagraph"/>
        <w:widowControl w:val="0"/>
        <w:tabs>
          <w:tab w:val="left" w:pos="942"/>
          <w:tab w:val="left" w:pos="943"/>
        </w:tabs>
        <w:autoSpaceDE w:val="0"/>
        <w:autoSpaceDN w:val="0"/>
        <w:spacing w:line="296" w:lineRule="exact"/>
        <w:ind w:left="942"/>
        <w:contextualSpacing w:val="0"/>
        <w:rPr>
          <w:sz w:val="24"/>
          <w:szCs w:val="24"/>
        </w:rPr>
      </w:pPr>
      <w:r w:rsidRPr="00D81BF7">
        <w:rPr>
          <w:sz w:val="24"/>
          <w:szCs w:val="24"/>
        </w:rPr>
        <w:t xml:space="preserve">Kurland and Lerner, </w:t>
      </w:r>
      <w:r w:rsidRPr="00D81BF7">
        <w:rPr>
          <w:i/>
          <w:sz w:val="24"/>
          <w:szCs w:val="24"/>
        </w:rPr>
        <w:t>Founders’</w:t>
      </w:r>
      <w:r w:rsidRPr="00D81BF7">
        <w:rPr>
          <w:i/>
          <w:spacing w:val="-6"/>
          <w:sz w:val="24"/>
          <w:szCs w:val="24"/>
        </w:rPr>
        <w:t xml:space="preserve"> </w:t>
      </w:r>
      <w:r w:rsidRPr="00D81BF7">
        <w:rPr>
          <w:i/>
          <w:sz w:val="24"/>
          <w:szCs w:val="24"/>
        </w:rPr>
        <w:t>Constitution</w:t>
      </w:r>
      <w:r w:rsidRPr="00D81BF7">
        <w:rPr>
          <w:sz w:val="24"/>
          <w:szCs w:val="24"/>
        </w:rPr>
        <w:t>.</w:t>
      </w:r>
    </w:p>
    <w:p w14:paraId="7AE481B9" w14:textId="77777777" w:rsidR="00DC19C7" w:rsidRPr="00D81BF7" w:rsidRDefault="00DC19C7" w:rsidP="004A6AC8">
      <w:pPr>
        <w:pStyle w:val="ListParagraph"/>
        <w:widowControl w:val="0"/>
        <w:tabs>
          <w:tab w:val="left" w:pos="942"/>
          <w:tab w:val="left" w:pos="943"/>
        </w:tabs>
        <w:autoSpaceDE w:val="0"/>
        <w:autoSpaceDN w:val="0"/>
        <w:spacing w:line="244" w:lineRule="auto"/>
        <w:ind w:left="942" w:right="295"/>
        <w:contextualSpacing w:val="0"/>
        <w:rPr>
          <w:sz w:val="24"/>
          <w:szCs w:val="24"/>
        </w:rPr>
      </w:pPr>
      <w:r w:rsidRPr="00D81BF7">
        <w:rPr>
          <w:sz w:val="24"/>
          <w:szCs w:val="24"/>
        </w:rPr>
        <w:t xml:space="preserve">Kurland, Philip B., and Ralph Lerner, eds. </w:t>
      </w:r>
      <w:r w:rsidRPr="00D81BF7">
        <w:rPr>
          <w:i/>
          <w:sz w:val="24"/>
          <w:szCs w:val="24"/>
        </w:rPr>
        <w:t>The Founders’ Constitution</w:t>
      </w:r>
      <w:r w:rsidRPr="00D81BF7">
        <w:rPr>
          <w:sz w:val="24"/>
          <w:szCs w:val="24"/>
        </w:rPr>
        <w:t>. Chicago: University of Chicago Press, 1987. Accessed October 15, 2011.</w:t>
      </w:r>
      <w:r w:rsidRPr="00D81BF7">
        <w:rPr>
          <w:spacing w:val="-7"/>
          <w:sz w:val="24"/>
          <w:szCs w:val="24"/>
        </w:rPr>
        <w:t xml:space="preserve"> </w:t>
      </w:r>
      <w:hyperlink r:id="rId23">
        <w:r w:rsidRPr="00D81BF7">
          <w:rPr>
            <w:sz w:val="24"/>
            <w:szCs w:val="24"/>
          </w:rPr>
          <w:t>http://press-</w:t>
        </w:r>
      </w:hyperlink>
    </w:p>
    <w:p w14:paraId="2B51A1A6" w14:textId="77777777" w:rsidR="00DC19C7" w:rsidRPr="00D81BF7" w:rsidRDefault="00DC19C7" w:rsidP="00DC19C7">
      <w:pPr>
        <w:pStyle w:val="BodyText"/>
        <w:spacing w:before="88" w:line="291" w:lineRule="exact"/>
        <w:ind w:left="942"/>
        <w:rPr>
          <w:sz w:val="24"/>
        </w:rPr>
      </w:pPr>
      <w:r w:rsidRPr="00D81BF7">
        <w:rPr>
          <w:sz w:val="24"/>
        </w:rPr>
        <w:t>pubs.uchicago.edu/founders/.</w:t>
      </w:r>
    </w:p>
    <w:p w14:paraId="75B3387D" w14:textId="77777777" w:rsidR="00DC19C7" w:rsidRPr="00D81BF7" w:rsidRDefault="00DC19C7" w:rsidP="004A6AC8">
      <w:pPr>
        <w:pStyle w:val="ListParagraph"/>
        <w:widowControl w:val="0"/>
        <w:tabs>
          <w:tab w:val="left" w:pos="943"/>
        </w:tabs>
        <w:autoSpaceDE w:val="0"/>
        <w:autoSpaceDN w:val="0"/>
        <w:spacing w:line="242" w:lineRule="auto"/>
        <w:ind w:left="942" w:right="339"/>
        <w:contextualSpacing w:val="0"/>
        <w:jc w:val="both"/>
        <w:rPr>
          <w:sz w:val="24"/>
          <w:szCs w:val="24"/>
        </w:rPr>
      </w:pPr>
      <w:r w:rsidRPr="00D81BF7">
        <w:rPr>
          <w:sz w:val="24"/>
          <w:szCs w:val="24"/>
        </w:rPr>
        <w:t xml:space="preserve">Joseph P. Quinlan, </w:t>
      </w:r>
      <w:r w:rsidRPr="00D81BF7">
        <w:rPr>
          <w:i/>
          <w:sz w:val="24"/>
          <w:szCs w:val="24"/>
        </w:rPr>
        <w:t xml:space="preserve">The Last Economic Superpower: The Retreat of Globalization, the End of American Dominance, and What We Can Do about It </w:t>
      </w:r>
      <w:r w:rsidRPr="00D81BF7">
        <w:rPr>
          <w:sz w:val="24"/>
          <w:szCs w:val="24"/>
        </w:rPr>
        <w:t>(New York: McGraw-Hill, 2010), 211. ATLA Religion Database with ATLASerials, EBSCOhost (accessed March 2,</w:t>
      </w:r>
      <w:r w:rsidRPr="00D81BF7">
        <w:rPr>
          <w:spacing w:val="-13"/>
          <w:sz w:val="24"/>
          <w:szCs w:val="24"/>
        </w:rPr>
        <w:t xml:space="preserve"> </w:t>
      </w:r>
      <w:r w:rsidRPr="00D81BF7">
        <w:rPr>
          <w:sz w:val="24"/>
          <w:szCs w:val="24"/>
        </w:rPr>
        <w:t>2017).</w:t>
      </w:r>
    </w:p>
    <w:p w14:paraId="778B15C8" w14:textId="77777777" w:rsidR="00DC19C7" w:rsidRPr="00D81BF7" w:rsidRDefault="00DC19C7" w:rsidP="00DC19C7">
      <w:pPr>
        <w:spacing w:line="287" w:lineRule="exact"/>
        <w:ind w:left="942"/>
        <w:jc w:val="both"/>
      </w:pPr>
      <w:r w:rsidRPr="00D81BF7">
        <w:t xml:space="preserve">Quinlan, </w:t>
      </w:r>
      <w:r w:rsidRPr="00D81BF7">
        <w:rPr>
          <w:i/>
        </w:rPr>
        <w:t>Last Economic Superpower</w:t>
      </w:r>
      <w:r w:rsidRPr="00D81BF7">
        <w:t>, 88.</w:t>
      </w:r>
    </w:p>
    <w:p w14:paraId="2DCF9BF5" w14:textId="77777777" w:rsidR="00DC19C7" w:rsidRPr="00D81BF7" w:rsidRDefault="00DC19C7" w:rsidP="004A6AC8">
      <w:pPr>
        <w:pStyle w:val="ListParagraph"/>
        <w:widowControl w:val="0"/>
        <w:tabs>
          <w:tab w:val="left" w:pos="942"/>
          <w:tab w:val="left" w:pos="943"/>
        </w:tabs>
        <w:autoSpaceDE w:val="0"/>
        <w:autoSpaceDN w:val="0"/>
        <w:spacing w:line="242" w:lineRule="auto"/>
        <w:ind w:left="942" w:right="339"/>
        <w:contextualSpacing w:val="0"/>
        <w:rPr>
          <w:sz w:val="24"/>
          <w:szCs w:val="24"/>
        </w:rPr>
      </w:pPr>
      <w:r w:rsidRPr="00D81BF7">
        <w:rPr>
          <w:sz w:val="24"/>
          <w:szCs w:val="24"/>
        </w:rPr>
        <w:t xml:space="preserve">Quinlan, Joseph P. </w:t>
      </w:r>
      <w:r w:rsidRPr="00D81BF7">
        <w:rPr>
          <w:i/>
          <w:sz w:val="24"/>
          <w:szCs w:val="24"/>
        </w:rPr>
        <w:t>The Last Economic Superpower: The Retreat of Globalization, the End of American Dominance, and What We Can Do about It</w:t>
      </w:r>
      <w:r w:rsidRPr="00D81BF7">
        <w:rPr>
          <w:sz w:val="24"/>
          <w:szCs w:val="24"/>
        </w:rPr>
        <w:t>. New York: McGraw-Hill, 2010. ATLA Religion Database with ATLASerials, EBSCOhost (accessed March 2,</w:t>
      </w:r>
      <w:r w:rsidRPr="00D81BF7">
        <w:rPr>
          <w:spacing w:val="-10"/>
          <w:sz w:val="24"/>
          <w:szCs w:val="24"/>
        </w:rPr>
        <w:t xml:space="preserve"> </w:t>
      </w:r>
      <w:r w:rsidRPr="00D81BF7">
        <w:rPr>
          <w:sz w:val="24"/>
          <w:szCs w:val="24"/>
        </w:rPr>
        <w:t>2017).</w:t>
      </w:r>
    </w:p>
    <w:p w14:paraId="109EDB0D" w14:textId="77777777" w:rsidR="00DC19C7" w:rsidRPr="00D81BF7" w:rsidRDefault="00DC19C7" w:rsidP="00DC19C7">
      <w:pPr>
        <w:pStyle w:val="Heading2"/>
        <w:rPr>
          <w:rFonts w:ascii="Times New Roman" w:hAnsi="Times New Roman" w:cs="Times New Roman"/>
          <w:sz w:val="24"/>
          <w:szCs w:val="24"/>
        </w:rPr>
      </w:pPr>
      <w:bookmarkStart w:id="221" w:name="_Toc59558357"/>
      <w:bookmarkStart w:id="222" w:name="_Toc59562126"/>
      <w:bookmarkStart w:id="223" w:name="_Toc59564757"/>
      <w:r w:rsidRPr="00D81BF7">
        <w:rPr>
          <w:rFonts w:ascii="Times New Roman" w:hAnsi="Times New Roman" w:cs="Times New Roman"/>
          <w:sz w:val="24"/>
          <w:szCs w:val="24"/>
        </w:rPr>
        <w:t>Journal article</w:t>
      </w:r>
      <w:bookmarkEnd w:id="221"/>
      <w:bookmarkEnd w:id="222"/>
      <w:bookmarkEnd w:id="223"/>
    </w:p>
    <w:p w14:paraId="39463B6B" w14:textId="77777777" w:rsidR="00DC19C7" w:rsidRPr="00D81BF7" w:rsidRDefault="00DC19C7" w:rsidP="00DC19C7">
      <w:pPr>
        <w:pStyle w:val="BodyText"/>
        <w:spacing w:before="9"/>
        <w:ind w:left="222" w:right="619"/>
        <w:rPr>
          <w:sz w:val="24"/>
        </w:rPr>
      </w:pPr>
      <w:r w:rsidRPr="00D81BF7">
        <w:rPr>
          <w:sz w:val="24"/>
        </w:rPr>
        <w:t>In a Footnote, list the specific page numbers consulted, if any. In the bibliography, list the page range for the whole article. See examples of various formats.</w:t>
      </w:r>
    </w:p>
    <w:p w14:paraId="56624C77" w14:textId="77777777" w:rsidR="00DC19C7" w:rsidRPr="00D81BF7" w:rsidRDefault="00DC19C7" w:rsidP="00DC19C7">
      <w:pPr>
        <w:pStyle w:val="Heading3"/>
        <w:spacing w:before="196"/>
        <w:rPr>
          <w:rFonts w:ascii="Times New Roman" w:hAnsi="Times New Roman"/>
          <w:sz w:val="24"/>
          <w:szCs w:val="24"/>
        </w:rPr>
      </w:pPr>
      <w:bookmarkStart w:id="224" w:name="_Toc59558358"/>
      <w:bookmarkStart w:id="225" w:name="_Toc59562127"/>
      <w:bookmarkStart w:id="226" w:name="_Toc59564758"/>
      <w:r w:rsidRPr="00D81BF7">
        <w:rPr>
          <w:rFonts w:ascii="Times New Roman" w:hAnsi="Times New Roman"/>
          <w:sz w:val="24"/>
          <w:szCs w:val="24"/>
          <w:u w:val="single"/>
        </w:rPr>
        <w:t>Article in a print journal</w:t>
      </w:r>
      <w:bookmarkEnd w:id="224"/>
      <w:bookmarkEnd w:id="225"/>
      <w:bookmarkEnd w:id="226"/>
    </w:p>
    <w:p w14:paraId="141C4DD8" w14:textId="77777777" w:rsidR="00DC19C7" w:rsidRPr="00D81BF7" w:rsidRDefault="00DC19C7" w:rsidP="00DC19C7">
      <w:pPr>
        <w:pStyle w:val="ListParagraph"/>
        <w:widowControl w:val="0"/>
        <w:numPr>
          <w:ilvl w:val="1"/>
          <w:numId w:val="23"/>
        </w:numPr>
        <w:tabs>
          <w:tab w:val="left" w:pos="1356"/>
          <w:tab w:val="left" w:pos="1357"/>
        </w:tabs>
        <w:autoSpaceDE w:val="0"/>
        <w:autoSpaceDN w:val="0"/>
        <w:spacing w:before="87" w:line="244" w:lineRule="auto"/>
        <w:ind w:right="238"/>
        <w:contextualSpacing w:val="0"/>
        <w:rPr>
          <w:sz w:val="24"/>
          <w:szCs w:val="24"/>
        </w:rPr>
      </w:pPr>
      <w:r w:rsidRPr="00D81BF7">
        <w:rPr>
          <w:sz w:val="24"/>
          <w:szCs w:val="24"/>
        </w:rPr>
        <w:t xml:space="preserve">Alexandra Bogren, “Gender and Alcohol: The Swedish Press Debate,” </w:t>
      </w:r>
      <w:r w:rsidRPr="00D81BF7">
        <w:rPr>
          <w:i/>
          <w:sz w:val="24"/>
          <w:szCs w:val="24"/>
        </w:rPr>
        <w:t xml:space="preserve">Journal of Gender Studies </w:t>
      </w:r>
      <w:r w:rsidRPr="00D81BF7">
        <w:rPr>
          <w:sz w:val="24"/>
          <w:szCs w:val="24"/>
        </w:rPr>
        <w:t>20, no. 2 (June 2011):</w:t>
      </w:r>
      <w:r w:rsidRPr="00D81BF7">
        <w:rPr>
          <w:spacing w:val="-5"/>
          <w:sz w:val="24"/>
          <w:szCs w:val="24"/>
        </w:rPr>
        <w:t xml:space="preserve"> </w:t>
      </w:r>
      <w:r w:rsidRPr="00D81BF7">
        <w:rPr>
          <w:sz w:val="24"/>
          <w:szCs w:val="24"/>
        </w:rPr>
        <w:t>156.</w:t>
      </w:r>
    </w:p>
    <w:p w14:paraId="1CE31E6E" w14:textId="77777777" w:rsidR="00DC19C7" w:rsidRPr="00D81BF7" w:rsidRDefault="00DC19C7" w:rsidP="00DC19C7">
      <w:pPr>
        <w:pStyle w:val="ListParagraph"/>
        <w:widowControl w:val="0"/>
        <w:numPr>
          <w:ilvl w:val="1"/>
          <w:numId w:val="23"/>
        </w:numPr>
        <w:tabs>
          <w:tab w:val="left" w:pos="1356"/>
          <w:tab w:val="left" w:pos="1357"/>
        </w:tabs>
        <w:autoSpaceDE w:val="0"/>
        <w:autoSpaceDN w:val="0"/>
        <w:spacing w:line="295" w:lineRule="exact"/>
        <w:ind w:hanging="361"/>
        <w:contextualSpacing w:val="0"/>
        <w:rPr>
          <w:sz w:val="24"/>
          <w:szCs w:val="24"/>
        </w:rPr>
      </w:pPr>
      <w:r w:rsidRPr="00D81BF7">
        <w:rPr>
          <w:sz w:val="24"/>
          <w:szCs w:val="24"/>
        </w:rPr>
        <w:t>Bogren, “Gender and Alcohol,”</w:t>
      </w:r>
      <w:r w:rsidRPr="00D81BF7">
        <w:rPr>
          <w:spacing w:val="-5"/>
          <w:sz w:val="24"/>
          <w:szCs w:val="24"/>
        </w:rPr>
        <w:t xml:space="preserve"> </w:t>
      </w:r>
      <w:r w:rsidRPr="00D81BF7">
        <w:rPr>
          <w:sz w:val="24"/>
          <w:szCs w:val="24"/>
        </w:rPr>
        <w:t>157.</w:t>
      </w:r>
    </w:p>
    <w:p w14:paraId="501315F6" w14:textId="77777777" w:rsidR="00DC19C7" w:rsidRPr="00D81BF7" w:rsidRDefault="00DC19C7" w:rsidP="00DC19C7">
      <w:pPr>
        <w:pStyle w:val="ListParagraph"/>
        <w:widowControl w:val="0"/>
        <w:numPr>
          <w:ilvl w:val="1"/>
          <w:numId w:val="23"/>
        </w:numPr>
        <w:tabs>
          <w:tab w:val="left" w:pos="1356"/>
          <w:tab w:val="left" w:pos="1357"/>
        </w:tabs>
        <w:autoSpaceDE w:val="0"/>
        <w:autoSpaceDN w:val="0"/>
        <w:spacing w:before="2" w:line="244" w:lineRule="auto"/>
        <w:ind w:right="940"/>
        <w:contextualSpacing w:val="0"/>
        <w:rPr>
          <w:sz w:val="24"/>
          <w:szCs w:val="24"/>
        </w:rPr>
      </w:pPr>
      <w:r w:rsidRPr="00D81BF7">
        <w:rPr>
          <w:sz w:val="24"/>
          <w:szCs w:val="24"/>
        </w:rPr>
        <w:lastRenderedPageBreak/>
        <w:t xml:space="preserve">Bogren, Alexandra. “Gender and Alcohol: The Swedish Press Debate.” </w:t>
      </w:r>
      <w:r w:rsidRPr="00D81BF7">
        <w:rPr>
          <w:i/>
          <w:sz w:val="24"/>
          <w:szCs w:val="24"/>
        </w:rPr>
        <w:t xml:space="preserve">Journal of Gender Studies </w:t>
      </w:r>
      <w:r w:rsidRPr="00D81BF7">
        <w:rPr>
          <w:sz w:val="24"/>
          <w:szCs w:val="24"/>
        </w:rPr>
        <w:t>20, no. 2 (June 2011):</w:t>
      </w:r>
      <w:r w:rsidRPr="00D81BF7">
        <w:rPr>
          <w:spacing w:val="-6"/>
          <w:sz w:val="24"/>
          <w:szCs w:val="24"/>
        </w:rPr>
        <w:t xml:space="preserve"> </w:t>
      </w:r>
      <w:r w:rsidRPr="00D81BF7">
        <w:rPr>
          <w:sz w:val="24"/>
          <w:szCs w:val="24"/>
        </w:rPr>
        <w:t>155–69.</w:t>
      </w:r>
    </w:p>
    <w:p w14:paraId="073E5A75" w14:textId="77777777" w:rsidR="00DC19C7" w:rsidRPr="00D81BF7" w:rsidRDefault="00DC19C7" w:rsidP="00DC19C7">
      <w:pPr>
        <w:pStyle w:val="Heading3"/>
        <w:rPr>
          <w:rFonts w:ascii="Times New Roman" w:hAnsi="Times New Roman"/>
          <w:sz w:val="24"/>
          <w:szCs w:val="24"/>
        </w:rPr>
      </w:pPr>
      <w:bookmarkStart w:id="227" w:name="_Toc59558359"/>
      <w:bookmarkStart w:id="228" w:name="_Toc59562128"/>
      <w:bookmarkStart w:id="229" w:name="_Toc59564759"/>
      <w:r w:rsidRPr="00D81BF7">
        <w:rPr>
          <w:rFonts w:ascii="Times New Roman" w:hAnsi="Times New Roman"/>
          <w:sz w:val="24"/>
          <w:szCs w:val="24"/>
          <w:u w:val="single"/>
        </w:rPr>
        <w:t>Article in an online journal</w:t>
      </w:r>
      <w:bookmarkEnd w:id="227"/>
      <w:bookmarkEnd w:id="228"/>
      <w:bookmarkEnd w:id="229"/>
    </w:p>
    <w:p w14:paraId="7E20F70B" w14:textId="77777777" w:rsidR="00DC19C7" w:rsidRPr="00D81BF7" w:rsidRDefault="00DC19C7" w:rsidP="00DC19C7">
      <w:pPr>
        <w:pStyle w:val="BodyText"/>
        <w:ind w:left="222"/>
        <w:rPr>
          <w:sz w:val="24"/>
        </w:rPr>
      </w:pPr>
      <w:r w:rsidRPr="00D81BF7">
        <w:rPr>
          <w:sz w:val="24"/>
        </w:rPr>
        <w:t>For a journal article consulted online, include an access date and a URL.</w:t>
      </w:r>
    </w:p>
    <w:p w14:paraId="41EEC2CB" w14:textId="77777777" w:rsidR="00DC19C7" w:rsidRPr="00D81BF7" w:rsidRDefault="00DC19C7" w:rsidP="00DC19C7">
      <w:pPr>
        <w:pStyle w:val="ListParagraph"/>
        <w:widowControl w:val="0"/>
        <w:numPr>
          <w:ilvl w:val="1"/>
          <w:numId w:val="23"/>
        </w:numPr>
        <w:tabs>
          <w:tab w:val="left" w:pos="1302"/>
          <w:tab w:val="left" w:pos="1303"/>
        </w:tabs>
        <w:autoSpaceDE w:val="0"/>
        <w:autoSpaceDN w:val="0"/>
        <w:spacing w:line="242" w:lineRule="auto"/>
        <w:ind w:left="1302" w:right="376"/>
        <w:contextualSpacing w:val="0"/>
        <w:rPr>
          <w:sz w:val="24"/>
          <w:szCs w:val="24"/>
        </w:rPr>
      </w:pPr>
      <w:r w:rsidRPr="00D81BF7">
        <w:rPr>
          <w:sz w:val="24"/>
          <w:szCs w:val="24"/>
        </w:rPr>
        <w:t xml:space="preserve">Andre van Oudtshoorn, “Love Child: The use of 2 Corinthians 13 beyond its original context and intent,” </w:t>
      </w:r>
      <w:r w:rsidRPr="00D81BF7">
        <w:rPr>
          <w:i/>
          <w:sz w:val="24"/>
          <w:szCs w:val="24"/>
        </w:rPr>
        <w:t xml:space="preserve">Crucible </w:t>
      </w:r>
      <w:r w:rsidRPr="00D81BF7">
        <w:rPr>
          <w:sz w:val="24"/>
          <w:szCs w:val="24"/>
        </w:rPr>
        <w:t>(Online) 7, no. 2 (</w:t>
      </w:r>
      <w:proofErr w:type="gramStart"/>
      <w:r w:rsidRPr="00D81BF7">
        <w:rPr>
          <w:sz w:val="24"/>
          <w:szCs w:val="24"/>
        </w:rPr>
        <w:t>November,</w:t>
      </w:r>
      <w:proofErr w:type="gramEnd"/>
      <w:r w:rsidRPr="00D81BF7">
        <w:rPr>
          <w:sz w:val="24"/>
          <w:szCs w:val="24"/>
        </w:rPr>
        <w:t xml:space="preserve"> 2016): 7 (accessed March 2, 2017).</w:t>
      </w:r>
    </w:p>
    <w:p w14:paraId="7FB3C1E8" w14:textId="77777777" w:rsidR="00DC19C7" w:rsidRPr="00D81BF7" w:rsidRDefault="00DC19C7" w:rsidP="00DC19C7">
      <w:pPr>
        <w:pStyle w:val="ListParagraph"/>
        <w:widowControl w:val="0"/>
        <w:numPr>
          <w:ilvl w:val="1"/>
          <w:numId w:val="23"/>
        </w:numPr>
        <w:tabs>
          <w:tab w:val="left" w:pos="1302"/>
          <w:tab w:val="left" w:pos="1303"/>
        </w:tabs>
        <w:autoSpaceDE w:val="0"/>
        <w:autoSpaceDN w:val="0"/>
        <w:spacing w:line="298" w:lineRule="exact"/>
        <w:ind w:left="1302" w:hanging="361"/>
        <w:contextualSpacing w:val="0"/>
        <w:rPr>
          <w:sz w:val="24"/>
          <w:szCs w:val="24"/>
        </w:rPr>
      </w:pPr>
      <w:r w:rsidRPr="00D81BF7">
        <w:rPr>
          <w:sz w:val="24"/>
          <w:szCs w:val="24"/>
        </w:rPr>
        <w:t>Oudtshoorn, “Love Child”,</w:t>
      </w:r>
      <w:r w:rsidRPr="00D81BF7">
        <w:rPr>
          <w:spacing w:val="-4"/>
          <w:sz w:val="24"/>
          <w:szCs w:val="24"/>
        </w:rPr>
        <w:t xml:space="preserve"> </w:t>
      </w:r>
      <w:r w:rsidRPr="00D81BF7">
        <w:rPr>
          <w:sz w:val="24"/>
          <w:szCs w:val="24"/>
        </w:rPr>
        <w:t>7.</w:t>
      </w:r>
    </w:p>
    <w:p w14:paraId="2E22CB28" w14:textId="77777777" w:rsidR="00DC19C7" w:rsidRPr="00D81BF7" w:rsidRDefault="00DC19C7" w:rsidP="00DC19C7">
      <w:pPr>
        <w:pStyle w:val="ListParagraph"/>
        <w:widowControl w:val="0"/>
        <w:numPr>
          <w:ilvl w:val="1"/>
          <w:numId w:val="23"/>
        </w:numPr>
        <w:tabs>
          <w:tab w:val="left" w:pos="1302"/>
          <w:tab w:val="left" w:pos="1303"/>
        </w:tabs>
        <w:autoSpaceDE w:val="0"/>
        <w:autoSpaceDN w:val="0"/>
        <w:spacing w:before="1" w:line="244" w:lineRule="auto"/>
        <w:ind w:left="1302" w:right="659"/>
        <w:contextualSpacing w:val="0"/>
        <w:rPr>
          <w:sz w:val="24"/>
          <w:szCs w:val="24"/>
        </w:rPr>
      </w:pPr>
      <w:r w:rsidRPr="00D81BF7">
        <w:rPr>
          <w:sz w:val="24"/>
          <w:szCs w:val="24"/>
        </w:rPr>
        <w:t xml:space="preserve">Oudtshoorn, Andre van. "Love Child: The use of 2 Corinthians 13 beyond its original context and intent,” </w:t>
      </w:r>
      <w:r w:rsidRPr="00D81BF7">
        <w:rPr>
          <w:i/>
          <w:sz w:val="24"/>
          <w:szCs w:val="24"/>
        </w:rPr>
        <w:t xml:space="preserve">Crucible </w:t>
      </w:r>
      <w:r w:rsidRPr="00D81BF7">
        <w:rPr>
          <w:sz w:val="24"/>
          <w:szCs w:val="24"/>
        </w:rPr>
        <w:t>(Online) 7, no. 2 (November 2016):</w:t>
      </w:r>
      <w:r w:rsidRPr="00D81BF7">
        <w:rPr>
          <w:spacing w:val="-9"/>
          <w:sz w:val="24"/>
          <w:szCs w:val="24"/>
        </w:rPr>
        <w:t xml:space="preserve"> </w:t>
      </w:r>
      <w:r w:rsidRPr="00D81BF7">
        <w:rPr>
          <w:sz w:val="24"/>
          <w:szCs w:val="24"/>
        </w:rPr>
        <w:t>1-</w:t>
      </w:r>
    </w:p>
    <w:p w14:paraId="07D88A56" w14:textId="77777777" w:rsidR="00DC19C7" w:rsidRPr="00D81BF7" w:rsidRDefault="00DC19C7" w:rsidP="00DC19C7">
      <w:pPr>
        <w:pStyle w:val="BodyText"/>
        <w:spacing w:line="286" w:lineRule="exact"/>
        <w:ind w:left="1302"/>
        <w:rPr>
          <w:sz w:val="24"/>
        </w:rPr>
      </w:pPr>
      <w:r w:rsidRPr="00D81BF7">
        <w:rPr>
          <w:sz w:val="24"/>
        </w:rPr>
        <w:t>13.</w:t>
      </w:r>
      <w:r w:rsidRPr="00D81BF7">
        <w:rPr>
          <w:color w:val="0000FF"/>
          <w:sz w:val="24"/>
        </w:rPr>
        <w:t xml:space="preserve"> </w:t>
      </w:r>
      <w:hyperlink r:id="rId24">
        <w:r w:rsidRPr="00D81BF7">
          <w:rPr>
            <w:color w:val="0000FF"/>
            <w:sz w:val="24"/>
            <w:u w:val="single" w:color="0000FF"/>
          </w:rPr>
          <w:t>www.crucibleonline.net</w:t>
        </w:r>
        <w:r w:rsidRPr="00D81BF7">
          <w:rPr>
            <w:color w:val="0000FF"/>
            <w:sz w:val="24"/>
          </w:rPr>
          <w:t xml:space="preserve"> </w:t>
        </w:r>
      </w:hyperlink>
      <w:r w:rsidRPr="00D81BF7">
        <w:rPr>
          <w:sz w:val="24"/>
        </w:rPr>
        <w:t>(accessed March 2, 2017).</w:t>
      </w:r>
    </w:p>
    <w:p w14:paraId="3DA9907D" w14:textId="77777777" w:rsidR="00DC19C7" w:rsidRPr="00D81BF7" w:rsidRDefault="00DC19C7" w:rsidP="00DC19C7">
      <w:pPr>
        <w:pStyle w:val="BodyText"/>
        <w:ind w:left="222"/>
        <w:rPr>
          <w:sz w:val="24"/>
        </w:rPr>
      </w:pPr>
      <w:r w:rsidRPr="00D81BF7">
        <w:rPr>
          <w:sz w:val="24"/>
        </w:rPr>
        <w:t>When using the WSMBCS library (EBSCO) to access journals you can reference them as follows:</w:t>
      </w:r>
    </w:p>
    <w:p w14:paraId="2D18E52D" w14:textId="77777777" w:rsidR="00DC19C7" w:rsidRPr="00D81BF7" w:rsidRDefault="00DC19C7" w:rsidP="00DC19C7">
      <w:pPr>
        <w:pStyle w:val="ListParagraph"/>
        <w:widowControl w:val="0"/>
        <w:numPr>
          <w:ilvl w:val="1"/>
          <w:numId w:val="23"/>
        </w:numPr>
        <w:tabs>
          <w:tab w:val="left" w:pos="1302"/>
          <w:tab w:val="left" w:pos="1303"/>
        </w:tabs>
        <w:autoSpaceDE w:val="0"/>
        <w:autoSpaceDN w:val="0"/>
        <w:spacing w:before="1" w:line="242" w:lineRule="auto"/>
        <w:ind w:left="1302" w:right="634"/>
        <w:contextualSpacing w:val="0"/>
        <w:rPr>
          <w:sz w:val="24"/>
          <w:szCs w:val="24"/>
        </w:rPr>
      </w:pPr>
      <w:r w:rsidRPr="00D81BF7">
        <w:rPr>
          <w:sz w:val="24"/>
          <w:szCs w:val="24"/>
        </w:rPr>
        <w:t xml:space="preserve">Mark I. Wegener, “The Arrival of Jesus as a Politically Subversive Event According to Luke 1-2," </w:t>
      </w:r>
      <w:r w:rsidRPr="00D81BF7">
        <w:rPr>
          <w:i/>
          <w:sz w:val="24"/>
          <w:szCs w:val="24"/>
        </w:rPr>
        <w:t xml:space="preserve">Currents </w:t>
      </w:r>
      <w:proofErr w:type="gramStart"/>
      <w:r w:rsidRPr="00D81BF7">
        <w:rPr>
          <w:i/>
          <w:sz w:val="24"/>
          <w:szCs w:val="24"/>
        </w:rPr>
        <w:t>In</w:t>
      </w:r>
      <w:proofErr w:type="gramEnd"/>
      <w:r w:rsidRPr="00D81BF7">
        <w:rPr>
          <w:i/>
          <w:sz w:val="24"/>
          <w:szCs w:val="24"/>
        </w:rPr>
        <w:t xml:space="preserve"> Theology and Mission </w:t>
      </w:r>
      <w:r w:rsidRPr="00D81BF7">
        <w:rPr>
          <w:sz w:val="24"/>
          <w:szCs w:val="24"/>
        </w:rPr>
        <w:t>(Online) 44, no. 1 (January 2017):15 (accessed March 2,</w:t>
      </w:r>
      <w:r w:rsidRPr="00D81BF7">
        <w:rPr>
          <w:spacing w:val="-3"/>
          <w:sz w:val="24"/>
          <w:szCs w:val="24"/>
        </w:rPr>
        <w:t xml:space="preserve"> </w:t>
      </w:r>
      <w:r w:rsidRPr="00D81BF7">
        <w:rPr>
          <w:sz w:val="24"/>
          <w:szCs w:val="24"/>
        </w:rPr>
        <w:t>2017).</w:t>
      </w:r>
    </w:p>
    <w:p w14:paraId="2F1CBA0D" w14:textId="77777777" w:rsidR="00DC19C7" w:rsidRPr="00D81BF7" w:rsidRDefault="00DC19C7" w:rsidP="00DC19C7">
      <w:pPr>
        <w:pStyle w:val="ListParagraph"/>
        <w:widowControl w:val="0"/>
        <w:numPr>
          <w:ilvl w:val="1"/>
          <w:numId w:val="23"/>
        </w:numPr>
        <w:tabs>
          <w:tab w:val="left" w:pos="1302"/>
          <w:tab w:val="left" w:pos="1303"/>
        </w:tabs>
        <w:autoSpaceDE w:val="0"/>
        <w:autoSpaceDN w:val="0"/>
        <w:spacing w:line="296" w:lineRule="exact"/>
        <w:ind w:left="1302" w:hanging="361"/>
        <w:contextualSpacing w:val="0"/>
        <w:rPr>
          <w:sz w:val="24"/>
          <w:szCs w:val="24"/>
        </w:rPr>
      </w:pPr>
      <w:r w:rsidRPr="00D81BF7">
        <w:rPr>
          <w:sz w:val="24"/>
          <w:szCs w:val="24"/>
        </w:rPr>
        <w:t>Wegener, “The Arrival of Jesus”,</w:t>
      </w:r>
      <w:r w:rsidRPr="00D81BF7">
        <w:rPr>
          <w:spacing w:val="-5"/>
          <w:sz w:val="24"/>
          <w:szCs w:val="24"/>
        </w:rPr>
        <w:t xml:space="preserve"> </w:t>
      </w:r>
      <w:r w:rsidRPr="00D81BF7">
        <w:rPr>
          <w:sz w:val="24"/>
          <w:szCs w:val="24"/>
        </w:rPr>
        <w:t>15.</w:t>
      </w:r>
    </w:p>
    <w:p w14:paraId="7C1A623B" w14:textId="77777777" w:rsidR="00DC19C7" w:rsidRPr="00D81BF7" w:rsidRDefault="00DC19C7" w:rsidP="00DC19C7">
      <w:pPr>
        <w:pStyle w:val="ListParagraph"/>
        <w:widowControl w:val="0"/>
        <w:numPr>
          <w:ilvl w:val="1"/>
          <w:numId w:val="23"/>
        </w:numPr>
        <w:tabs>
          <w:tab w:val="left" w:pos="1302"/>
          <w:tab w:val="left" w:pos="1303"/>
        </w:tabs>
        <w:autoSpaceDE w:val="0"/>
        <w:autoSpaceDN w:val="0"/>
        <w:spacing w:line="244" w:lineRule="auto"/>
        <w:ind w:left="1302" w:right="638"/>
        <w:contextualSpacing w:val="0"/>
        <w:rPr>
          <w:sz w:val="24"/>
          <w:szCs w:val="24"/>
        </w:rPr>
      </w:pPr>
      <w:r w:rsidRPr="00D81BF7">
        <w:rPr>
          <w:sz w:val="24"/>
          <w:szCs w:val="24"/>
        </w:rPr>
        <w:t xml:space="preserve">Wegener, Mark I. "The Arrival of Jesus as a Politically Subversive Event According to Luke 1-2." </w:t>
      </w:r>
      <w:r w:rsidRPr="00D81BF7">
        <w:rPr>
          <w:i/>
          <w:sz w:val="24"/>
          <w:szCs w:val="24"/>
        </w:rPr>
        <w:t xml:space="preserve">Currents In Theology </w:t>
      </w:r>
      <w:proofErr w:type="gramStart"/>
      <w:r w:rsidRPr="00D81BF7">
        <w:rPr>
          <w:i/>
          <w:sz w:val="24"/>
          <w:szCs w:val="24"/>
        </w:rPr>
        <w:t>And</w:t>
      </w:r>
      <w:proofErr w:type="gramEnd"/>
      <w:r w:rsidRPr="00D81BF7">
        <w:rPr>
          <w:i/>
          <w:sz w:val="24"/>
          <w:szCs w:val="24"/>
        </w:rPr>
        <w:t xml:space="preserve"> Mission </w:t>
      </w:r>
      <w:r w:rsidRPr="00D81BF7">
        <w:rPr>
          <w:sz w:val="24"/>
          <w:szCs w:val="24"/>
        </w:rPr>
        <w:t>(Online) 44, no. 1 (January 2017):</w:t>
      </w:r>
      <w:r w:rsidRPr="00D81BF7">
        <w:rPr>
          <w:spacing w:val="-25"/>
          <w:sz w:val="24"/>
          <w:szCs w:val="24"/>
        </w:rPr>
        <w:t xml:space="preserve"> </w:t>
      </w:r>
      <w:r w:rsidRPr="00D81BF7">
        <w:rPr>
          <w:sz w:val="24"/>
          <w:szCs w:val="24"/>
        </w:rPr>
        <w:t>15-</w:t>
      </w:r>
    </w:p>
    <w:p w14:paraId="1B3765A6" w14:textId="77777777" w:rsidR="00DC19C7" w:rsidRPr="00D81BF7" w:rsidRDefault="00DC19C7" w:rsidP="00DC19C7">
      <w:pPr>
        <w:pStyle w:val="BodyText"/>
        <w:spacing w:line="286" w:lineRule="exact"/>
        <w:ind w:left="1302"/>
        <w:rPr>
          <w:sz w:val="24"/>
        </w:rPr>
      </w:pPr>
      <w:r w:rsidRPr="00D81BF7">
        <w:rPr>
          <w:sz w:val="24"/>
        </w:rPr>
        <w:t>23. ATLA Religion Database with ATLASerials, EBSCOhost (accessed March 2,</w:t>
      </w:r>
      <w:r w:rsidRPr="00D81BF7">
        <w:rPr>
          <w:spacing w:val="-29"/>
          <w:sz w:val="24"/>
        </w:rPr>
        <w:t xml:space="preserve"> </w:t>
      </w:r>
      <w:r w:rsidRPr="00D81BF7">
        <w:rPr>
          <w:sz w:val="24"/>
        </w:rPr>
        <w:t>2017).</w:t>
      </w:r>
    </w:p>
    <w:p w14:paraId="374360A8" w14:textId="77777777" w:rsidR="00DC19C7" w:rsidRPr="00D81BF7" w:rsidRDefault="00DC19C7" w:rsidP="00DC19C7">
      <w:pPr>
        <w:pStyle w:val="BodyText"/>
        <w:spacing w:before="242"/>
        <w:ind w:left="222"/>
        <w:rPr>
          <w:sz w:val="24"/>
        </w:rPr>
      </w:pPr>
      <w:r w:rsidRPr="00D81BF7">
        <w:rPr>
          <w:sz w:val="24"/>
        </w:rPr>
        <w:t>Other</w:t>
      </w:r>
      <w:r w:rsidRPr="00D81BF7">
        <w:rPr>
          <w:spacing w:val="-4"/>
          <w:sz w:val="24"/>
        </w:rPr>
        <w:t xml:space="preserve"> </w:t>
      </w:r>
      <w:r w:rsidRPr="00D81BF7">
        <w:rPr>
          <w:sz w:val="24"/>
        </w:rPr>
        <w:t>electronic</w:t>
      </w:r>
      <w:r w:rsidRPr="00D81BF7">
        <w:rPr>
          <w:spacing w:val="-3"/>
          <w:sz w:val="24"/>
        </w:rPr>
        <w:t xml:space="preserve"> </w:t>
      </w:r>
      <w:r w:rsidRPr="00D81BF7">
        <w:rPr>
          <w:sz w:val="24"/>
        </w:rPr>
        <w:t>databases</w:t>
      </w:r>
      <w:r w:rsidRPr="00D81BF7">
        <w:rPr>
          <w:spacing w:val="-3"/>
          <w:sz w:val="24"/>
        </w:rPr>
        <w:t xml:space="preserve"> </w:t>
      </w:r>
      <w:r w:rsidRPr="00D81BF7">
        <w:rPr>
          <w:sz w:val="24"/>
        </w:rPr>
        <w:t>(for</w:t>
      </w:r>
      <w:r w:rsidRPr="00D81BF7">
        <w:rPr>
          <w:spacing w:val="-4"/>
          <w:sz w:val="24"/>
        </w:rPr>
        <w:t xml:space="preserve"> </w:t>
      </w:r>
      <w:r w:rsidRPr="00D81BF7">
        <w:rPr>
          <w:sz w:val="24"/>
        </w:rPr>
        <w:t>example,</w:t>
      </w:r>
      <w:r w:rsidRPr="00D81BF7">
        <w:rPr>
          <w:spacing w:val="-3"/>
          <w:sz w:val="24"/>
        </w:rPr>
        <w:t xml:space="preserve"> </w:t>
      </w:r>
      <w:r w:rsidRPr="00D81BF7">
        <w:rPr>
          <w:sz w:val="24"/>
        </w:rPr>
        <w:t>Academic</w:t>
      </w:r>
      <w:r w:rsidRPr="00D81BF7">
        <w:rPr>
          <w:spacing w:val="-3"/>
          <w:sz w:val="24"/>
        </w:rPr>
        <w:t xml:space="preserve"> </w:t>
      </w:r>
      <w:r w:rsidRPr="00D81BF7">
        <w:rPr>
          <w:sz w:val="24"/>
        </w:rPr>
        <w:t>OneFile;</w:t>
      </w:r>
      <w:r w:rsidRPr="00D81BF7">
        <w:rPr>
          <w:spacing w:val="-3"/>
          <w:sz w:val="24"/>
        </w:rPr>
        <w:t xml:space="preserve"> </w:t>
      </w:r>
      <w:r w:rsidRPr="00D81BF7">
        <w:rPr>
          <w:sz w:val="24"/>
        </w:rPr>
        <w:t>ProQuest)</w:t>
      </w:r>
      <w:r w:rsidRPr="00D81BF7">
        <w:rPr>
          <w:spacing w:val="-3"/>
          <w:sz w:val="24"/>
        </w:rPr>
        <w:t xml:space="preserve"> </w:t>
      </w:r>
      <w:r w:rsidRPr="00D81BF7">
        <w:rPr>
          <w:sz w:val="24"/>
        </w:rPr>
        <w:t>can</w:t>
      </w:r>
      <w:r w:rsidRPr="00D81BF7">
        <w:rPr>
          <w:spacing w:val="-2"/>
          <w:sz w:val="24"/>
        </w:rPr>
        <w:t xml:space="preserve"> </w:t>
      </w:r>
      <w:r w:rsidRPr="00D81BF7">
        <w:rPr>
          <w:sz w:val="24"/>
        </w:rPr>
        <w:t>be</w:t>
      </w:r>
      <w:r w:rsidRPr="00D81BF7">
        <w:rPr>
          <w:spacing w:val="-6"/>
          <w:sz w:val="24"/>
        </w:rPr>
        <w:t xml:space="preserve"> </w:t>
      </w:r>
      <w:r w:rsidRPr="00D81BF7">
        <w:rPr>
          <w:sz w:val="24"/>
        </w:rPr>
        <w:t>cited</w:t>
      </w:r>
      <w:r w:rsidRPr="00D81BF7">
        <w:rPr>
          <w:spacing w:val="-3"/>
          <w:sz w:val="24"/>
        </w:rPr>
        <w:t xml:space="preserve"> </w:t>
      </w:r>
      <w:r w:rsidRPr="00D81BF7">
        <w:rPr>
          <w:sz w:val="24"/>
        </w:rPr>
        <w:t>as</w:t>
      </w:r>
      <w:r w:rsidRPr="00D81BF7">
        <w:rPr>
          <w:spacing w:val="-3"/>
          <w:sz w:val="24"/>
        </w:rPr>
        <w:t xml:space="preserve"> </w:t>
      </w:r>
      <w:r w:rsidRPr="00D81BF7">
        <w:rPr>
          <w:sz w:val="24"/>
        </w:rPr>
        <w:t>follows:</w:t>
      </w:r>
    </w:p>
    <w:p w14:paraId="2EDFCE38" w14:textId="77777777" w:rsidR="00DC19C7" w:rsidRPr="00D81BF7" w:rsidRDefault="00DC19C7" w:rsidP="00DC19C7">
      <w:pPr>
        <w:pStyle w:val="ListParagraph"/>
        <w:widowControl w:val="0"/>
        <w:numPr>
          <w:ilvl w:val="1"/>
          <w:numId w:val="23"/>
        </w:numPr>
        <w:tabs>
          <w:tab w:val="left" w:pos="1302"/>
          <w:tab w:val="left" w:pos="1303"/>
        </w:tabs>
        <w:autoSpaceDE w:val="0"/>
        <w:autoSpaceDN w:val="0"/>
        <w:spacing w:before="65" w:line="242" w:lineRule="auto"/>
        <w:ind w:left="1302" w:right="289"/>
        <w:contextualSpacing w:val="0"/>
        <w:rPr>
          <w:sz w:val="24"/>
          <w:szCs w:val="24"/>
        </w:rPr>
      </w:pPr>
      <w:r w:rsidRPr="00D81BF7">
        <w:rPr>
          <w:sz w:val="24"/>
          <w:szCs w:val="24"/>
        </w:rPr>
        <w:t>Anastacia Kurylo, “</w:t>
      </w:r>
      <w:proofErr w:type="spellStart"/>
      <w:r w:rsidRPr="00D81BF7">
        <w:rPr>
          <w:sz w:val="24"/>
          <w:szCs w:val="24"/>
        </w:rPr>
        <w:t>Linsanity</w:t>
      </w:r>
      <w:proofErr w:type="spellEnd"/>
      <w:r w:rsidRPr="00D81BF7">
        <w:rPr>
          <w:sz w:val="24"/>
          <w:szCs w:val="24"/>
        </w:rPr>
        <w:t xml:space="preserve">: The Construction of (Asian) Identity in an Online New York Knicks Basketball Forum,” </w:t>
      </w:r>
      <w:r w:rsidRPr="00D81BF7">
        <w:rPr>
          <w:i/>
          <w:sz w:val="24"/>
          <w:szCs w:val="24"/>
        </w:rPr>
        <w:t xml:space="preserve">China Media Research </w:t>
      </w:r>
      <w:r w:rsidRPr="00D81BF7">
        <w:rPr>
          <w:sz w:val="24"/>
          <w:szCs w:val="24"/>
        </w:rPr>
        <w:t>8, no. 4 (October 2012): 16, accessed March 9, 2013, Academic</w:t>
      </w:r>
      <w:r w:rsidRPr="00D81BF7">
        <w:rPr>
          <w:spacing w:val="-3"/>
          <w:sz w:val="24"/>
          <w:szCs w:val="24"/>
        </w:rPr>
        <w:t xml:space="preserve"> </w:t>
      </w:r>
      <w:r w:rsidRPr="00D81BF7">
        <w:rPr>
          <w:sz w:val="24"/>
          <w:szCs w:val="24"/>
        </w:rPr>
        <w:t>OneFile.</w:t>
      </w:r>
    </w:p>
    <w:p w14:paraId="5AF7153B" w14:textId="77777777" w:rsidR="00DC19C7" w:rsidRPr="00D81BF7" w:rsidRDefault="00DC19C7" w:rsidP="00DC19C7">
      <w:pPr>
        <w:pStyle w:val="ListParagraph"/>
        <w:widowControl w:val="0"/>
        <w:numPr>
          <w:ilvl w:val="1"/>
          <w:numId w:val="23"/>
        </w:numPr>
        <w:tabs>
          <w:tab w:val="left" w:pos="1302"/>
          <w:tab w:val="left" w:pos="1303"/>
        </w:tabs>
        <w:autoSpaceDE w:val="0"/>
        <w:autoSpaceDN w:val="0"/>
        <w:spacing w:line="298" w:lineRule="exact"/>
        <w:ind w:left="1302" w:hanging="361"/>
        <w:contextualSpacing w:val="0"/>
        <w:rPr>
          <w:sz w:val="24"/>
          <w:szCs w:val="24"/>
        </w:rPr>
      </w:pPr>
      <w:r w:rsidRPr="00D81BF7">
        <w:rPr>
          <w:sz w:val="24"/>
          <w:szCs w:val="24"/>
        </w:rPr>
        <w:t>Kurylo, “</w:t>
      </w:r>
      <w:proofErr w:type="spellStart"/>
      <w:r w:rsidRPr="00D81BF7">
        <w:rPr>
          <w:sz w:val="24"/>
          <w:szCs w:val="24"/>
        </w:rPr>
        <w:t>Linsanity</w:t>
      </w:r>
      <w:proofErr w:type="spellEnd"/>
      <w:r w:rsidRPr="00D81BF7">
        <w:rPr>
          <w:sz w:val="24"/>
          <w:szCs w:val="24"/>
        </w:rPr>
        <w:t>,”</w:t>
      </w:r>
      <w:r w:rsidRPr="00D81BF7">
        <w:rPr>
          <w:spacing w:val="-3"/>
          <w:sz w:val="24"/>
          <w:szCs w:val="24"/>
        </w:rPr>
        <w:t xml:space="preserve"> </w:t>
      </w:r>
      <w:r w:rsidRPr="00D81BF7">
        <w:rPr>
          <w:sz w:val="24"/>
          <w:szCs w:val="24"/>
        </w:rPr>
        <w:t>18–19.</w:t>
      </w:r>
    </w:p>
    <w:p w14:paraId="53F65EEF" w14:textId="77777777" w:rsidR="00DC19C7" w:rsidRPr="00D81BF7" w:rsidRDefault="00DC19C7" w:rsidP="00DC19C7">
      <w:pPr>
        <w:pStyle w:val="ListParagraph"/>
        <w:widowControl w:val="0"/>
        <w:numPr>
          <w:ilvl w:val="1"/>
          <w:numId w:val="23"/>
        </w:numPr>
        <w:tabs>
          <w:tab w:val="left" w:pos="1302"/>
          <w:tab w:val="left" w:pos="1303"/>
        </w:tabs>
        <w:autoSpaceDE w:val="0"/>
        <w:autoSpaceDN w:val="0"/>
        <w:spacing w:before="1"/>
        <w:ind w:left="1302" w:right="458"/>
        <w:contextualSpacing w:val="0"/>
        <w:rPr>
          <w:sz w:val="24"/>
          <w:szCs w:val="24"/>
        </w:rPr>
      </w:pPr>
      <w:r w:rsidRPr="00D81BF7">
        <w:rPr>
          <w:sz w:val="24"/>
          <w:szCs w:val="24"/>
        </w:rPr>
        <w:t>Kurylo, Anastacia. “</w:t>
      </w:r>
      <w:proofErr w:type="spellStart"/>
      <w:r w:rsidRPr="00D81BF7">
        <w:rPr>
          <w:sz w:val="24"/>
          <w:szCs w:val="24"/>
        </w:rPr>
        <w:t>Linsanity</w:t>
      </w:r>
      <w:proofErr w:type="spellEnd"/>
      <w:r w:rsidRPr="00D81BF7">
        <w:rPr>
          <w:sz w:val="24"/>
          <w:szCs w:val="24"/>
        </w:rPr>
        <w:t xml:space="preserve">: The Construction of (Asian) Identity in an Online New York Knicks Basketball Forum.” </w:t>
      </w:r>
      <w:r w:rsidRPr="00D81BF7">
        <w:rPr>
          <w:i/>
          <w:sz w:val="24"/>
          <w:szCs w:val="24"/>
        </w:rPr>
        <w:t xml:space="preserve">China Media Research </w:t>
      </w:r>
      <w:r w:rsidRPr="00D81BF7">
        <w:rPr>
          <w:sz w:val="24"/>
          <w:szCs w:val="24"/>
        </w:rPr>
        <w:t xml:space="preserve">8, no. 4 (October 2012): 15–28. Accessed March 9, 2013. </w:t>
      </w:r>
      <w:r w:rsidRPr="00D81BF7">
        <w:rPr>
          <w:sz w:val="24"/>
          <w:szCs w:val="24"/>
        </w:rPr>
        <w:lastRenderedPageBreak/>
        <w:t>Academic</w:t>
      </w:r>
      <w:r w:rsidRPr="00D81BF7">
        <w:rPr>
          <w:spacing w:val="-3"/>
          <w:sz w:val="24"/>
          <w:szCs w:val="24"/>
        </w:rPr>
        <w:t xml:space="preserve"> </w:t>
      </w:r>
      <w:r w:rsidRPr="00D81BF7">
        <w:rPr>
          <w:sz w:val="24"/>
          <w:szCs w:val="24"/>
        </w:rPr>
        <w:t>OneFile.</w:t>
      </w:r>
    </w:p>
    <w:p w14:paraId="2DA4E33F" w14:textId="77777777" w:rsidR="00DC19C7" w:rsidRPr="00D81BF7" w:rsidRDefault="00DC19C7" w:rsidP="00DC19C7">
      <w:pPr>
        <w:pStyle w:val="Heading2"/>
        <w:rPr>
          <w:rFonts w:ascii="Times New Roman" w:hAnsi="Times New Roman" w:cs="Times New Roman"/>
          <w:sz w:val="24"/>
          <w:szCs w:val="24"/>
        </w:rPr>
      </w:pPr>
      <w:bookmarkStart w:id="230" w:name="_Toc59558360"/>
      <w:bookmarkStart w:id="231" w:name="_Toc59562129"/>
      <w:bookmarkStart w:id="232" w:name="_Toc59564760"/>
      <w:r w:rsidRPr="00D81BF7">
        <w:rPr>
          <w:rFonts w:ascii="Times New Roman" w:hAnsi="Times New Roman" w:cs="Times New Roman"/>
          <w:sz w:val="24"/>
          <w:szCs w:val="24"/>
        </w:rPr>
        <w:t>Magazine article</w:t>
      </w:r>
      <w:bookmarkEnd w:id="230"/>
      <w:bookmarkEnd w:id="231"/>
      <w:bookmarkEnd w:id="232"/>
    </w:p>
    <w:p w14:paraId="2F56793C" w14:textId="77777777" w:rsidR="00DC19C7" w:rsidRPr="00D81BF7" w:rsidRDefault="00DC19C7" w:rsidP="0051250B">
      <w:pPr>
        <w:pStyle w:val="ListParagraph"/>
        <w:widowControl w:val="0"/>
        <w:tabs>
          <w:tab w:val="left" w:pos="942"/>
          <w:tab w:val="left" w:pos="943"/>
        </w:tabs>
        <w:autoSpaceDE w:val="0"/>
        <w:autoSpaceDN w:val="0"/>
        <w:ind w:left="942"/>
        <w:contextualSpacing w:val="0"/>
        <w:rPr>
          <w:sz w:val="24"/>
          <w:szCs w:val="24"/>
        </w:rPr>
      </w:pPr>
      <w:r w:rsidRPr="00D81BF7">
        <w:rPr>
          <w:sz w:val="24"/>
          <w:szCs w:val="24"/>
        </w:rPr>
        <w:t xml:space="preserve">Jill Lepore, “Dickens in Eden,” </w:t>
      </w:r>
      <w:r w:rsidRPr="00D81BF7">
        <w:rPr>
          <w:i/>
          <w:sz w:val="24"/>
          <w:szCs w:val="24"/>
        </w:rPr>
        <w:t>New Yorker</w:t>
      </w:r>
      <w:r w:rsidRPr="00D81BF7">
        <w:rPr>
          <w:sz w:val="24"/>
          <w:szCs w:val="24"/>
        </w:rPr>
        <w:t>, August 29, 2011,</w:t>
      </w:r>
      <w:r w:rsidRPr="00D81BF7">
        <w:rPr>
          <w:spacing w:val="-9"/>
          <w:sz w:val="24"/>
          <w:szCs w:val="24"/>
        </w:rPr>
        <w:t xml:space="preserve"> </w:t>
      </w:r>
      <w:r w:rsidRPr="00D81BF7">
        <w:rPr>
          <w:sz w:val="24"/>
          <w:szCs w:val="24"/>
        </w:rPr>
        <w:t>52.</w:t>
      </w:r>
    </w:p>
    <w:p w14:paraId="2375D135" w14:textId="77777777" w:rsidR="00DC19C7" w:rsidRPr="00D81BF7" w:rsidRDefault="00DC19C7" w:rsidP="0051250B">
      <w:pPr>
        <w:pStyle w:val="ListParagraph"/>
        <w:widowControl w:val="0"/>
        <w:tabs>
          <w:tab w:val="left" w:pos="942"/>
          <w:tab w:val="left" w:pos="943"/>
        </w:tabs>
        <w:autoSpaceDE w:val="0"/>
        <w:autoSpaceDN w:val="0"/>
        <w:spacing w:before="1"/>
        <w:ind w:left="942"/>
        <w:contextualSpacing w:val="0"/>
        <w:rPr>
          <w:sz w:val="24"/>
          <w:szCs w:val="24"/>
        </w:rPr>
      </w:pPr>
      <w:r w:rsidRPr="00D81BF7">
        <w:rPr>
          <w:sz w:val="24"/>
          <w:szCs w:val="24"/>
        </w:rPr>
        <w:t>Lepore, “Dickens in Eden,”</w:t>
      </w:r>
      <w:r w:rsidRPr="00D81BF7">
        <w:rPr>
          <w:spacing w:val="-4"/>
          <w:sz w:val="24"/>
          <w:szCs w:val="24"/>
        </w:rPr>
        <w:t xml:space="preserve"> </w:t>
      </w:r>
      <w:r w:rsidRPr="00D81BF7">
        <w:rPr>
          <w:sz w:val="24"/>
          <w:szCs w:val="24"/>
        </w:rPr>
        <w:t>54–55.</w:t>
      </w:r>
    </w:p>
    <w:p w14:paraId="79E7B2FF" w14:textId="77777777" w:rsidR="00DC19C7" w:rsidRPr="00D81BF7" w:rsidRDefault="00DC19C7" w:rsidP="0051250B">
      <w:pPr>
        <w:pStyle w:val="ListParagraph"/>
        <w:widowControl w:val="0"/>
        <w:tabs>
          <w:tab w:val="left" w:pos="942"/>
          <w:tab w:val="left" w:pos="943"/>
        </w:tabs>
        <w:autoSpaceDE w:val="0"/>
        <w:autoSpaceDN w:val="0"/>
        <w:spacing w:before="2"/>
        <w:ind w:left="942"/>
        <w:contextualSpacing w:val="0"/>
        <w:rPr>
          <w:sz w:val="24"/>
          <w:szCs w:val="24"/>
        </w:rPr>
      </w:pPr>
      <w:r w:rsidRPr="00D81BF7">
        <w:rPr>
          <w:sz w:val="24"/>
          <w:szCs w:val="24"/>
        </w:rPr>
        <w:t xml:space="preserve">Lepore, Jill. “Dickens in Eden.” </w:t>
      </w:r>
      <w:r w:rsidRPr="00D81BF7">
        <w:rPr>
          <w:i/>
          <w:sz w:val="24"/>
          <w:szCs w:val="24"/>
        </w:rPr>
        <w:t>New Yorker</w:t>
      </w:r>
      <w:r w:rsidRPr="00D81BF7">
        <w:rPr>
          <w:sz w:val="24"/>
          <w:szCs w:val="24"/>
        </w:rPr>
        <w:t>, August 29,</w:t>
      </w:r>
      <w:r w:rsidRPr="00D81BF7">
        <w:rPr>
          <w:spacing w:val="-6"/>
          <w:sz w:val="24"/>
          <w:szCs w:val="24"/>
        </w:rPr>
        <w:t xml:space="preserve"> </w:t>
      </w:r>
      <w:r w:rsidRPr="00D81BF7">
        <w:rPr>
          <w:sz w:val="24"/>
          <w:szCs w:val="24"/>
        </w:rPr>
        <w:t>2011.</w:t>
      </w:r>
    </w:p>
    <w:p w14:paraId="26E1AF4E" w14:textId="77777777" w:rsidR="00DC19C7" w:rsidRPr="00D81BF7" w:rsidRDefault="00DC19C7" w:rsidP="00DC19C7">
      <w:pPr>
        <w:pStyle w:val="Heading2"/>
        <w:spacing w:before="1"/>
        <w:rPr>
          <w:rFonts w:ascii="Times New Roman" w:hAnsi="Times New Roman" w:cs="Times New Roman"/>
          <w:sz w:val="24"/>
          <w:szCs w:val="24"/>
        </w:rPr>
      </w:pPr>
      <w:bookmarkStart w:id="233" w:name="_Toc59558361"/>
      <w:bookmarkStart w:id="234" w:name="_Toc59562130"/>
      <w:bookmarkStart w:id="235" w:name="_Toc59564761"/>
      <w:r w:rsidRPr="00D81BF7">
        <w:rPr>
          <w:rFonts w:ascii="Times New Roman" w:hAnsi="Times New Roman" w:cs="Times New Roman"/>
          <w:sz w:val="24"/>
          <w:szCs w:val="24"/>
        </w:rPr>
        <w:t>Newspaper article</w:t>
      </w:r>
      <w:bookmarkEnd w:id="233"/>
      <w:bookmarkEnd w:id="234"/>
      <w:bookmarkEnd w:id="235"/>
    </w:p>
    <w:p w14:paraId="3B0F0606" w14:textId="77777777" w:rsidR="00DC19C7" w:rsidRPr="00D81BF7" w:rsidRDefault="00DC19C7" w:rsidP="00DC19C7">
      <w:pPr>
        <w:pStyle w:val="BodyText"/>
        <w:spacing w:before="8"/>
        <w:ind w:left="222" w:right="280"/>
        <w:rPr>
          <w:sz w:val="24"/>
        </w:rPr>
      </w:pPr>
      <w:r w:rsidRPr="00D81BF7">
        <w:rPr>
          <w:sz w:val="24"/>
        </w:rPr>
        <w:t xml:space="preserve">Newspaper articles may be cited in running text (“As Elisabeth Bumiller and Thom Shanker noted in a </w:t>
      </w:r>
      <w:r w:rsidRPr="00D81BF7">
        <w:rPr>
          <w:i/>
          <w:sz w:val="24"/>
        </w:rPr>
        <w:t xml:space="preserve">New York Times </w:t>
      </w:r>
      <w:r w:rsidRPr="00D81BF7">
        <w:rPr>
          <w:sz w:val="24"/>
        </w:rPr>
        <w:t>article on January 23, 2013, . . .”) instead of in a note, and they are commonly omitted from a bibliography. The following examples show the more formal versions of the citations.</w:t>
      </w:r>
    </w:p>
    <w:p w14:paraId="67D1DDFD" w14:textId="77777777" w:rsidR="00DC19C7" w:rsidRPr="00D81BF7" w:rsidRDefault="00DC19C7" w:rsidP="0051250B">
      <w:pPr>
        <w:pStyle w:val="ListParagraph"/>
        <w:widowControl w:val="0"/>
        <w:tabs>
          <w:tab w:val="left" w:pos="942"/>
          <w:tab w:val="left" w:pos="943"/>
        </w:tabs>
        <w:autoSpaceDE w:val="0"/>
        <w:autoSpaceDN w:val="0"/>
        <w:spacing w:before="1"/>
        <w:ind w:left="942" w:right="605"/>
        <w:contextualSpacing w:val="0"/>
        <w:rPr>
          <w:sz w:val="24"/>
          <w:szCs w:val="24"/>
        </w:rPr>
      </w:pPr>
      <w:r w:rsidRPr="00D81BF7">
        <w:rPr>
          <w:sz w:val="24"/>
          <w:szCs w:val="24"/>
        </w:rPr>
        <w:t xml:space="preserve">Elisabeth Bumiller and Thom Shanker, “Pentagon Lifts Ban on Women in Combat,” </w:t>
      </w:r>
      <w:r w:rsidRPr="00D81BF7">
        <w:rPr>
          <w:i/>
          <w:sz w:val="24"/>
          <w:szCs w:val="24"/>
        </w:rPr>
        <w:t>New York Times</w:t>
      </w:r>
      <w:r w:rsidRPr="00D81BF7">
        <w:rPr>
          <w:sz w:val="24"/>
          <w:szCs w:val="24"/>
        </w:rPr>
        <w:t xml:space="preserve">, January 23, 2013, accessed January 24, 2013, </w:t>
      </w:r>
      <w:hyperlink r:id="rId25">
        <w:r w:rsidRPr="00D81BF7">
          <w:rPr>
            <w:spacing w:val="-1"/>
            <w:sz w:val="24"/>
            <w:szCs w:val="24"/>
          </w:rPr>
          <w:t>http://www.nytimes.com/2013/01/24/us/pentagon-says-it-is-lifting-ban-on-women-in-</w:t>
        </w:r>
      </w:hyperlink>
      <w:r w:rsidRPr="00D81BF7">
        <w:rPr>
          <w:spacing w:val="-1"/>
          <w:sz w:val="24"/>
          <w:szCs w:val="24"/>
        </w:rPr>
        <w:t xml:space="preserve"> </w:t>
      </w:r>
      <w:r w:rsidRPr="00D81BF7">
        <w:rPr>
          <w:sz w:val="24"/>
          <w:szCs w:val="24"/>
        </w:rPr>
        <w:t>combat.html.</w:t>
      </w:r>
    </w:p>
    <w:p w14:paraId="793E26D2" w14:textId="77777777" w:rsidR="00DC19C7" w:rsidRPr="00D81BF7" w:rsidRDefault="00DC19C7" w:rsidP="0051250B">
      <w:pPr>
        <w:pStyle w:val="ListParagraph"/>
        <w:widowControl w:val="0"/>
        <w:tabs>
          <w:tab w:val="left" w:pos="942"/>
          <w:tab w:val="left" w:pos="943"/>
        </w:tabs>
        <w:autoSpaceDE w:val="0"/>
        <w:autoSpaceDN w:val="0"/>
        <w:spacing w:before="1"/>
        <w:ind w:left="942"/>
        <w:contextualSpacing w:val="0"/>
        <w:rPr>
          <w:sz w:val="24"/>
          <w:szCs w:val="24"/>
        </w:rPr>
      </w:pPr>
      <w:r w:rsidRPr="00D81BF7">
        <w:rPr>
          <w:sz w:val="24"/>
          <w:szCs w:val="24"/>
        </w:rPr>
        <w:t>Bumiller and Shanker, “Pentagon Lifts</w:t>
      </w:r>
      <w:r w:rsidRPr="00D81BF7">
        <w:rPr>
          <w:spacing w:val="-5"/>
          <w:sz w:val="24"/>
          <w:szCs w:val="24"/>
        </w:rPr>
        <w:t xml:space="preserve"> </w:t>
      </w:r>
      <w:r w:rsidRPr="00D81BF7">
        <w:rPr>
          <w:sz w:val="24"/>
          <w:szCs w:val="24"/>
        </w:rPr>
        <w:t>Ban.”</w:t>
      </w:r>
    </w:p>
    <w:p w14:paraId="6064466A" w14:textId="77777777" w:rsidR="00DC19C7" w:rsidRPr="00D81BF7" w:rsidRDefault="00DC19C7" w:rsidP="0051250B">
      <w:pPr>
        <w:pStyle w:val="ListParagraph"/>
        <w:widowControl w:val="0"/>
        <w:tabs>
          <w:tab w:val="left" w:pos="942"/>
          <w:tab w:val="left" w:pos="943"/>
        </w:tabs>
        <w:autoSpaceDE w:val="0"/>
        <w:autoSpaceDN w:val="0"/>
        <w:spacing w:before="1"/>
        <w:ind w:left="942" w:right="505"/>
        <w:contextualSpacing w:val="0"/>
        <w:rPr>
          <w:sz w:val="24"/>
          <w:szCs w:val="24"/>
        </w:rPr>
      </w:pPr>
      <w:r w:rsidRPr="00D81BF7">
        <w:rPr>
          <w:sz w:val="24"/>
          <w:szCs w:val="24"/>
        </w:rPr>
        <w:t>Bumiller,</w:t>
      </w:r>
      <w:r w:rsidRPr="00D81BF7">
        <w:rPr>
          <w:spacing w:val="-5"/>
          <w:sz w:val="24"/>
          <w:szCs w:val="24"/>
        </w:rPr>
        <w:t xml:space="preserve"> </w:t>
      </w:r>
      <w:r w:rsidRPr="00D81BF7">
        <w:rPr>
          <w:sz w:val="24"/>
          <w:szCs w:val="24"/>
        </w:rPr>
        <w:t>Elisabeth,</w:t>
      </w:r>
      <w:r w:rsidRPr="00D81BF7">
        <w:rPr>
          <w:spacing w:val="-4"/>
          <w:sz w:val="24"/>
          <w:szCs w:val="24"/>
        </w:rPr>
        <w:t xml:space="preserve"> </w:t>
      </w:r>
      <w:r w:rsidRPr="00D81BF7">
        <w:rPr>
          <w:sz w:val="24"/>
          <w:szCs w:val="24"/>
        </w:rPr>
        <w:t>and</w:t>
      </w:r>
      <w:r w:rsidRPr="00D81BF7">
        <w:rPr>
          <w:spacing w:val="-4"/>
          <w:sz w:val="24"/>
          <w:szCs w:val="24"/>
        </w:rPr>
        <w:t xml:space="preserve"> </w:t>
      </w:r>
      <w:r w:rsidRPr="00D81BF7">
        <w:rPr>
          <w:sz w:val="24"/>
          <w:szCs w:val="24"/>
        </w:rPr>
        <w:t>Thom</w:t>
      </w:r>
      <w:r w:rsidRPr="00D81BF7">
        <w:rPr>
          <w:spacing w:val="-4"/>
          <w:sz w:val="24"/>
          <w:szCs w:val="24"/>
        </w:rPr>
        <w:t xml:space="preserve"> </w:t>
      </w:r>
      <w:r w:rsidRPr="00D81BF7">
        <w:rPr>
          <w:sz w:val="24"/>
          <w:szCs w:val="24"/>
        </w:rPr>
        <w:t>Shanker.</w:t>
      </w:r>
      <w:r w:rsidRPr="00D81BF7">
        <w:rPr>
          <w:spacing w:val="-4"/>
          <w:sz w:val="24"/>
          <w:szCs w:val="24"/>
        </w:rPr>
        <w:t xml:space="preserve"> </w:t>
      </w:r>
      <w:r w:rsidRPr="00D81BF7">
        <w:rPr>
          <w:sz w:val="24"/>
          <w:szCs w:val="24"/>
        </w:rPr>
        <w:t>“Pentagon</w:t>
      </w:r>
      <w:r w:rsidRPr="00D81BF7">
        <w:rPr>
          <w:spacing w:val="-4"/>
          <w:sz w:val="24"/>
          <w:szCs w:val="24"/>
        </w:rPr>
        <w:t xml:space="preserve"> </w:t>
      </w:r>
      <w:r w:rsidRPr="00D81BF7">
        <w:rPr>
          <w:sz w:val="24"/>
          <w:szCs w:val="24"/>
        </w:rPr>
        <w:t>Lifts</w:t>
      </w:r>
      <w:r w:rsidRPr="00D81BF7">
        <w:rPr>
          <w:spacing w:val="-4"/>
          <w:sz w:val="24"/>
          <w:szCs w:val="24"/>
        </w:rPr>
        <w:t xml:space="preserve"> </w:t>
      </w:r>
      <w:r w:rsidRPr="00D81BF7">
        <w:rPr>
          <w:sz w:val="24"/>
          <w:szCs w:val="24"/>
        </w:rPr>
        <w:t>Ban</w:t>
      </w:r>
      <w:r w:rsidRPr="00D81BF7">
        <w:rPr>
          <w:spacing w:val="-3"/>
          <w:sz w:val="24"/>
          <w:szCs w:val="24"/>
        </w:rPr>
        <w:t xml:space="preserve"> </w:t>
      </w:r>
      <w:r w:rsidRPr="00D81BF7">
        <w:rPr>
          <w:sz w:val="24"/>
          <w:szCs w:val="24"/>
        </w:rPr>
        <w:t>on</w:t>
      </w:r>
      <w:r w:rsidRPr="00D81BF7">
        <w:rPr>
          <w:spacing w:val="-4"/>
          <w:sz w:val="24"/>
          <w:szCs w:val="24"/>
        </w:rPr>
        <w:t xml:space="preserve"> </w:t>
      </w:r>
      <w:r w:rsidRPr="00D81BF7">
        <w:rPr>
          <w:sz w:val="24"/>
          <w:szCs w:val="24"/>
        </w:rPr>
        <w:t>Women</w:t>
      </w:r>
      <w:r w:rsidRPr="00D81BF7">
        <w:rPr>
          <w:spacing w:val="-3"/>
          <w:sz w:val="24"/>
          <w:szCs w:val="24"/>
        </w:rPr>
        <w:t xml:space="preserve"> </w:t>
      </w:r>
      <w:r w:rsidRPr="00D81BF7">
        <w:rPr>
          <w:sz w:val="24"/>
          <w:szCs w:val="24"/>
        </w:rPr>
        <w:t>in</w:t>
      </w:r>
      <w:r w:rsidRPr="00D81BF7">
        <w:rPr>
          <w:spacing w:val="-4"/>
          <w:sz w:val="24"/>
          <w:szCs w:val="24"/>
        </w:rPr>
        <w:t xml:space="preserve"> </w:t>
      </w:r>
      <w:r w:rsidRPr="00D81BF7">
        <w:rPr>
          <w:sz w:val="24"/>
          <w:szCs w:val="24"/>
        </w:rPr>
        <w:t>Combat.”</w:t>
      </w:r>
      <w:r w:rsidRPr="00D81BF7">
        <w:rPr>
          <w:spacing w:val="-4"/>
          <w:sz w:val="24"/>
          <w:szCs w:val="24"/>
        </w:rPr>
        <w:t xml:space="preserve"> </w:t>
      </w:r>
      <w:r w:rsidRPr="00D81BF7">
        <w:rPr>
          <w:i/>
          <w:sz w:val="24"/>
          <w:szCs w:val="24"/>
        </w:rPr>
        <w:t>New York Times</w:t>
      </w:r>
      <w:r w:rsidRPr="00D81BF7">
        <w:rPr>
          <w:sz w:val="24"/>
          <w:szCs w:val="24"/>
        </w:rPr>
        <w:t xml:space="preserve">, January 23, 2013. Accessed January 24, 2013. </w:t>
      </w:r>
      <w:hyperlink r:id="rId26">
        <w:r w:rsidRPr="00D81BF7">
          <w:rPr>
            <w:sz w:val="24"/>
            <w:szCs w:val="24"/>
          </w:rPr>
          <w:t>http://www.nytimes.com/2013/01/24/us/pentagon-says-it-is-lifting-ban-on-women-in-</w:t>
        </w:r>
      </w:hyperlink>
      <w:r w:rsidRPr="00D81BF7">
        <w:rPr>
          <w:sz w:val="24"/>
          <w:szCs w:val="24"/>
        </w:rPr>
        <w:t xml:space="preserve"> combat.html.</w:t>
      </w:r>
    </w:p>
    <w:p w14:paraId="01EE41BB" w14:textId="77777777" w:rsidR="00DC19C7" w:rsidRPr="00D81BF7" w:rsidRDefault="00DC19C7" w:rsidP="00DC19C7">
      <w:pPr>
        <w:pStyle w:val="Heading2"/>
        <w:rPr>
          <w:rFonts w:ascii="Times New Roman" w:hAnsi="Times New Roman" w:cs="Times New Roman"/>
          <w:sz w:val="24"/>
          <w:szCs w:val="24"/>
        </w:rPr>
      </w:pPr>
      <w:bookmarkStart w:id="236" w:name="_Toc59558362"/>
      <w:bookmarkStart w:id="237" w:name="_Toc59562131"/>
      <w:bookmarkStart w:id="238" w:name="_Toc59564762"/>
      <w:r w:rsidRPr="00D81BF7">
        <w:rPr>
          <w:rFonts w:ascii="Times New Roman" w:hAnsi="Times New Roman" w:cs="Times New Roman"/>
          <w:sz w:val="24"/>
          <w:szCs w:val="24"/>
        </w:rPr>
        <w:t>Book review</w:t>
      </w:r>
      <w:bookmarkEnd w:id="236"/>
      <w:bookmarkEnd w:id="237"/>
      <w:bookmarkEnd w:id="238"/>
    </w:p>
    <w:p w14:paraId="2C5C41A8" w14:textId="77777777" w:rsidR="00DC19C7" w:rsidRPr="00D81BF7" w:rsidRDefault="00DC19C7" w:rsidP="0051250B">
      <w:pPr>
        <w:pStyle w:val="ListParagraph"/>
        <w:widowControl w:val="0"/>
        <w:tabs>
          <w:tab w:val="left" w:pos="942"/>
          <w:tab w:val="left" w:pos="943"/>
        </w:tabs>
        <w:autoSpaceDE w:val="0"/>
        <w:autoSpaceDN w:val="0"/>
        <w:ind w:left="942" w:right="739"/>
        <w:contextualSpacing w:val="0"/>
        <w:rPr>
          <w:sz w:val="24"/>
          <w:szCs w:val="24"/>
        </w:rPr>
      </w:pPr>
      <w:r w:rsidRPr="00D81BF7">
        <w:rPr>
          <w:sz w:val="24"/>
          <w:szCs w:val="24"/>
        </w:rPr>
        <w:t xml:space="preserve">Joel Mokyr, review of </w:t>
      </w:r>
      <w:r w:rsidRPr="00D81BF7">
        <w:rPr>
          <w:i/>
          <w:sz w:val="24"/>
          <w:szCs w:val="24"/>
        </w:rPr>
        <w:t>Natural Experiments of History</w:t>
      </w:r>
      <w:r w:rsidRPr="00D81BF7">
        <w:rPr>
          <w:sz w:val="24"/>
          <w:szCs w:val="24"/>
        </w:rPr>
        <w:t xml:space="preserve">, ed. Jared Diamond and James A. Robinson, </w:t>
      </w:r>
      <w:r w:rsidRPr="00D81BF7">
        <w:rPr>
          <w:i/>
          <w:sz w:val="24"/>
          <w:szCs w:val="24"/>
        </w:rPr>
        <w:t xml:space="preserve">American Historical Review </w:t>
      </w:r>
      <w:r w:rsidRPr="00D81BF7">
        <w:rPr>
          <w:sz w:val="24"/>
          <w:szCs w:val="24"/>
        </w:rPr>
        <w:t>(Online) 116, no. 3 (June 2011): 754, accessed December 9,</w:t>
      </w:r>
      <w:r w:rsidRPr="00D81BF7">
        <w:rPr>
          <w:spacing w:val="-3"/>
          <w:sz w:val="24"/>
          <w:szCs w:val="24"/>
        </w:rPr>
        <w:t xml:space="preserve"> </w:t>
      </w:r>
      <w:r w:rsidRPr="00D81BF7">
        <w:rPr>
          <w:sz w:val="24"/>
          <w:szCs w:val="24"/>
        </w:rPr>
        <w:t>2011.</w:t>
      </w:r>
    </w:p>
    <w:p w14:paraId="6A4F8FA4" w14:textId="77777777" w:rsidR="00DC19C7" w:rsidRPr="00D81BF7" w:rsidRDefault="00DC19C7" w:rsidP="0051250B">
      <w:pPr>
        <w:pStyle w:val="ListParagraph"/>
        <w:widowControl w:val="0"/>
        <w:tabs>
          <w:tab w:val="left" w:pos="942"/>
          <w:tab w:val="left" w:pos="943"/>
        </w:tabs>
        <w:autoSpaceDE w:val="0"/>
        <w:autoSpaceDN w:val="0"/>
        <w:spacing w:line="291" w:lineRule="exact"/>
        <w:ind w:left="942"/>
        <w:contextualSpacing w:val="0"/>
        <w:rPr>
          <w:sz w:val="24"/>
          <w:szCs w:val="24"/>
        </w:rPr>
      </w:pPr>
      <w:r w:rsidRPr="00D81BF7">
        <w:rPr>
          <w:sz w:val="24"/>
          <w:szCs w:val="24"/>
        </w:rPr>
        <w:t xml:space="preserve">Mokyr, review of </w:t>
      </w:r>
      <w:r w:rsidRPr="00D81BF7">
        <w:rPr>
          <w:i/>
          <w:sz w:val="24"/>
          <w:szCs w:val="24"/>
        </w:rPr>
        <w:t>Natural Experiments of</w:t>
      </w:r>
      <w:r w:rsidRPr="00D81BF7">
        <w:rPr>
          <w:i/>
          <w:spacing w:val="-7"/>
          <w:sz w:val="24"/>
          <w:szCs w:val="24"/>
        </w:rPr>
        <w:t xml:space="preserve"> </w:t>
      </w:r>
      <w:r w:rsidRPr="00D81BF7">
        <w:rPr>
          <w:i/>
          <w:sz w:val="24"/>
          <w:szCs w:val="24"/>
        </w:rPr>
        <w:t>History</w:t>
      </w:r>
      <w:r w:rsidRPr="00D81BF7">
        <w:rPr>
          <w:sz w:val="24"/>
          <w:szCs w:val="24"/>
        </w:rPr>
        <w:t>,752.</w:t>
      </w:r>
    </w:p>
    <w:p w14:paraId="09466D9C" w14:textId="77777777" w:rsidR="00DC19C7" w:rsidRPr="00D81BF7" w:rsidRDefault="00DC19C7" w:rsidP="0051250B">
      <w:pPr>
        <w:pStyle w:val="ListParagraph"/>
        <w:widowControl w:val="0"/>
        <w:tabs>
          <w:tab w:val="left" w:pos="942"/>
          <w:tab w:val="left" w:pos="943"/>
        </w:tabs>
        <w:autoSpaceDE w:val="0"/>
        <w:autoSpaceDN w:val="0"/>
        <w:spacing w:line="304" w:lineRule="exact"/>
        <w:ind w:left="942"/>
        <w:contextualSpacing w:val="0"/>
        <w:rPr>
          <w:sz w:val="24"/>
          <w:szCs w:val="24"/>
        </w:rPr>
      </w:pPr>
      <w:r w:rsidRPr="00D81BF7">
        <w:rPr>
          <w:sz w:val="24"/>
          <w:szCs w:val="24"/>
        </w:rPr>
        <w:t xml:space="preserve">Mokyr, Joel. Review of </w:t>
      </w:r>
      <w:r w:rsidRPr="00D81BF7">
        <w:rPr>
          <w:i/>
          <w:sz w:val="24"/>
          <w:szCs w:val="24"/>
        </w:rPr>
        <w:t>Natural Experiments of History</w:t>
      </w:r>
      <w:r w:rsidRPr="00D81BF7">
        <w:rPr>
          <w:sz w:val="24"/>
          <w:szCs w:val="24"/>
        </w:rPr>
        <w:t>, edited by Jared Diamond and</w:t>
      </w:r>
      <w:r w:rsidRPr="00D81BF7">
        <w:rPr>
          <w:spacing w:val="-29"/>
          <w:sz w:val="24"/>
          <w:szCs w:val="24"/>
        </w:rPr>
        <w:t xml:space="preserve"> </w:t>
      </w:r>
      <w:r w:rsidRPr="00D81BF7">
        <w:rPr>
          <w:sz w:val="24"/>
          <w:szCs w:val="24"/>
        </w:rPr>
        <w:t>James</w:t>
      </w:r>
    </w:p>
    <w:p w14:paraId="6DE7A3C7" w14:textId="77777777" w:rsidR="00DC19C7" w:rsidRDefault="00DC19C7" w:rsidP="00DC19C7">
      <w:pPr>
        <w:pStyle w:val="BodyText"/>
        <w:spacing w:before="5"/>
        <w:ind w:left="942" w:right="699"/>
        <w:rPr>
          <w:sz w:val="24"/>
        </w:rPr>
      </w:pPr>
      <w:r w:rsidRPr="00D81BF7">
        <w:rPr>
          <w:sz w:val="24"/>
        </w:rPr>
        <w:t xml:space="preserve">A. Robinson. </w:t>
      </w:r>
      <w:r w:rsidRPr="00D81BF7">
        <w:rPr>
          <w:i/>
          <w:sz w:val="24"/>
        </w:rPr>
        <w:t xml:space="preserve">American Historical Review </w:t>
      </w:r>
      <w:r w:rsidRPr="00D81BF7">
        <w:rPr>
          <w:sz w:val="24"/>
        </w:rPr>
        <w:t>116, no. 3 (June 2011): 752–55. ATLA Religion Database with ATLASerials, EBSCOhost (accessed December 9, 2011).</w:t>
      </w:r>
    </w:p>
    <w:p w14:paraId="4088D974" w14:textId="77777777" w:rsidR="00DC19C7" w:rsidRPr="00D81BF7" w:rsidRDefault="00DC19C7" w:rsidP="00DC19C7">
      <w:pPr>
        <w:pStyle w:val="Heading2"/>
        <w:spacing w:before="83"/>
        <w:rPr>
          <w:rFonts w:ascii="Times New Roman" w:hAnsi="Times New Roman" w:cs="Times New Roman"/>
          <w:sz w:val="24"/>
          <w:szCs w:val="24"/>
        </w:rPr>
      </w:pPr>
      <w:bookmarkStart w:id="239" w:name="_Toc59558363"/>
      <w:bookmarkStart w:id="240" w:name="_Toc59562132"/>
      <w:bookmarkStart w:id="241" w:name="_Toc59564763"/>
      <w:r w:rsidRPr="00D81BF7">
        <w:rPr>
          <w:rFonts w:ascii="Times New Roman" w:hAnsi="Times New Roman" w:cs="Times New Roman"/>
          <w:sz w:val="24"/>
          <w:szCs w:val="24"/>
        </w:rPr>
        <w:t>Thesis or dissertation</w:t>
      </w:r>
      <w:bookmarkEnd w:id="239"/>
      <w:bookmarkEnd w:id="240"/>
      <w:bookmarkEnd w:id="241"/>
    </w:p>
    <w:p w14:paraId="5D0B03DE" w14:textId="77777777" w:rsidR="00DC19C7" w:rsidRPr="00D81BF7" w:rsidRDefault="00DC19C7" w:rsidP="0051250B">
      <w:pPr>
        <w:pStyle w:val="ListParagraph"/>
        <w:widowControl w:val="0"/>
        <w:tabs>
          <w:tab w:val="left" w:pos="942"/>
          <w:tab w:val="left" w:pos="943"/>
        </w:tabs>
        <w:autoSpaceDE w:val="0"/>
        <w:autoSpaceDN w:val="0"/>
        <w:spacing w:line="242" w:lineRule="auto"/>
        <w:ind w:left="942" w:right="267"/>
        <w:contextualSpacing w:val="0"/>
        <w:rPr>
          <w:sz w:val="24"/>
          <w:szCs w:val="24"/>
        </w:rPr>
      </w:pPr>
      <w:r w:rsidRPr="00D81BF7">
        <w:rPr>
          <w:sz w:val="24"/>
          <w:szCs w:val="24"/>
        </w:rPr>
        <w:t>Dana S. Levin, “Let’s Talk about Sex . . . Education: Exploring Youth Perspectives, Implicit Messages, and Unexamined Implications of Sex Education in Schools” (PhD diss., University of Michigan, 2010),</w:t>
      </w:r>
      <w:r w:rsidRPr="00D81BF7">
        <w:rPr>
          <w:spacing w:val="-4"/>
          <w:sz w:val="24"/>
          <w:szCs w:val="24"/>
        </w:rPr>
        <w:t xml:space="preserve"> </w:t>
      </w:r>
      <w:r w:rsidRPr="00D81BF7">
        <w:rPr>
          <w:sz w:val="24"/>
          <w:szCs w:val="24"/>
        </w:rPr>
        <w:t>101–2.</w:t>
      </w:r>
    </w:p>
    <w:p w14:paraId="0AA0357E" w14:textId="77777777" w:rsidR="00DC19C7" w:rsidRPr="00D81BF7" w:rsidRDefault="00DC19C7" w:rsidP="00E2289A">
      <w:pPr>
        <w:pStyle w:val="ListParagraph"/>
        <w:widowControl w:val="0"/>
        <w:tabs>
          <w:tab w:val="left" w:pos="942"/>
          <w:tab w:val="left" w:pos="943"/>
        </w:tabs>
        <w:autoSpaceDE w:val="0"/>
        <w:autoSpaceDN w:val="0"/>
        <w:spacing w:line="287" w:lineRule="exact"/>
        <w:ind w:left="942"/>
        <w:contextualSpacing w:val="0"/>
        <w:rPr>
          <w:sz w:val="24"/>
          <w:szCs w:val="24"/>
        </w:rPr>
      </w:pPr>
      <w:r w:rsidRPr="00D81BF7">
        <w:rPr>
          <w:sz w:val="24"/>
          <w:szCs w:val="24"/>
        </w:rPr>
        <w:lastRenderedPageBreak/>
        <w:t>Levin, “Let’s Talk about Sex,”</w:t>
      </w:r>
      <w:r w:rsidRPr="00D81BF7">
        <w:rPr>
          <w:spacing w:val="-6"/>
          <w:sz w:val="24"/>
          <w:szCs w:val="24"/>
        </w:rPr>
        <w:t xml:space="preserve"> </w:t>
      </w:r>
      <w:r w:rsidRPr="00D81BF7">
        <w:rPr>
          <w:sz w:val="24"/>
          <w:szCs w:val="24"/>
        </w:rPr>
        <w:t>98.</w:t>
      </w:r>
    </w:p>
    <w:p w14:paraId="3F30CE15" w14:textId="77777777" w:rsidR="00DC19C7" w:rsidRPr="00D81BF7" w:rsidRDefault="00DC19C7" w:rsidP="00E2289A">
      <w:pPr>
        <w:pStyle w:val="ListParagraph"/>
        <w:widowControl w:val="0"/>
        <w:tabs>
          <w:tab w:val="left" w:pos="942"/>
          <w:tab w:val="left" w:pos="943"/>
        </w:tabs>
        <w:autoSpaceDE w:val="0"/>
        <w:autoSpaceDN w:val="0"/>
        <w:spacing w:line="242" w:lineRule="auto"/>
        <w:ind w:left="942" w:right="279"/>
        <w:contextualSpacing w:val="0"/>
        <w:rPr>
          <w:sz w:val="24"/>
          <w:szCs w:val="24"/>
        </w:rPr>
      </w:pPr>
      <w:r w:rsidRPr="00D81BF7">
        <w:rPr>
          <w:sz w:val="24"/>
          <w:szCs w:val="24"/>
        </w:rPr>
        <w:t>Levin, Dana S. “Let’s Talk about Sex . . . Education: Exploring Youth Perspectives, Implicit Messages, and Unexamined Implications of Sex Education in Schools.” PhD diss., University of Michigan,</w:t>
      </w:r>
      <w:r w:rsidRPr="00D81BF7">
        <w:rPr>
          <w:spacing w:val="-3"/>
          <w:sz w:val="24"/>
          <w:szCs w:val="24"/>
        </w:rPr>
        <w:t xml:space="preserve"> </w:t>
      </w:r>
      <w:r w:rsidRPr="00D81BF7">
        <w:rPr>
          <w:sz w:val="24"/>
          <w:szCs w:val="24"/>
        </w:rPr>
        <w:t>2010.</w:t>
      </w:r>
    </w:p>
    <w:p w14:paraId="4E5ED505" w14:textId="77777777" w:rsidR="00DC19C7" w:rsidRPr="00D81BF7" w:rsidRDefault="00DC19C7" w:rsidP="00DC19C7">
      <w:pPr>
        <w:pStyle w:val="Heading2"/>
        <w:rPr>
          <w:rFonts w:ascii="Times New Roman" w:hAnsi="Times New Roman" w:cs="Times New Roman"/>
          <w:sz w:val="24"/>
          <w:szCs w:val="24"/>
        </w:rPr>
      </w:pPr>
      <w:bookmarkStart w:id="242" w:name="_Toc59558364"/>
      <w:bookmarkStart w:id="243" w:name="_Toc59562133"/>
      <w:bookmarkStart w:id="244" w:name="_Toc59564764"/>
      <w:r w:rsidRPr="00D81BF7">
        <w:rPr>
          <w:rFonts w:ascii="Times New Roman" w:hAnsi="Times New Roman" w:cs="Times New Roman"/>
          <w:sz w:val="24"/>
          <w:szCs w:val="24"/>
        </w:rPr>
        <w:t>Paper presented at a meeting or conference (or Facilitation</w:t>
      </w:r>
      <w:r w:rsidRPr="00D81BF7">
        <w:rPr>
          <w:rFonts w:ascii="Times New Roman" w:hAnsi="Times New Roman" w:cs="Times New Roman"/>
          <w:color w:val="4F81BD"/>
          <w:sz w:val="24"/>
          <w:szCs w:val="24"/>
        </w:rPr>
        <w:t>)</w:t>
      </w:r>
      <w:bookmarkEnd w:id="242"/>
      <w:bookmarkEnd w:id="243"/>
      <w:bookmarkEnd w:id="244"/>
    </w:p>
    <w:p w14:paraId="271EEF0B" w14:textId="77777777" w:rsidR="00DC19C7" w:rsidRPr="00D81BF7" w:rsidRDefault="00DC19C7" w:rsidP="00E2289A">
      <w:pPr>
        <w:pStyle w:val="ListParagraph"/>
        <w:widowControl w:val="0"/>
        <w:tabs>
          <w:tab w:val="left" w:pos="942"/>
          <w:tab w:val="left" w:pos="943"/>
        </w:tabs>
        <w:autoSpaceDE w:val="0"/>
        <w:autoSpaceDN w:val="0"/>
        <w:spacing w:line="242" w:lineRule="auto"/>
        <w:ind w:left="942" w:right="248"/>
        <w:contextualSpacing w:val="0"/>
        <w:rPr>
          <w:sz w:val="24"/>
          <w:szCs w:val="24"/>
        </w:rPr>
      </w:pPr>
      <w:r w:rsidRPr="00D81BF7">
        <w:rPr>
          <w:sz w:val="24"/>
          <w:szCs w:val="24"/>
        </w:rPr>
        <w:t xml:space="preserve">Rachel Adelman, </w:t>
      </w:r>
      <w:proofErr w:type="gramStart"/>
      <w:r w:rsidRPr="00D81BF7">
        <w:rPr>
          <w:sz w:val="24"/>
          <w:szCs w:val="24"/>
        </w:rPr>
        <w:t>“ ‘</w:t>
      </w:r>
      <w:proofErr w:type="gramEnd"/>
      <w:r w:rsidRPr="00D81BF7">
        <w:rPr>
          <w:sz w:val="24"/>
          <w:szCs w:val="24"/>
        </w:rPr>
        <w:t xml:space="preserve">Such Stuff as Dreams Are Made On’: God’s Footstool in the Aramaic </w:t>
      </w:r>
      <w:proofErr w:type="spellStart"/>
      <w:r w:rsidRPr="00D81BF7">
        <w:rPr>
          <w:sz w:val="24"/>
          <w:szCs w:val="24"/>
        </w:rPr>
        <w:t>Targumim</w:t>
      </w:r>
      <w:proofErr w:type="spellEnd"/>
      <w:r w:rsidRPr="00D81BF7">
        <w:rPr>
          <w:sz w:val="24"/>
          <w:szCs w:val="24"/>
        </w:rPr>
        <w:t xml:space="preserve"> and Midrashic Tradition” (paper presented at the annual meeting for the Society of Biblical Literature, New Orleans, Louisiana, November 21–24,</w:t>
      </w:r>
      <w:r w:rsidRPr="00D81BF7">
        <w:rPr>
          <w:spacing w:val="-12"/>
          <w:sz w:val="24"/>
          <w:szCs w:val="24"/>
        </w:rPr>
        <w:t xml:space="preserve"> </w:t>
      </w:r>
      <w:r w:rsidRPr="00D81BF7">
        <w:rPr>
          <w:sz w:val="24"/>
          <w:szCs w:val="24"/>
        </w:rPr>
        <w:t>2009).</w:t>
      </w:r>
    </w:p>
    <w:p w14:paraId="68C544BF" w14:textId="77777777" w:rsidR="00DC19C7" w:rsidRPr="00D81BF7" w:rsidRDefault="00DC19C7" w:rsidP="00E2289A">
      <w:pPr>
        <w:pStyle w:val="ListParagraph"/>
        <w:widowControl w:val="0"/>
        <w:tabs>
          <w:tab w:val="left" w:pos="942"/>
          <w:tab w:val="left" w:pos="943"/>
        </w:tabs>
        <w:autoSpaceDE w:val="0"/>
        <w:autoSpaceDN w:val="0"/>
        <w:spacing w:line="287" w:lineRule="exact"/>
        <w:ind w:left="942"/>
        <w:contextualSpacing w:val="0"/>
        <w:rPr>
          <w:sz w:val="24"/>
          <w:szCs w:val="24"/>
        </w:rPr>
      </w:pPr>
      <w:r w:rsidRPr="00D81BF7">
        <w:rPr>
          <w:sz w:val="24"/>
          <w:szCs w:val="24"/>
        </w:rPr>
        <w:t>Adelman, “Such Stuff as</w:t>
      </w:r>
      <w:r w:rsidRPr="00D81BF7">
        <w:rPr>
          <w:spacing w:val="-5"/>
          <w:sz w:val="24"/>
          <w:szCs w:val="24"/>
        </w:rPr>
        <w:t xml:space="preserve"> </w:t>
      </w:r>
      <w:r w:rsidRPr="00D81BF7">
        <w:rPr>
          <w:sz w:val="24"/>
          <w:szCs w:val="24"/>
        </w:rPr>
        <w:t>Dreams.”</w:t>
      </w:r>
    </w:p>
    <w:p w14:paraId="72EB45B9" w14:textId="77777777" w:rsidR="00DC19C7" w:rsidRPr="00D81BF7" w:rsidRDefault="00DC19C7" w:rsidP="00E2289A">
      <w:pPr>
        <w:pStyle w:val="ListParagraph"/>
        <w:widowControl w:val="0"/>
        <w:tabs>
          <w:tab w:val="left" w:pos="942"/>
          <w:tab w:val="left" w:pos="943"/>
        </w:tabs>
        <w:autoSpaceDE w:val="0"/>
        <w:autoSpaceDN w:val="0"/>
        <w:ind w:left="942" w:right="260"/>
        <w:contextualSpacing w:val="0"/>
        <w:rPr>
          <w:sz w:val="24"/>
          <w:szCs w:val="24"/>
        </w:rPr>
      </w:pPr>
      <w:r w:rsidRPr="00D81BF7">
        <w:rPr>
          <w:sz w:val="24"/>
          <w:szCs w:val="24"/>
        </w:rPr>
        <w:t xml:space="preserve">Adelman, Rachel. </w:t>
      </w:r>
      <w:proofErr w:type="gramStart"/>
      <w:r w:rsidRPr="00D81BF7">
        <w:rPr>
          <w:sz w:val="24"/>
          <w:szCs w:val="24"/>
        </w:rPr>
        <w:t>“ ‘</w:t>
      </w:r>
      <w:proofErr w:type="gramEnd"/>
      <w:r w:rsidRPr="00D81BF7">
        <w:rPr>
          <w:sz w:val="24"/>
          <w:szCs w:val="24"/>
        </w:rPr>
        <w:t xml:space="preserve">Such Stuff as Dreams Are Made On’: God’s Footstool in the Aramaic </w:t>
      </w:r>
      <w:proofErr w:type="spellStart"/>
      <w:r w:rsidRPr="00D81BF7">
        <w:rPr>
          <w:sz w:val="24"/>
          <w:szCs w:val="24"/>
        </w:rPr>
        <w:t>Targumim</w:t>
      </w:r>
      <w:proofErr w:type="spellEnd"/>
      <w:r w:rsidRPr="00D81BF7">
        <w:rPr>
          <w:sz w:val="24"/>
          <w:szCs w:val="24"/>
        </w:rPr>
        <w:t xml:space="preserve"> and Midrashic Tradition.” Paper presented at the annual meeting for the Society of Biblical Literature, New Orleans, Louisiana, November 21–24,</w:t>
      </w:r>
      <w:r w:rsidRPr="00D81BF7">
        <w:rPr>
          <w:spacing w:val="-12"/>
          <w:sz w:val="24"/>
          <w:szCs w:val="24"/>
        </w:rPr>
        <w:t xml:space="preserve"> </w:t>
      </w:r>
      <w:r w:rsidRPr="00D81BF7">
        <w:rPr>
          <w:sz w:val="24"/>
          <w:szCs w:val="24"/>
        </w:rPr>
        <w:t>2009.</w:t>
      </w:r>
    </w:p>
    <w:p w14:paraId="46DED174" w14:textId="77777777" w:rsidR="00DC19C7" w:rsidRPr="00D81BF7" w:rsidRDefault="00DC19C7" w:rsidP="00DC19C7">
      <w:pPr>
        <w:pStyle w:val="Heading2"/>
        <w:rPr>
          <w:rFonts w:ascii="Times New Roman" w:hAnsi="Times New Roman" w:cs="Times New Roman"/>
          <w:sz w:val="24"/>
          <w:szCs w:val="24"/>
        </w:rPr>
      </w:pPr>
      <w:bookmarkStart w:id="245" w:name="_Toc59558365"/>
      <w:bookmarkStart w:id="246" w:name="_Toc59562134"/>
      <w:bookmarkStart w:id="247" w:name="_Toc59564765"/>
      <w:r w:rsidRPr="00D81BF7">
        <w:rPr>
          <w:rFonts w:ascii="Times New Roman" w:hAnsi="Times New Roman" w:cs="Times New Roman"/>
          <w:sz w:val="24"/>
          <w:szCs w:val="24"/>
        </w:rPr>
        <w:t>Website</w:t>
      </w:r>
      <w:bookmarkEnd w:id="245"/>
      <w:bookmarkEnd w:id="246"/>
      <w:bookmarkEnd w:id="247"/>
    </w:p>
    <w:p w14:paraId="6D1623BB" w14:textId="77777777" w:rsidR="00DC19C7" w:rsidRPr="00D81BF7" w:rsidRDefault="00DC19C7" w:rsidP="00DC19C7">
      <w:pPr>
        <w:pStyle w:val="BodyText"/>
        <w:spacing w:before="9"/>
        <w:ind w:left="222" w:right="330"/>
        <w:rPr>
          <w:sz w:val="24"/>
        </w:rPr>
      </w:pPr>
      <w:r w:rsidRPr="00D81BF7">
        <w:rPr>
          <w:sz w:val="24"/>
        </w:rPr>
        <w:t>A citation to website content can often be limited to a mention in the text or in a note (“As of July 27, 2012, Google’s privacy policy had been updated to include . . .”). If a more formal citation is desired, it may be styled as in the examples below. Because such content is subject to change, include an access date and, if available, a date that the site was last modified.</w:t>
      </w:r>
    </w:p>
    <w:p w14:paraId="2B80149A" w14:textId="77777777" w:rsidR="00DC19C7" w:rsidRPr="00D81BF7" w:rsidRDefault="00DC19C7" w:rsidP="00E2289A">
      <w:pPr>
        <w:pStyle w:val="ListParagraph"/>
        <w:widowControl w:val="0"/>
        <w:tabs>
          <w:tab w:val="left" w:pos="942"/>
          <w:tab w:val="left" w:pos="943"/>
        </w:tabs>
        <w:autoSpaceDE w:val="0"/>
        <w:autoSpaceDN w:val="0"/>
        <w:spacing w:line="244" w:lineRule="auto"/>
        <w:ind w:left="942" w:right="317"/>
        <w:contextualSpacing w:val="0"/>
        <w:rPr>
          <w:sz w:val="24"/>
          <w:szCs w:val="24"/>
        </w:rPr>
      </w:pPr>
      <w:r w:rsidRPr="00D81BF7">
        <w:rPr>
          <w:sz w:val="24"/>
          <w:szCs w:val="24"/>
        </w:rPr>
        <w:t>“Privacy Policy,” Google Policies &amp; Principles, last modified July 27, 2012, accessed January 3, 2013,</w:t>
      </w:r>
      <w:r w:rsidRPr="00D81BF7">
        <w:rPr>
          <w:color w:val="0000FF"/>
          <w:spacing w:val="-4"/>
          <w:sz w:val="24"/>
          <w:szCs w:val="24"/>
        </w:rPr>
        <w:t xml:space="preserve"> </w:t>
      </w:r>
      <w:hyperlink r:id="rId27">
        <w:r w:rsidRPr="00D81BF7">
          <w:rPr>
            <w:color w:val="0000FF"/>
            <w:sz w:val="24"/>
            <w:szCs w:val="24"/>
            <w:u w:val="single" w:color="0000FF"/>
          </w:rPr>
          <w:t>http://www.google.com/policies/privacy/</w:t>
        </w:r>
        <w:r w:rsidRPr="00D81BF7">
          <w:rPr>
            <w:sz w:val="24"/>
            <w:szCs w:val="24"/>
          </w:rPr>
          <w:t>.</w:t>
        </w:r>
      </w:hyperlink>
    </w:p>
    <w:p w14:paraId="6BA3324E" w14:textId="77777777" w:rsidR="00DC19C7" w:rsidRPr="00D81BF7" w:rsidRDefault="00DC19C7" w:rsidP="00E2289A">
      <w:pPr>
        <w:pStyle w:val="ListParagraph"/>
        <w:widowControl w:val="0"/>
        <w:tabs>
          <w:tab w:val="left" w:pos="942"/>
          <w:tab w:val="left" w:pos="943"/>
        </w:tabs>
        <w:autoSpaceDE w:val="0"/>
        <w:autoSpaceDN w:val="0"/>
        <w:spacing w:line="284" w:lineRule="exact"/>
        <w:ind w:left="942"/>
        <w:contextualSpacing w:val="0"/>
        <w:rPr>
          <w:sz w:val="24"/>
          <w:szCs w:val="24"/>
        </w:rPr>
      </w:pPr>
      <w:r w:rsidRPr="00D81BF7">
        <w:rPr>
          <w:sz w:val="24"/>
          <w:szCs w:val="24"/>
        </w:rPr>
        <w:t>Google, “Privacy</w:t>
      </w:r>
      <w:r w:rsidRPr="00D81BF7">
        <w:rPr>
          <w:spacing w:val="-3"/>
          <w:sz w:val="24"/>
          <w:szCs w:val="24"/>
        </w:rPr>
        <w:t xml:space="preserve"> </w:t>
      </w:r>
      <w:r w:rsidRPr="00D81BF7">
        <w:rPr>
          <w:sz w:val="24"/>
          <w:szCs w:val="24"/>
        </w:rPr>
        <w:t>Policy.”</w:t>
      </w:r>
    </w:p>
    <w:p w14:paraId="6ECDDCC9" w14:textId="77777777" w:rsidR="00DC19C7" w:rsidRPr="00D81BF7" w:rsidRDefault="00DC19C7" w:rsidP="00E2289A">
      <w:pPr>
        <w:pStyle w:val="ListParagraph"/>
        <w:widowControl w:val="0"/>
        <w:tabs>
          <w:tab w:val="left" w:pos="942"/>
          <w:tab w:val="left" w:pos="943"/>
        </w:tabs>
        <w:autoSpaceDE w:val="0"/>
        <w:autoSpaceDN w:val="0"/>
        <w:spacing w:line="244" w:lineRule="auto"/>
        <w:ind w:left="942" w:right="241"/>
        <w:contextualSpacing w:val="0"/>
        <w:rPr>
          <w:sz w:val="24"/>
          <w:szCs w:val="24"/>
        </w:rPr>
      </w:pPr>
      <w:r w:rsidRPr="00D81BF7">
        <w:rPr>
          <w:sz w:val="24"/>
          <w:szCs w:val="24"/>
        </w:rPr>
        <w:t>Google. “Privacy Policy.” Google Policies &amp; Principles. Last modified July 27, 2012. Accessed January 3, 2013.</w:t>
      </w:r>
      <w:r w:rsidRPr="00D81BF7">
        <w:rPr>
          <w:spacing w:val="-3"/>
          <w:sz w:val="24"/>
          <w:szCs w:val="24"/>
        </w:rPr>
        <w:t xml:space="preserve"> </w:t>
      </w:r>
      <w:hyperlink r:id="rId28">
        <w:r w:rsidRPr="00D81BF7">
          <w:rPr>
            <w:sz w:val="24"/>
            <w:szCs w:val="24"/>
          </w:rPr>
          <w:t>http://www.google.com/policies/privacy/.</w:t>
        </w:r>
      </w:hyperlink>
    </w:p>
    <w:p w14:paraId="6A9BEDFF" w14:textId="77777777" w:rsidR="00DC19C7" w:rsidRPr="00D81BF7" w:rsidRDefault="00DC19C7" w:rsidP="00DC19C7">
      <w:pPr>
        <w:pStyle w:val="Heading2"/>
        <w:rPr>
          <w:rFonts w:ascii="Times New Roman" w:hAnsi="Times New Roman" w:cs="Times New Roman"/>
          <w:sz w:val="24"/>
          <w:szCs w:val="24"/>
        </w:rPr>
      </w:pPr>
      <w:bookmarkStart w:id="248" w:name="_Toc59558366"/>
      <w:bookmarkStart w:id="249" w:name="_Toc59562135"/>
      <w:bookmarkStart w:id="250" w:name="_Toc59564766"/>
      <w:r w:rsidRPr="00D81BF7">
        <w:rPr>
          <w:rFonts w:ascii="Times New Roman" w:hAnsi="Times New Roman" w:cs="Times New Roman"/>
          <w:sz w:val="24"/>
          <w:szCs w:val="24"/>
        </w:rPr>
        <w:t>Blog entry or comment</w:t>
      </w:r>
      <w:bookmarkEnd w:id="248"/>
      <w:bookmarkEnd w:id="249"/>
      <w:bookmarkEnd w:id="250"/>
    </w:p>
    <w:p w14:paraId="7B064DE3" w14:textId="77777777" w:rsidR="00DC19C7" w:rsidRPr="00D81BF7" w:rsidRDefault="00DC19C7" w:rsidP="00DC19C7">
      <w:pPr>
        <w:pStyle w:val="BodyText"/>
        <w:spacing w:before="9"/>
        <w:ind w:left="222" w:right="267"/>
        <w:rPr>
          <w:sz w:val="24"/>
        </w:rPr>
      </w:pPr>
      <w:r w:rsidRPr="00D81BF7">
        <w:rPr>
          <w:sz w:val="24"/>
        </w:rPr>
        <w:t xml:space="preserve">Blog entries or comments may be cited in running text (“In a comment posted to </w:t>
      </w:r>
      <w:r w:rsidRPr="00D81BF7">
        <w:rPr>
          <w:i/>
          <w:sz w:val="24"/>
        </w:rPr>
        <w:t xml:space="preserve">The Becker- Posner Blog </w:t>
      </w:r>
      <w:r w:rsidRPr="00D81BF7">
        <w:rPr>
          <w:sz w:val="24"/>
        </w:rPr>
        <w:t>on February 16, 2012, . . .”) instead of in a note, and they are commonly omitted from a bibliography. The following examples show the more formal versions of the citations.</w:t>
      </w:r>
    </w:p>
    <w:p w14:paraId="3BE70024" w14:textId="77777777" w:rsidR="00DC19C7" w:rsidRPr="00D81BF7" w:rsidRDefault="00DC19C7" w:rsidP="00E2289A">
      <w:pPr>
        <w:pStyle w:val="ListParagraph"/>
        <w:widowControl w:val="0"/>
        <w:tabs>
          <w:tab w:val="left" w:pos="942"/>
          <w:tab w:val="left" w:pos="943"/>
        </w:tabs>
        <w:autoSpaceDE w:val="0"/>
        <w:autoSpaceDN w:val="0"/>
        <w:spacing w:line="242" w:lineRule="auto"/>
        <w:ind w:left="942" w:right="250"/>
        <w:contextualSpacing w:val="0"/>
        <w:rPr>
          <w:sz w:val="24"/>
          <w:szCs w:val="24"/>
        </w:rPr>
      </w:pPr>
      <w:r w:rsidRPr="00D81BF7">
        <w:rPr>
          <w:sz w:val="24"/>
          <w:szCs w:val="24"/>
        </w:rPr>
        <w:t xml:space="preserve">Gary Becker, “Is Capitalism in Crisis?,” </w:t>
      </w:r>
      <w:r w:rsidRPr="00D81BF7">
        <w:rPr>
          <w:i/>
          <w:sz w:val="24"/>
          <w:szCs w:val="24"/>
        </w:rPr>
        <w:t>The Becker-Posner Blog</w:t>
      </w:r>
      <w:r w:rsidRPr="00D81BF7">
        <w:rPr>
          <w:sz w:val="24"/>
          <w:szCs w:val="24"/>
        </w:rPr>
        <w:t>, February 12, 2012, accessed February 16, 2012,</w:t>
      </w:r>
      <w:r w:rsidRPr="00D81BF7">
        <w:rPr>
          <w:color w:val="0000FF"/>
          <w:sz w:val="24"/>
          <w:szCs w:val="24"/>
        </w:rPr>
        <w:t xml:space="preserve"> </w:t>
      </w:r>
      <w:hyperlink r:id="rId29">
        <w:r w:rsidRPr="00D81BF7">
          <w:rPr>
            <w:color w:val="0000FF"/>
            <w:sz w:val="24"/>
            <w:szCs w:val="24"/>
            <w:u w:val="single" w:color="0000FF"/>
          </w:rPr>
          <w:t>http://www.becker-posner-blog.com/2012/02/is-capitalism-in-crisis-</w:t>
        </w:r>
      </w:hyperlink>
      <w:r w:rsidRPr="00D81BF7">
        <w:rPr>
          <w:color w:val="0000FF"/>
          <w:sz w:val="24"/>
          <w:szCs w:val="24"/>
          <w:u w:val="single" w:color="0000FF"/>
        </w:rPr>
        <w:t xml:space="preserve"> becker.html</w:t>
      </w:r>
      <w:r w:rsidRPr="00D81BF7">
        <w:rPr>
          <w:sz w:val="24"/>
          <w:szCs w:val="24"/>
        </w:rPr>
        <w:t>.</w:t>
      </w:r>
    </w:p>
    <w:p w14:paraId="27FD3687" w14:textId="77777777" w:rsidR="00DC19C7" w:rsidRPr="00D81BF7" w:rsidRDefault="00DC19C7" w:rsidP="00E2289A">
      <w:pPr>
        <w:pStyle w:val="ListParagraph"/>
        <w:widowControl w:val="0"/>
        <w:tabs>
          <w:tab w:val="left" w:pos="942"/>
          <w:tab w:val="left" w:pos="943"/>
        </w:tabs>
        <w:autoSpaceDE w:val="0"/>
        <w:autoSpaceDN w:val="0"/>
        <w:spacing w:line="287" w:lineRule="exact"/>
        <w:ind w:left="942"/>
        <w:contextualSpacing w:val="0"/>
        <w:rPr>
          <w:sz w:val="24"/>
          <w:szCs w:val="24"/>
        </w:rPr>
      </w:pPr>
      <w:r w:rsidRPr="00D81BF7">
        <w:rPr>
          <w:sz w:val="24"/>
          <w:szCs w:val="24"/>
        </w:rPr>
        <w:t>Becker, “Is Capitalism in</w:t>
      </w:r>
      <w:r w:rsidRPr="00D81BF7">
        <w:rPr>
          <w:spacing w:val="-5"/>
          <w:sz w:val="24"/>
          <w:szCs w:val="24"/>
        </w:rPr>
        <w:t xml:space="preserve"> </w:t>
      </w:r>
      <w:r w:rsidRPr="00D81BF7">
        <w:rPr>
          <w:sz w:val="24"/>
          <w:szCs w:val="24"/>
        </w:rPr>
        <w:t>Crisis?”</w:t>
      </w:r>
    </w:p>
    <w:p w14:paraId="38219D87" w14:textId="77777777" w:rsidR="00DC19C7" w:rsidRPr="00D81BF7" w:rsidRDefault="00DC19C7" w:rsidP="00E2289A">
      <w:pPr>
        <w:pStyle w:val="ListParagraph"/>
        <w:widowControl w:val="0"/>
        <w:tabs>
          <w:tab w:val="left" w:pos="942"/>
          <w:tab w:val="left" w:pos="943"/>
        </w:tabs>
        <w:autoSpaceDE w:val="0"/>
        <w:autoSpaceDN w:val="0"/>
        <w:ind w:left="942" w:right="391"/>
        <w:contextualSpacing w:val="0"/>
        <w:rPr>
          <w:sz w:val="24"/>
          <w:szCs w:val="24"/>
        </w:rPr>
      </w:pPr>
      <w:r w:rsidRPr="00D81BF7">
        <w:rPr>
          <w:sz w:val="24"/>
          <w:szCs w:val="24"/>
        </w:rPr>
        <w:lastRenderedPageBreak/>
        <w:t xml:space="preserve">Becker, Gary. “Is Capitalism in Crisis?” </w:t>
      </w:r>
      <w:r w:rsidRPr="00D81BF7">
        <w:rPr>
          <w:i/>
          <w:sz w:val="24"/>
          <w:szCs w:val="24"/>
        </w:rPr>
        <w:t>The Becker-Posner Blog</w:t>
      </w:r>
      <w:r w:rsidRPr="00D81BF7">
        <w:rPr>
          <w:sz w:val="24"/>
          <w:szCs w:val="24"/>
        </w:rPr>
        <w:t xml:space="preserve">, February 12, 2012. Accessed February 16, 2012. </w:t>
      </w:r>
      <w:hyperlink r:id="rId30">
        <w:r w:rsidRPr="00D81BF7">
          <w:rPr>
            <w:sz w:val="24"/>
            <w:szCs w:val="24"/>
          </w:rPr>
          <w:t>http://www.becker-posner-blog.com/2012/02/is-capitalism-</w:t>
        </w:r>
      </w:hyperlink>
      <w:r w:rsidRPr="00D81BF7">
        <w:rPr>
          <w:sz w:val="24"/>
          <w:szCs w:val="24"/>
        </w:rPr>
        <w:t xml:space="preserve"> in-crisis-becker.html.</w:t>
      </w:r>
    </w:p>
    <w:p w14:paraId="6594F77A" w14:textId="77777777" w:rsidR="00DC19C7" w:rsidRPr="00D81BF7" w:rsidRDefault="00DC19C7" w:rsidP="00DC19C7">
      <w:pPr>
        <w:pStyle w:val="Heading2"/>
        <w:spacing w:before="83"/>
        <w:jc w:val="both"/>
        <w:rPr>
          <w:rFonts w:ascii="Times New Roman" w:hAnsi="Times New Roman" w:cs="Times New Roman"/>
          <w:sz w:val="24"/>
          <w:szCs w:val="24"/>
        </w:rPr>
      </w:pPr>
      <w:bookmarkStart w:id="251" w:name="_Toc59558367"/>
      <w:bookmarkStart w:id="252" w:name="_Toc59562136"/>
      <w:bookmarkStart w:id="253" w:name="_Toc59564767"/>
      <w:r w:rsidRPr="00D81BF7">
        <w:rPr>
          <w:rFonts w:ascii="Times New Roman" w:hAnsi="Times New Roman" w:cs="Times New Roman"/>
          <w:sz w:val="24"/>
          <w:szCs w:val="24"/>
        </w:rPr>
        <w:t>E-mail or text message</w:t>
      </w:r>
      <w:bookmarkEnd w:id="251"/>
      <w:bookmarkEnd w:id="252"/>
      <w:bookmarkEnd w:id="253"/>
    </w:p>
    <w:p w14:paraId="1EE7003A" w14:textId="77777777" w:rsidR="00DC19C7" w:rsidRPr="00D81BF7" w:rsidRDefault="00DC19C7" w:rsidP="00DC19C7">
      <w:pPr>
        <w:pStyle w:val="BodyText"/>
        <w:spacing w:before="4"/>
        <w:ind w:left="222" w:right="245"/>
        <w:jc w:val="both"/>
        <w:rPr>
          <w:sz w:val="24"/>
        </w:rPr>
      </w:pPr>
      <w:r w:rsidRPr="00D81BF7">
        <w:rPr>
          <w:sz w:val="24"/>
        </w:rPr>
        <w:t>E-mail and text messages may be cited in running text (“In a text message to the author on July 21, 2012, John Doe revealed . . .”) instead of in a note, and they are rarely listed in a bibliography. The following example shows the more formal version of a note.</w:t>
      </w:r>
    </w:p>
    <w:p w14:paraId="71B00BE5" w14:textId="77777777" w:rsidR="00DC19C7" w:rsidRPr="00D81BF7" w:rsidRDefault="00DC19C7" w:rsidP="005B3247">
      <w:pPr>
        <w:pStyle w:val="ListParagraph"/>
        <w:widowControl w:val="0"/>
        <w:tabs>
          <w:tab w:val="left" w:pos="942"/>
          <w:tab w:val="left" w:pos="943"/>
        </w:tabs>
        <w:autoSpaceDE w:val="0"/>
        <w:autoSpaceDN w:val="0"/>
        <w:ind w:left="942"/>
        <w:contextualSpacing w:val="0"/>
        <w:rPr>
          <w:sz w:val="24"/>
          <w:szCs w:val="24"/>
        </w:rPr>
      </w:pPr>
      <w:r w:rsidRPr="00D81BF7">
        <w:rPr>
          <w:sz w:val="24"/>
          <w:szCs w:val="24"/>
        </w:rPr>
        <w:t>John Doe, e-mail message to author, July 21,</w:t>
      </w:r>
      <w:r w:rsidRPr="00D81BF7">
        <w:rPr>
          <w:spacing w:val="-3"/>
          <w:sz w:val="24"/>
          <w:szCs w:val="24"/>
        </w:rPr>
        <w:t xml:space="preserve"> </w:t>
      </w:r>
      <w:r w:rsidRPr="00D81BF7">
        <w:rPr>
          <w:sz w:val="24"/>
          <w:szCs w:val="24"/>
        </w:rPr>
        <w:t>2012.</w:t>
      </w:r>
    </w:p>
    <w:p w14:paraId="09C5344D" w14:textId="77777777" w:rsidR="00DC19C7" w:rsidRPr="00D81BF7" w:rsidRDefault="00DC19C7" w:rsidP="00DC19C7">
      <w:pPr>
        <w:pStyle w:val="Heading2"/>
        <w:rPr>
          <w:rFonts w:ascii="Times New Roman" w:hAnsi="Times New Roman" w:cs="Times New Roman"/>
          <w:sz w:val="24"/>
          <w:szCs w:val="24"/>
        </w:rPr>
      </w:pPr>
      <w:bookmarkStart w:id="254" w:name="_Toc59558368"/>
      <w:bookmarkStart w:id="255" w:name="_Toc59562137"/>
      <w:bookmarkStart w:id="256" w:name="_Toc59564768"/>
      <w:r w:rsidRPr="00D81BF7">
        <w:rPr>
          <w:rFonts w:ascii="Times New Roman" w:hAnsi="Times New Roman" w:cs="Times New Roman"/>
          <w:sz w:val="24"/>
          <w:szCs w:val="24"/>
        </w:rPr>
        <w:t>Comment posted on a social networking service</w:t>
      </w:r>
      <w:bookmarkEnd w:id="254"/>
      <w:bookmarkEnd w:id="255"/>
      <w:bookmarkEnd w:id="256"/>
    </w:p>
    <w:p w14:paraId="6D7414DC" w14:textId="77777777" w:rsidR="00DC19C7" w:rsidRPr="00D81BF7" w:rsidRDefault="00DC19C7" w:rsidP="00DC19C7">
      <w:pPr>
        <w:pStyle w:val="BodyText"/>
        <w:spacing w:before="9"/>
        <w:ind w:left="222" w:right="261"/>
        <w:rPr>
          <w:sz w:val="24"/>
        </w:rPr>
      </w:pPr>
      <w:r w:rsidRPr="00D81BF7">
        <w:rPr>
          <w:sz w:val="24"/>
        </w:rPr>
        <w:t>Like e-mail and text messages, comments posted on a social networking service may be cited in running text (“In a message posted to her Twitter account on August 25, 2011, . . .”) instead of in a note, and they are rarely listed in a bibliography. The following example shows the more formal version of a note.</w:t>
      </w:r>
    </w:p>
    <w:p w14:paraId="584C39AF" w14:textId="77777777" w:rsidR="00DC19C7" w:rsidRPr="00D81BF7" w:rsidRDefault="00DC19C7" w:rsidP="005B3247">
      <w:pPr>
        <w:pStyle w:val="ListParagraph"/>
        <w:widowControl w:val="0"/>
        <w:tabs>
          <w:tab w:val="left" w:pos="942"/>
          <w:tab w:val="left" w:pos="943"/>
        </w:tabs>
        <w:autoSpaceDE w:val="0"/>
        <w:autoSpaceDN w:val="0"/>
        <w:ind w:left="942" w:right="875"/>
        <w:contextualSpacing w:val="0"/>
        <w:rPr>
          <w:sz w:val="24"/>
          <w:szCs w:val="24"/>
        </w:rPr>
      </w:pPr>
      <w:r w:rsidRPr="00D81BF7">
        <w:rPr>
          <w:sz w:val="24"/>
          <w:szCs w:val="24"/>
        </w:rPr>
        <w:t>Sarah Palin, Twitter post, August 25, 2011 (10:23 p.m.), accessed September 4, 2011,</w:t>
      </w:r>
      <w:r w:rsidRPr="00D81BF7">
        <w:rPr>
          <w:color w:val="0000FF"/>
          <w:sz w:val="24"/>
          <w:szCs w:val="24"/>
          <w:u w:val="single" w:color="0000FF"/>
        </w:rPr>
        <w:t xml:space="preserve"> </w:t>
      </w:r>
      <w:hyperlink r:id="rId31">
        <w:r w:rsidRPr="00D81BF7">
          <w:rPr>
            <w:color w:val="0000FF"/>
            <w:sz w:val="24"/>
            <w:szCs w:val="24"/>
            <w:u w:val="single" w:color="0000FF"/>
          </w:rPr>
          <w:t>http://twitter.com/sarahpalinusa</w:t>
        </w:r>
        <w:r w:rsidRPr="00D81BF7">
          <w:rPr>
            <w:sz w:val="24"/>
            <w:szCs w:val="24"/>
          </w:rPr>
          <w:t>.</w:t>
        </w:r>
      </w:hyperlink>
    </w:p>
    <w:p w14:paraId="7F4DD885" w14:textId="77777777" w:rsidR="00DC19C7" w:rsidRPr="00D81BF7" w:rsidRDefault="00DC19C7" w:rsidP="00DC19C7">
      <w:pPr>
        <w:pStyle w:val="Heading2"/>
        <w:rPr>
          <w:rFonts w:ascii="Times New Roman" w:hAnsi="Times New Roman" w:cs="Times New Roman"/>
          <w:sz w:val="24"/>
          <w:szCs w:val="24"/>
        </w:rPr>
      </w:pPr>
      <w:bookmarkStart w:id="257" w:name="_Toc59558369"/>
      <w:bookmarkStart w:id="258" w:name="_Toc59562138"/>
      <w:bookmarkStart w:id="259" w:name="_Toc59564769"/>
      <w:r w:rsidRPr="00D81BF7">
        <w:rPr>
          <w:rFonts w:ascii="Times New Roman" w:hAnsi="Times New Roman" w:cs="Times New Roman"/>
          <w:sz w:val="24"/>
          <w:szCs w:val="24"/>
        </w:rPr>
        <w:t>WSMBCS</w:t>
      </w:r>
      <w:r w:rsidRPr="00D81BF7">
        <w:rPr>
          <w:rFonts w:ascii="Times New Roman" w:hAnsi="Times New Roman" w:cs="Times New Roman"/>
          <w:color w:val="4F81BD"/>
          <w:sz w:val="24"/>
          <w:szCs w:val="24"/>
        </w:rPr>
        <w:t xml:space="preserve"> </w:t>
      </w:r>
      <w:r w:rsidRPr="00D81BF7">
        <w:rPr>
          <w:rFonts w:ascii="Times New Roman" w:hAnsi="Times New Roman" w:cs="Times New Roman"/>
          <w:sz w:val="24"/>
          <w:szCs w:val="24"/>
        </w:rPr>
        <w:t>Specific Referencing</w:t>
      </w:r>
      <w:bookmarkEnd w:id="257"/>
      <w:bookmarkEnd w:id="258"/>
      <w:bookmarkEnd w:id="259"/>
    </w:p>
    <w:p w14:paraId="6878605F" w14:textId="77777777" w:rsidR="00DC19C7" w:rsidRPr="00D81BF7" w:rsidRDefault="00DC19C7" w:rsidP="00DC19C7">
      <w:pPr>
        <w:pStyle w:val="Heading3"/>
        <w:spacing w:before="201"/>
        <w:rPr>
          <w:rFonts w:ascii="Times New Roman" w:hAnsi="Times New Roman"/>
          <w:sz w:val="24"/>
          <w:szCs w:val="24"/>
        </w:rPr>
      </w:pPr>
      <w:bookmarkStart w:id="260" w:name="_Toc59558370"/>
      <w:bookmarkStart w:id="261" w:name="_Toc59562139"/>
      <w:bookmarkStart w:id="262" w:name="_Toc59564770"/>
      <w:r w:rsidRPr="00D81BF7">
        <w:rPr>
          <w:rFonts w:ascii="Times New Roman" w:hAnsi="Times New Roman"/>
          <w:sz w:val="24"/>
          <w:szCs w:val="24"/>
        </w:rPr>
        <w:t>WSMBCS</w:t>
      </w:r>
      <w:r w:rsidRPr="00D81BF7">
        <w:rPr>
          <w:rFonts w:ascii="Times New Roman" w:hAnsi="Times New Roman"/>
          <w:sz w:val="24"/>
          <w:szCs w:val="24"/>
          <w:u w:val="single"/>
        </w:rPr>
        <w:t xml:space="preserve"> On-line (Digital) Unit Material:</w:t>
      </w:r>
      <w:bookmarkEnd w:id="260"/>
      <w:bookmarkEnd w:id="261"/>
      <w:bookmarkEnd w:id="262"/>
    </w:p>
    <w:p w14:paraId="613FDF2E" w14:textId="77777777" w:rsidR="00723D4B" w:rsidRDefault="00723D4B" w:rsidP="00DC19C7">
      <w:pPr>
        <w:pStyle w:val="BodyText"/>
        <w:spacing w:line="242" w:lineRule="auto"/>
        <w:ind w:left="222" w:right="247"/>
        <w:rPr>
          <w:sz w:val="24"/>
        </w:rPr>
      </w:pPr>
    </w:p>
    <w:p w14:paraId="03BD3124" w14:textId="2BEDEA3D" w:rsidR="00DC19C7" w:rsidRPr="00D81BF7" w:rsidRDefault="00DC19C7" w:rsidP="00DC19C7">
      <w:pPr>
        <w:pStyle w:val="BodyText"/>
        <w:spacing w:line="242" w:lineRule="auto"/>
        <w:ind w:left="222" w:right="247"/>
        <w:rPr>
          <w:sz w:val="24"/>
        </w:rPr>
      </w:pPr>
      <w:r w:rsidRPr="00D81BF7">
        <w:rPr>
          <w:sz w:val="24"/>
        </w:rPr>
        <w:t>WSMBCS, Session #: Title of Session [if available], Title of Unit, (WSMBCS, date [year you are completing the course), retrieved via online learning access, date taken from online learning site, page.</w:t>
      </w:r>
    </w:p>
    <w:p w14:paraId="0C12DD77" w14:textId="77777777" w:rsidR="00DC19C7" w:rsidRPr="00D81BF7" w:rsidRDefault="00DC19C7" w:rsidP="00DC19C7">
      <w:pPr>
        <w:pStyle w:val="Heading3"/>
        <w:rPr>
          <w:rFonts w:ascii="Times New Roman" w:hAnsi="Times New Roman"/>
          <w:sz w:val="24"/>
          <w:szCs w:val="24"/>
        </w:rPr>
      </w:pPr>
      <w:bookmarkStart w:id="263" w:name="_Toc59558371"/>
      <w:bookmarkStart w:id="264" w:name="_Toc59562140"/>
      <w:bookmarkStart w:id="265" w:name="_Toc59564771"/>
      <w:r w:rsidRPr="00D81BF7">
        <w:rPr>
          <w:rFonts w:ascii="Times New Roman" w:hAnsi="Times New Roman"/>
          <w:sz w:val="24"/>
          <w:szCs w:val="24"/>
        </w:rPr>
        <w:t>WSMBCS</w:t>
      </w:r>
      <w:r w:rsidRPr="00D81BF7">
        <w:rPr>
          <w:rFonts w:ascii="Times New Roman" w:hAnsi="Times New Roman"/>
          <w:sz w:val="24"/>
          <w:szCs w:val="24"/>
          <w:u w:val="single"/>
        </w:rPr>
        <w:t xml:space="preserve"> Facilitation quote or discussion:</w:t>
      </w:r>
      <w:bookmarkEnd w:id="263"/>
      <w:bookmarkEnd w:id="264"/>
      <w:bookmarkEnd w:id="265"/>
    </w:p>
    <w:p w14:paraId="4961F32D" w14:textId="77777777" w:rsidR="00DC19C7" w:rsidRPr="00D81BF7" w:rsidRDefault="00DC19C7" w:rsidP="00DC19C7">
      <w:pPr>
        <w:pStyle w:val="BodyText"/>
        <w:ind w:left="222"/>
        <w:rPr>
          <w:sz w:val="24"/>
        </w:rPr>
      </w:pPr>
      <w:r w:rsidRPr="00D81BF7">
        <w:rPr>
          <w:sz w:val="24"/>
        </w:rPr>
        <w:t>Facilitator/Lecturer, Lecture delivered on [date], City, State: Unit Name.</w:t>
      </w:r>
    </w:p>
    <w:p w14:paraId="1302FDC7" w14:textId="77777777" w:rsidR="00DC19C7" w:rsidRPr="00D81BF7" w:rsidRDefault="00DC19C7" w:rsidP="00DC19C7">
      <w:pPr>
        <w:pStyle w:val="Heading2"/>
        <w:spacing w:before="1"/>
        <w:rPr>
          <w:rFonts w:ascii="Times New Roman" w:hAnsi="Times New Roman" w:cs="Times New Roman"/>
          <w:sz w:val="24"/>
          <w:szCs w:val="24"/>
        </w:rPr>
      </w:pPr>
      <w:bookmarkStart w:id="266" w:name="_Toc59558372"/>
      <w:bookmarkStart w:id="267" w:name="_Toc59562141"/>
      <w:bookmarkStart w:id="268" w:name="_Toc59564772"/>
      <w:r w:rsidRPr="00D81BF7">
        <w:rPr>
          <w:rFonts w:ascii="Times New Roman" w:hAnsi="Times New Roman" w:cs="Times New Roman"/>
          <w:sz w:val="24"/>
          <w:szCs w:val="24"/>
        </w:rPr>
        <w:t>Citing one Author when Quoted by Another</w:t>
      </w:r>
      <w:bookmarkEnd w:id="266"/>
      <w:bookmarkEnd w:id="267"/>
      <w:bookmarkEnd w:id="268"/>
    </w:p>
    <w:p w14:paraId="74CE8791" w14:textId="77777777" w:rsidR="00DC19C7" w:rsidRPr="00D81BF7" w:rsidRDefault="00DC19C7" w:rsidP="00DC19C7">
      <w:pPr>
        <w:pStyle w:val="BodyText"/>
        <w:spacing w:before="277"/>
        <w:ind w:left="222" w:right="380"/>
        <w:rPr>
          <w:sz w:val="24"/>
        </w:rPr>
      </w:pPr>
      <w:r w:rsidRPr="00D81BF7">
        <w:rPr>
          <w:sz w:val="24"/>
        </w:rPr>
        <w:t xml:space="preserve">From time to </w:t>
      </w:r>
      <w:proofErr w:type="gramStart"/>
      <w:r w:rsidRPr="00D81BF7">
        <w:rPr>
          <w:sz w:val="24"/>
        </w:rPr>
        <w:t>time</w:t>
      </w:r>
      <w:proofErr w:type="gramEnd"/>
      <w:r w:rsidRPr="00D81BF7">
        <w:rPr>
          <w:sz w:val="24"/>
        </w:rPr>
        <w:t xml:space="preserve"> you may find an author quoting another person’s work in their text and you decide to quote that work in your own essay as well. In such a case you quote the primary source but note that it was found in a secondary reference. For example:</w:t>
      </w:r>
    </w:p>
    <w:p w14:paraId="06B6E070" w14:textId="77777777" w:rsidR="00DC19C7" w:rsidRPr="00D81BF7" w:rsidRDefault="00DC19C7" w:rsidP="00DC19C7">
      <w:pPr>
        <w:pStyle w:val="BodyText"/>
        <w:ind w:left="222"/>
      </w:pPr>
      <w:r w:rsidRPr="00D81BF7">
        <w:rPr>
          <w:sz w:val="24"/>
        </w:rPr>
        <w:t xml:space="preserve">John Smith, “The Day the Sun Shined” </w:t>
      </w:r>
      <w:r w:rsidRPr="00D81BF7">
        <w:rPr>
          <w:i/>
          <w:sz w:val="24"/>
        </w:rPr>
        <w:t xml:space="preserve">Priscilla Papers </w:t>
      </w:r>
      <w:r w:rsidRPr="00D81BF7">
        <w:rPr>
          <w:sz w:val="24"/>
        </w:rPr>
        <w:t>12.4 (2009): 23 as referenced in Bob Jones,</w:t>
      </w:r>
      <w:r>
        <w:rPr>
          <w:sz w:val="24"/>
        </w:rPr>
        <w:t xml:space="preserve"> </w:t>
      </w:r>
      <w:r w:rsidRPr="00D81BF7">
        <w:rPr>
          <w:i/>
        </w:rPr>
        <w:t xml:space="preserve">Poems on the Sun </w:t>
      </w:r>
      <w:r w:rsidRPr="00D81BF7">
        <w:t>(Grand Rapids: Eerdmans, 2009)</w:t>
      </w:r>
    </w:p>
    <w:p w14:paraId="30CCE06F" w14:textId="77777777" w:rsidR="00DC19C7" w:rsidRPr="00D81BF7" w:rsidRDefault="00DC19C7" w:rsidP="00DC19C7">
      <w:pPr>
        <w:pStyle w:val="Heading1"/>
        <w:spacing w:before="93"/>
        <w:rPr>
          <w:sz w:val="24"/>
        </w:rPr>
      </w:pPr>
      <w:bookmarkStart w:id="269" w:name="_Toc59558373"/>
      <w:bookmarkStart w:id="270" w:name="_Toc59562142"/>
      <w:bookmarkStart w:id="271" w:name="_Toc59564773"/>
      <w:r w:rsidRPr="00D81BF7">
        <w:rPr>
          <w:sz w:val="24"/>
        </w:rPr>
        <w:lastRenderedPageBreak/>
        <w:t>Using Footnotes to clarify and expand on content</w:t>
      </w:r>
      <w:bookmarkEnd w:id="269"/>
      <w:bookmarkEnd w:id="270"/>
      <w:bookmarkEnd w:id="271"/>
    </w:p>
    <w:p w14:paraId="3ECAE18F" w14:textId="77777777" w:rsidR="00DC19C7" w:rsidRPr="00D81BF7" w:rsidRDefault="00DC19C7" w:rsidP="00DC19C7">
      <w:pPr>
        <w:pStyle w:val="BodyText"/>
        <w:spacing w:before="303"/>
        <w:ind w:left="222" w:right="425"/>
        <w:rPr>
          <w:sz w:val="24"/>
        </w:rPr>
      </w:pPr>
      <w:r w:rsidRPr="00D81BF7">
        <w:rPr>
          <w:sz w:val="24"/>
        </w:rPr>
        <w:t xml:space="preserve">Footnotes can be used for more than citing references. Footnotes can </w:t>
      </w:r>
      <w:proofErr w:type="gramStart"/>
      <w:r w:rsidRPr="00D81BF7">
        <w:rPr>
          <w:sz w:val="24"/>
        </w:rPr>
        <w:t>used</w:t>
      </w:r>
      <w:proofErr w:type="gramEnd"/>
      <w:r w:rsidRPr="00D81BF7">
        <w:rPr>
          <w:sz w:val="24"/>
        </w:rPr>
        <w:t xml:space="preserve"> to clarify and expand on aspects of the content of your work.</w:t>
      </w:r>
    </w:p>
    <w:p w14:paraId="083BFF9F" w14:textId="77777777" w:rsidR="00DC19C7" w:rsidRPr="00D81BF7" w:rsidRDefault="00DC19C7" w:rsidP="00DC19C7">
      <w:pPr>
        <w:pStyle w:val="Heading3"/>
        <w:spacing w:before="196"/>
        <w:rPr>
          <w:rFonts w:ascii="Times New Roman" w:hAnsi="Times New Roman"/>
          <w:sz w:val="24"/>
          <w:szCs w:val="24"/>
        </w:rPr>
      </w:pPr>
      <w:bookmarkStart w:id="272" w:name="_Toc59558374"/>
      <w:bookmarkStart w:id="273" w:name="_Toc59562143"/>
      <w:bookmarkStart w:id="274" w:name="_Toc59564774"/>
      <w:r w:rsidRPr="00D81BF7">
        <w:rPr>
          <w:rFonts w:ascii="Times New Roman" w:hAnsi="Times New Roman"/>
          <w:sz w:val="24"/>
          <w:szCs w:val="24"/>
          <w:u w:val="single"/>
        </w:rPr>
        <w:t>Clarification:</w:t>
      </w:r>
      <w:bookmarkEnd w:id="272"/>
      <w:bookmarkEnd w:id="273"/>
      <w:bookmarkEnd w:id="274"/>
    </w:p>
    <w:p w14:paraId="00CA33FB" w14:textId="77777777" w:rsidR="00DC19C7" w:rsidRPr="00D81BF7" w:rsidRDefault="00DC19C7" w:rsidP="00DC19C7">
      <w:pPr>
        <w:pStyle w:val="BodyText"/>
        <w:ind w:left="222" w:right="399"/>
        <w:rPr>
          <w:sz w:val="24"/>
        </w:rPr>
      </w:pPr>
      <w:r w:rsidRPr="00D81BF7">
        <w:rPr>
          <w:sz w:val="24"/>
        </w:rPr>
        <w:t xml:space="preserve">It is important to ensure that any terms or concepts we used in our writing are explained. In conversation we often make assumptions that people know exactly what we mean but in academic writing it is important to be clear what our definitions or assumptions are and what we have based them on. An example of the text of an essay and the accompanying clarify footnote could </w:t>
      </w:r>
      <w:proofErr w:type="gramStart"/>
      <w:r w:rsidRPr="00D81BF7">
        <w:rPr>
          <w:sz w:val="24"/>
        </w:rPr>
        <w:t>be;</w:t>
      </w:r>
      <w:proofErr w:type="gramEnd"/>
    </w:p>
    <w:p w14:paraId="6A03858E" w14:textId="77777777" w:rsidR="00DC19C7" w:rsidRPr="00D81BF7" w:rsidRDefault="00DC19C7" w:rsidP="00DC19C7">
      <w:pPr>
        <w:ind w:left="942" w:right="316" w:hanging="1"/>
        <w:rPr>
          <w:i/>
        </w:rPr>
      </w:pPr>
      <w:r w:rsidRPr="00D81BF7">
        <w:rPr>
          <w:i/>
        </w:rPr>
        <w:t>For such an influential entity, in the 21</w:t>
      </w:r>
      <w:r w:rsidRPr="00D81BF7">
        <w:rPr>
          <w:i/>
          <w:vertAlign w:val="superscript"/>
        </w:rPr>
        <w:t>st</w:t>
      </w:r>
      <w:r w:rsidRPr="00D81BF7">
        <w:rPr>
          <w:i/>
        </w:rPr>
        <w:t xml:space="preserve"> century Western Protestant Church</w:t>
      </w:r>
      <w:r w:rsidRPr="00D81BF7">
        <w:rPr>
          <w:i/>
          <w:vertAlign w:val="superscript"/>
        </w:rPr>
        <w:t>1</w:t>
      </w:r>
      <w:r w:rsidRPr="00D81BF7">
        <w:rPr>
          <w:i/>
        </w:rPr>
        <w:t xml:space="preserve"> at least, Wisdom has been all but ignored and those who do have some level of awareness of it as a genre do not necessarily comprehend the full scope of what Wisdom Literature is.</w:t>
      </w:r>
    </w:p>
    <w:p w14:paraId="19E47FAF" w14:textId="77777777" w:rsidR="00DC19C7" w:rsidRPr="00D81BF7" w:rsidRDefault="00DC19C7" w:rsidP="00DC19C7">
      <w:pPr>
        <w:spacing w:before="1"/>
        <w:ind w:left="942" w:right="298"/>
        <w:rPr>
          <w:i/>
        </w:rPr>
      </w:pPr>
      <w:r w:rsidRPr="00D81BF7">
        <w:rPr>
          <w:i/>
        </w:rPr>
        <w:t>1.The term ‘21</w:t>
      </w:r>
      <w:r w:rsidRPr="00D81BF7">
        <w:rPr>
          <w:i/>
          <w:vertAlign w:val="superscript"/>
        </w:rPr>
        <w:t>st</w:t>
      </w:r>
      <w:r w:rsidRPr="00D81BF7">
        <w:rPr>
          <w:i/>
        </w:rPr>
        <w:t xml:space="preserve"> Western Protestant Church’ is an all-encompassing term that this author uses to describe the wider church in nations such as Australia, the United States of America and the United Kingdom based on a combination of written and spoken evidence from a broad cress-section of churches this author has been exposed to over the past decade in pastoral ministry.</w:t>
      </w:r>
    </w:p>
    <w:p w14:paraId="6E031E95" w14:textId="77777777" w:rsidR="00DC19C7" w:rsidRPr="00D81BF7" w:rsidRDefault="00DC19C7" w:rsidP="00DC19C7">
      <w:pPr>
        <w:pStyle w:val="Heading3"/>
        <w:rPr>
          <w:rFonts w:ascii="Times New Roman" w:hAnsi="Times New Roman"/>
          <w:sz w:val="24"/>
          <w:szCs w:val="24"/>
        </w:rPr>
      </w:pPr>
      <w:bookmarkStart w:id="275" w:name="_Toc59558375"/>
      <w:bookmarkStart w:id="276" w:name="_Toc59562144"/>
      <w:bookmarkStart w:id="277" w:name="_Toc59564775"/>
      <w:r w:rsidRPr="00D81BF7">
        <w:rPr>
          <w:rFonts w:ascii="Times New Roman" w:hAnsi="Times New Roman"/>
          <w:sz w:val="24"/>
          <w:szCs w:val="24"/>
          <w:u w:val="single"/>
        </w:rPr>
        <w:t>Expanding content</w:t>
      </w:r>
      <w:bookmarkEnd w:id="275"/>
      <w:bookmarkEnd w:id="276"/>
      <w:bookmarkEnd w:id="277"/>
    </w:p>
    <w:p w14:paraId="08B93B4F" w14:textId="77777777" w:rsidR="00DC19C7" w:rsidRPr="00D81BF7" w:rsidRDefault="00DC19C7" w:rsidP="00DC19C7">
      <w:pPr>
        <w:pStyle w:val="BodyText"/>
        <w:spacing w:before="5"/>
        <w:ind w:left="222" w:right="299"/>
        <w:rPr>
          <w:sz w:val="24"/>
        </w:rPr>
      </w:pPr>
      <w:r w:rsidRPr="00D81BF7">
        <w:rPr>
          <w:sz w:val="24"/>
        </w:rPr>
        <w:t>It is important to communicate that you have a complete understanding of your area of study and the issues that surround your topic. In addition, it is advantageous to ensure your assessor is aware of the breadth of your reading and understanding on the topic.</w:t>
      </w:r>
    </w:p>
    <w:p w14:paraId="37527B31" w14:textId="77777777" w:rsidR="00DC19C7" w:rsidRPr="00D81BF7" w:rsidRDefault="00DC19C7" w:rsidP="00DC19C7">
      <w:pPr>
        <w:pStyle w:val="BodyText"/>
        <w:ind w:left="222" w:right="397"/>
        <w:jc w:val="both"/>
        <w:rPr>
          <w:sz w:val="24"/>
        </w:rPr>
      </w:pPr>
      <w:r w:rsidRPr="00D81BF7">
        <w:rPr>
          <w:sz w:val="24"/>
        </w:rPr>
        <w:t xml:space="preserve">Footnotes can be helpful to expand on an issue or an idea to show that you have read widely and have a full comprehension without exceeding your word count unnecessarily. An example of the text of an essay and the accompanying expanding footnote could </w:t>
      </w:r>
      <w:proofErr w:type="gramStart"/>
      <w:r w:rsidRPr="00D81BF7">
        <w:rPr>
          <w:sz w:val="24"/>
        </w:rPr>
        <w:t>be;</w:t>
      </w:r>
      <w:proofErr w:type="gramEnd"/>
    </w:p>
    <w:p w14:paraId="095010E5" w14:textId="77777777" w:rsidR="00DC19C7" w:rsidRDefault="00DC19C7" w:rsidP="00DC19C7">
      <w:pPr>
        <w:spacing w:line="276" w:lineRule="auto"/>
        <w:ind w:left="942" w:right="254"/>
        <w:rPr>
          <w:i/>
        </w:rPr>
      </w:pPr>
      <w:r w:rsidRPr="00D81BF7">
        <w:rPr>
          <w:i/>
        </w:rPr>
        <w:t xml:space="preserve">Irrespective of the relationship between Jesus and Wisdom, there is undoubtedly a pervasive influence of Wisdom Literature on Jesus the man and his ministry. </w:t>
      </w:r>
    </w:p>
    <w:p w14:paraId="5FA4C77A" w14:textId="77777777" w:rsidR="00DC19C7" w:rsidRPr="00D81BF7" w:rsidRDefault="00DC19C7" w:rsidP="00DC19C7">
      <w:pPr>
        <w:spacing w:line="276" w:lineRule="auto"/>
        <w:ind w:left="942" w:right="254"/>
        <w:rPr>
          <w:i/>
        </w:rPr>
      </w:pPr>
      <w:r w:rsidRPr="00D81BF7">
        <w:rPr>
          <w:i/>
        </w:rPr>
        <w:t>This would have included the Biblical Wisdom Literature as defined by the scope of this essay as well as other Wisdom influences found in the Hebrew Bible and the Deuterocanonical Books</w:t>
      </w:r>
      <w:r w:rsidRPr="00D81BF7">
        <w:rPr>
          <w:i/>
          <w:vertAlign w:val="superscript"/>
        </w:rPr>
        <w:t>1</w:t>
      </w:r>
      <w:r w:rsidRPr="00D81BF7">
        <w:rPr>
          <w:i/>
        </w:rPr>
        <w:t>.</w:t>
      </w:r>
    </w:p>
    <w:p w14:paraId="4F858C8E" w14:textId="77777777" w:rsidR="00DC19C7" w:rsidRPr="00D81BF7" w:rsidRDefault="00DC19C7" w:rsidP="00DC19C7">
      <w:pPr>
        <w:pStyle w:val="BodyText"/>
        <w:spacing w:before="7"/>
        <w:rPr>
          <w:i/>
          <w:sz w:val="24"/>
        </w:rPr>
      </w:pPr>
    </w:p>
    <w:p w14:paraId="516DF961" w14:textId="77777777" w:rsidR="00DC19C7" w:rsidRPr="00D81BF7" w:rsidRDefault="00DC19C7" w:rsidP="00DC19C7">
      <w:pPr>
        <w:spacing w:line="276" w:lineRule="auto"/>
        <w:ind w:left="942" w:right="306"/>
        <w:rPr>
          <w:i/>
        </w:rPr>
      </w:pPr>
      <w:r w:rsidRPr="00D81BF7">
        <w:rPr>
          <w:i/>
        </w:rPr>
        <w:lastRenderedPageBreak/>
        <w:t xml:space="preserve">1. The Deuterocanonical Books that would have been well known during the life of Jesus would have included the accepted books of Ecclesiasticus (or Sirach) and the Wisdom of Solomon as well as the Wisdom of Jesus Ben Sira. These books have been shown to influence </w:t>
      </w:r>
      <w:proofErr w:type="gramStart"/>
      <w:r w:rsidRPr="00D81BF7">
        <w:rPr>
          <w:i/>
        </w:rPr>
        <w:t>Jesus</w:t>
      </w:r>
      <w:proofErr w:type="gramEnd"/>
      <w:r w:rsidRPr="00D81BF7">
        <w:rPr>
          <w:i/>
        </w:rPr>
        <w:t xml:space="preserve"> teaching greatly. One example of such influence is found in the famous “Come to me all who are weary and burdened and I will give you rest” passage of Matthew 11:28-30 which is clearly influenced by Sirach 24:19 and 51:23-27 as stated in Hagner (1993), 323</w:t>
      </w:r>
    </w:p>
    <w:p w14:paraId="6BC2AA5C" w14:textId="1E5B843F" w:rsidR="00DC19C7" w:rsidRPr="00D81BF7" w:rsidRDefault="00DC19C7" w:rsidP="00DC19C7">
      <w:pPr>
        <w:pStyle w:val="BodyText"/>
        <w:spacing w:before="81"/>
        <w:ind w:left="222" w:right="293"/>
        <w:rPr>
          <w:sz w:val="24"/>
        </w:rPr>
      </w:pPr>
      <w:r w:rsidRPr="00D81BF7">
        <w:rPr>
          <w:sz w:val="24"/>
        </w:rPr>
        <w:t xml:space="preserve">This </w:t>
      </w:r>
      <w:proofErr w:type="gramStart"/>
      <w:r w:rsidRPr="00D81BF7">
        <w:rPr>
          <w:sz w:val="24"/>
        </w:rPr>
        <w:t>1 page</w:t>
      </w:r>
      <w:proofErr w:type="gramEnd"/>
      <w:r w:rsidRPr="00D81BF7">
        <w:rPr>
          <w:sz w:val="24"/>
        </w:rPr>
        <w:t xml:space="preserve"> summary of the Reference Fact Sheet is designed for you to print and use as a Quick Reference Guide for the most common forms of </w:t>
      </w:r>
      <w:proofErr w:type="gramStart"/>
      <w:r w:rsidRPr="00D81BF7">
        <w:rPr>
          <w:sz w:val="24"/>
        </w:rPr>
        <w:t>referencing</w:t>
      </w:r>
      <w:proofErr w:type="gramEnd"/>
      <w:r w:rsidRPr="00D81BF7">
        <w:rPr>
          <w:sz w:val="24"/>
        </w:rPr>
        <w:t xml:space="preserve">. For more </w:t>
      </w:r>
      <w:proofErr w:type="gramStart"/>
      <w:r w:rsidRPr="00D81BF7">
        <w:rPr>
          <w:sz w:val="24"/>
        </w:rPr>
        <w:t>details</w:t>
      </w:r>
      <w:proofErr w:type="gramEnd"/>
      <w:r w:rsidRPr="00D81BF7">
        <w:rPr>
          <w:sz w:val="24"/>
        </w:rPr>
        <w:t xml:space="preserve"> please </w:t>
      </w:r>
      <w:proofErr w:type="gramStart"/>
      <w:r w:rsidRPr="00D81BF7">
        <w:rPr>
          <w:sz w:val="24"/>
        </w:rPr>
        <w:t>refer back</w:t>
      </w:r>
      <w:proofErr w:type="gramEnd"/>
      <w:r w:rsidRPr="00D81BF7">
        <w:rPr>
          <w:sz w:val="24"/>
        </w:rPr>
        <w:t xml:space="preserve"> to entire Guide. The table below shows the Full </w:t>
      </w:r>
      <w:proofErr w:type="spellStart"/>
      <w:r w:rsidRPr="00D81BF7">
        <w:rPr>
          <w:sz w:val="24"/>
        </w:rPr>
        <w:t>Verison</w:t>
      </w:r>
      <w:proofErr w:type="spellEnd"/>
      <w:r w:rsidRPr="00D81BF7">
        <w:rPr>
          <w:sz w:val="24"/>
        </w:rPr>
        <w:t xml:space="preserve"> (Footnote 1st use), Short Version (subsequent uses) and Bibliography Version of each </w:t>
      </w:r>
      <w:r w:rsidR="000150FA" w:rsidRPr="00D81BF7">
        <w:rPr>
          <w:sz w:val="24"/>
        </w:rPr>
        <w:t>reference</w:t>
      </w:r>
      <w:r w:rsidRPr="00D81BF7">
        <w:rPr>
          <w:sz w:val="24"/>
        </w:rPr>
        <w:t>.</w:t>
      </w:r>
    </w:p>
    <w:tbl>
      <w:tblPr>
        <w:tblW w:w="985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1"/>
        <w:gridCol w:w="2549"/>
        <w:gridCol w:w="3360"/>
      </w:tblGrid>
      <w:tr w:rsidR="00DC19C7" w:rsidRPr="00D81BF7" w14:paraId="472C9EF4" w14:textId="77777777" w:rsidTr="00E53C88">
        <w:trPr>
          <w:trHeight w:val="590"/>
        </w:trPr>
        <w:tc>
          <w:tcPr>
            <w:tcW w:w="3941" w:type="dxa"/>
          </w:tcPr>
          <w:p w14:paraId="1249B8D7" w14:textId="77777777" w:rsidR="00DC19C7" w:rsidRPr="00D81BF7" w:rsidRDefault="00DC19C7" w:rsidP="00105A48">
            <w:pPr>
              <w:pStyle w:val="TableParagraph"/>
              <w:spacing w:before="6" w:line="290" w:lineRule="atLeast"/>
              <w:ind w:left="1575" w:right="871" w:hanging="675"/>
              <w:rPr>
                <w:rFonts w:ascii="Times New Roman" w:hAnsi="Times New Roman" w:cs="Times New Roman"/>
                <w:b/>
                <w:sz w:val="24"/>
                <w:szCs w:val="24"/>
              </w:rPr>
            </w:pPr>
            <w:r w:rsidRPr="00D81BF7">
              <w:rPr>
                <w:rFonts w:ascii="Times New Roman" w:hAnsi="Times New Roman" w:cs="Times New Roman"/>
                <w:b/>
                <w:sz w:val="24"/>
                <w:szCs w:val="24"/>
              </w:rPr>
              <w:t>Footnote Full Version (1</w:t>
            </w:r>
            <w:r w:rsidRPr="00D81BF7">
              <w:rPr>
                <w:rFonts w:ascii="Times New Roman" w:hAnsi="Times New Roman" w:cs="Times New Roman"/>
                <w:b/>
                <w:sz w:val="24"/>
                <w:szCs w:val="24"/>
                <w:vertAlign w:val="superscript"/>
              </w:rPr>
              <w:t>st</w:t>
            </w:r>
            <w:r w:rsidRPr="00D81BF7">
              <w:rPr>
                <w:rFonts w:ascii="Times New Roman" w:hAnsi="Times New Roman" w:cs="Times New Roman"/>
                <w:b/>
                <w:sz w:val="24"/>
                <w:szCs w:val="24"/>
              </w:rPr>
              <w:t xml:space="preserve"> use)</w:t>
            </w:r>
          </w:p>
        </w:tc>
        <w:tc>
          <w:tcPr>
            <w:tcW w:w="2549" w:type="dxa"/>
          </w:tcPr>
          <w:p w14:paraId="3144DA23" w14:textId="31CF2B2E" w:rsidR="00DC19C7" w:rsidRPr="00D81BF7" w:rsidRDefault="00DC19C7" w:rsidP="00105A48">
            <w:pPr>
              <w:pStyle w:val="TableParagraph"/>
              <w:spacing w:before="6" w:line="290" w:lineRule="atLeast"/>
              <w:ind w:left="482" w:right="85" w:hanging="371"/>
              <w:rPr>
                <w:rFonts w:ascii="Times New Roman" w:hAnsi="Times New Roman" w:cs="Times New Roman"/>
                <w:b/>
                <w:sz w:val="24"/>
                <w:szCs w:val="24"/>
              </w:rPr>
            </w:pPr>
            <w:r w:rsidRPr="00D81BF7">
              <w:rPr>
                <w:rFonts w:ascii="Times New Roman" w:hAnsi="Times New Roman" w:cs="Times New Roman"/>
                <w:b/>
                <w:sz w:val="24"/>
                <w:szCs w:val="24"/>
              </w:rPr>
              <w:t>Footnote Short Version (</w:t>
            </w:r>
            <w:r w:rsidR="00E53C88" w:rsidRPr="00D81BF7">
              <w:rPr>
                <w:rFonts w:ascii="Times New Roman" w:hAnsi="Times New Roman" w:cs="Times New Roman"/>
                <w:b/>
                <w:sz w:val="24"/>
                <w:szCs w:val="24"/>
              </w:rPr>
              <w:t>subsequent</w:t>
            </w:r>
            <w:r w:rsidRPr="00D81BF7">
              <w:rPr>
                <w:rFonts w:ascii="Times New Roman" w:hAnsi="Times New Roman" w:cs="Times New Roman"/>
                <w:b/>
                <w:sz w:val="24"/>
                <w:szCs w:val="24"/>
              </w:rPr>
              <w:t xml:space="preserve"> use)</w:t>
            </w:r>
          </w:p>
        </w:tc>
        <w:tc>
          <w:tcPr>
            <w:tcW w:w="3360" w:type="dxa"/>
          </w:tcPr>
          <w:p w14:paraId="397135E0" w14:textId="77777777" w:rsidR="00DC19C7" w:rsidRPr="00D81BF7" w:rsidRDefault="00DC19C7" w:rsidP="00105A48">
            <w:pPr>
              <w:pStyle w:val="TableParagraph"/>
              <w:spacing w:before="6"/>
              <w:ind w:left="645"/>
              <w:rPr>
                <w:rFonts w:ascii="Times New Roman" w:hAnsi="Times New Roman" w:cs="Times New Roman"/>
                <w:b/>
                <w:sz w:val="24"/>
                <w:szCs w:val="24"/>
              </w:rPr>
            </w:pPr>
            <w:r w:rsidRPr="00D81BF7">
              <w:rPr>
                <w:rFonts w:ascii="Times New Roman" w:hAnsi="Times New Roman" w:cs="Times New Roman"/>
                <w:b/>
                <w:sz w:val="24"/>
                <w:szCs w:val="24"/>
              </w:rPr>
              <w:t>Bibliography Version</w:t>
            </w:r>
          </w:p>
        </w:tc>
      </w:tr>
      <w:tr w:rsidR="00DC19C7" w:rsidRPr="00D81BF7" w14:paraId="6A422049" w14:textId="77777777" w:rsidTr="00E53C88">
        <w:trPr>
          <w:trHeight w:val="290"/>
        </w:trPr>
        <w:tc>
          <w:tcPr>
            <w:tcW w:w="3941" w:type="dxa"/>
            <w:shd w:val="clear" w:color="auto" w:fill="BFBFBF"/>
          </w:tcPr>
          <w:p w14:paraId="15DAC28C" w14:textId="77777777" w:rsidR="00DC19C7" w:rsidRPr="00D81BF7" w:rsidRDefault="00DC19C7" w:rsidP="00105A48">
            <w:pPr>
              <w:pStyle w:val="TableParagraph"/>
              <w:spacing w:before="0" w:line="270" w:lineRule="exact"/>
              <w:ind w:left="110"/>
              <w:rPr>
                <w:rFonts w:ascii="Times New Roman" w:hAnsi="Times New Roman" w:cs="Times New Roman"/>
                <w:b/>
                <w:sz w:val="24"/>
                <w:szCs w:val="24"/>
              </w:rPr>
            </w:pPr>
            <w:r w:rsidRPr="00D81BF7">
              <w:rPr>
                <w:rFonts w:ascii="Times New Roman" w:hAnsi="Times New Roman" w:cs="Times New Roman"/>
                <w:b/>
                <w:sz w:val="24"/>
                <w:szCs w:val="24"/>
              </w:rPr>
              <w:t>Single Author</w:t>
            </w:r>
          </w:p>
        </w:tc>
        <w:tc>
          <w:tcPr>
            <w:tcW w:w="2549" w:type="dxa"/>
            <w:shd w:val="clear" w:color="auto" w:fill="BFBFBF"/>
          </w:tcPr>
          <w:p w14:paraId="0466286A" w14:textId="77777777" w:rsidR="00DC19C7" w:rsidRPr="00D81BF7" w:rsidRDefault="00DC19C7" w:rsidP="00105A48">
            <w:pPr>
              <w:pStyle w:val="TableParagraph"/>
              <w:spacing w:before="0"/>
              <w:rPr>
                <w:rFonts w:ascii="Times New Roman" w:hAnsi="Times New Roman" w:cs="Times New Roman"/>
                <w:sz w:val="24"/>
                <w:szCs w:val="24"/>
              </w:rPr>
            </w:pPr>
          </w:p>
        </w:tc>
        <w:tc>
          <w:tcPr>
            <w:tcW w:w="3360" w:type="dxa"/>
            <w:shd w:val="clear" w:color="auto" w:fill="BFBFBF"/>
          </w:tcPr>
          <w:p w14:paraId="5E291CC8" w14:textId="77777777" w:rsidR="00DC19C7" w:rsidRPr="00D81BF7" w:rsidRDefault="00DC19C7" w:rsidP="00105A48">
            <w:pPr>
              <w:pStyle w:val="TableParagraph"/>
              <w:spacing w:before="0"/>
              <w:rPr>
                <w:rFonts w:ascii="Times New Roman" w:hAnsi="Times New Roman" w:cs="Times New Roman"/>
                <w:sz w:val="24"/>
                <w:szCs w:val="24"/>
              </w:rPr>
            </w:pPr>
          </w:p>
        </w:tc>
      </w:tr>
      <w:tr w:rsidR="00DC19C7" w:rsidRPr="00D81BF7" w14:paraId="125598CD" w14:textId="77777777" w:rsidTr="00E53C88">
        <w:trPr>
          <w:trHeight w:val="1170"/>
        </w:trPr>
        <w:tc>
          <w:tcPr>
            <w:tcW w:w="3941" w:type="dxa"/>
          </w:tcPr>
          <w:p w14:paraId="05DD857D" w14:textId="77777777" w:rsidR="00DC19C7" w:rsidRPr="00D81BF7" w:rsidRDefault="00DC19C7" w:rsidP="00105A48">
            <w:pPr>
              <w:pStyle w:val="TableParagraph"/>
              <w:spacing w:line="290" w:lineRule="atLeast"/>
              <w:ind w:left="110" w:right="179"/>
              <w:rPr>
                <w:rFonts w:ascii="Times New Roman" w:hAnsi="Times New Roman" w:cs="Times New Roman"/>
                <w:sz w:val="24"/>
                <w:szCs w:val="24"/>
              </w:rPr>
            </w:pPr>
            <w:r w:rsidRPr="00D81BF7">
              <w:rPr>
                <w:rFonts w:ascii="Times New Roman" w:hAnsi="Times New Roman" w:cs="Times New Roman"/>
                <w:sz w:val="24"/>
                <w:szCs w:val="24"/>
              </w:rPr>
              <w:t xml:space="preserve">Malcolm Gladwell, </w:t>
            </w:r>
            <w:r w:rsidRPr="00D81BF7">
              <w:rPr>
                <w:rFonts w:ascii="Times New Roman" w:hAnsi="Times New Roman" w:cs="Times New Roman"/>
                <w:i/>
                <w:sz w:val="24"/>
                <w:szCs w:val="24"/>
              </w:rPr>
              <w:t xml:space="preserve">The Tipping Point: How Little Things Can Make a Big Difference </w:t>
            </w:r>
            <w:r w:rsidRPr="00D81BF7">
              <w:rPr>
                <w:rFonts w:ascii="Times New Roman" w:hAnsi="Times New Roman" w:cs="Times New Roman"/>
                <w:sz w:val="24"/>
                <w:szCs w:val="24"/>
              </w:rPr>
              <w:t>(Boston: Little, Brown, 2000), 64–65.</w:t>
            </w:r>
          </w:p>
        </w:tc>
        <w:tc>
          <w:tcPr>
            <w:tcW w:w="2549" w:type="dxa"/>
          </w:tcPr>
          <w:p w14:paraId="1E56AE48" w14:textId="77777777" w:rsidR="00DC19C7" w:rsidRPr="00D81BF7" w:rsidRDefault="00DC19C7" w:rsidP="00105A48">
            <w:pPr>
              <w:pStyle w:val="TableParagraph"/>
              <w:ind w:left="225" w:right="610"/>
              <w:rPr>
                <w:rFonts w:ascii="Times New Roman" w:hAnsi="Times New Roman" w:cs="Times New Roman"/>
                <w:sz w:val="24"/>
                <w:szCs w:val="24"/>
              </w:rPr>
            </w:pPr>
            <w:r w:rsidRPr="00D81BF7">
              <w:rPr>
                <w:rFonts w:ascii="Times New Roman" w:hAnsi="Times New Roman" w:cs="Times New Roman"/>
                <w:sz w:val="24"/>
                <w:szCs w:val="24"/>
              </w:rPr>
              <w:t xml:space="preserve">Gladwell, </w:t>
            </w:r>
            <w:r w:rsidRPr="00D81BF7">
              <w:rPr>
                <w:rFonts w:ascii="Times New Roman" w:hAnsi="Times New Roman" w:cs="Times New Roman"/>
                <w:i/>
                <w:sz w:val="24"/>
                <w:szCs w:val="24"/>
              </w:rPr>
              <w:t>Tipping Point</w:t>
            </w:r>
            <w:r w:rsidRPr="00D81BF7">
              <w:rPr>
                <w:rFonts w:ascii="Times New Roman" w:hAnsi="Times New Roman" w:cs="Times New Roman"/>
                <w:sz w:val="24"/>
                <w:szCs w:val="24"/>
              </w:rPr>
              <w:t>, 71.</w:t>
            </w:r>
          </w:p>
        </w:tc>
        <w:tc>
          <w:tcPr>
            <w:tcW w:w="3360" w:type="dxa"/>
          </w:tcPr>
          <w:p w14:paraId="7E68B786" w14:textId="77777777" w:rsidR="00DC19C7" w:rsidRPr="00D81BF7" w:rsidRDefault="00DC19C7" w:rsidP="00105A48">
            <w:pPr>
              <w:pStyle w:val="TableParagraph"/>
              <w:spacing w:line="290" w:lineRule="atLeast"/>
              <w:ind w:left="109" w:right="163"/>
              <w:rPr>
                <w:rFonts w:ascii="Times New Roman" w:hAnsi="Times New Roman" w:cs="Times New Roman"/>
                <w:sz w:val="24"/>
                <w:szCs w:val="24"/>
              </w:rPr>
            </w:pPr>
            <w:r w:rsidRPr="00D81BF7">
              <w:rPr>
                <w:rFonts w:ascii="Times New Roman" w:hAnsi="Times New Roman" w:cs="Times New Roman"/>
                <w:sz w:val="24"/>
                <w:szCs w:val="24"/>
              </w:rPr>
              <w:t xml:space="preserve">Gladwell, Malcolm. </w:t>
            </w:r>
            <w:r w:rsidRPr="00D81BF7">
              <w:rPr>
                <w:rFonts w:ascii="Times New Roman" w:hAnsi="Times New Roman" w:cs="Times New Roman"/>
                <w:i/>
                <w:sz w:val="24"/>
                <w:szCs w:val="24"/>
              </w:rPr>
              <w:t>The Tipping Point: How Little Things Can Make a Big Difference</w:t>
            </w:r>
            <w:r w:rsidRPr="00D81BF7">
              <w:rPr>
                <w:rFonts w:ascii="Times New Roman" w:hAnsi="Times New Roman" w:cs="Times New Roman"/>
                <w:sz w:val="24"/>
                <w:szCs w:val="24"/>
              </w:rPr>
              <w:t>. Boston: Little, Brown, 2000.</w:t>
            </w:r>
          </w:p>
        </w:tc>
      </w:tr>
      <w:tr w:rsidR="00DC19C7" w:rsidRPr="00D81BF7" w14:paraId="3DB53157" w14:textId="77777777" w:rsidTr="00E53C88">
        <w:trPr>
          <w:trHeight w:val="290"/>
        </w:trPr>
        <w:tc>
          <w:tcPr>
            <w:tcW w:w="3941" w:type="dxa"/>
            <w:shd w:val="clear" w:color="auto" w:fill="BFBFBF"/>
          </w:tcPr>
          <w:p w14:paraId="78D3B388" w14:textId="77777777" w:rsidR="00DC19C7" w:rsidRPr="00D81BF7" w:rsidRDefault="00DC19C7" w:rsidP="00105A48">
            <w:pPr>
              <w:pStyle w:val="TableParagraph"/>
              <w:spacing w:before="0" w:line="270" w:lineRule="exact"/>
              <w:ind w:left="110"/>
              <w:rPr>
                <w:rFonts w:ascii="Times New Roman" w:hAnsi="Times New Roman" w:cs="Times New Roman"/>
                <w:b/>
                <w:sz w:val="24"/>
                <w:szCs w:val="24"/>
              </w:rPr>
            </w:pPr>
            <w:r w:rsidRPr="00D81BF7">
              <w:rPr>
                <w:rFonts w:ascii="Times New Roman" w:hAnsi="Times New Roman" w:cs="Times New Roman"/>
                <w:b/>
                <w:sz w:val="24"/>
                <w:szCs w:val="24"/>
              </w:rPr>
              <w:t>Two or more Authors</w:t>
            </w:r>
          </w:p>
        </w:tc>
        <w:tc>
          <w:tcPr>
            <w:tcW w:w="2549" w:type="dxa"/>
            <w:shd w:val="clear" w:color="auto" w:fill="BFBFBF"/>
          </w:tcPr>
          <w:p w14:paraId="6C9B580C" w14:textId="77777777" w:rsidR="00DC19C7" w:rsidRPr="00D81BF7" w:rsidRDefault="00DC19C7" w:rsidP="00105A48">
            <w:pPr>
              <w:pStyle w:val="TableParagraph"/>
              <w:spacing w:before="0"/>
              <w:rPr>
                <w:rFonts w:ascii="Times New Roman" w:hAnsi="Times New Roman" w:cs="Times New Roman"/>
                <w:sz w:val="24"/>
                <w:szCs w:val="24"/>
              </w:rPr>
            </w:pPr>
          </w:p>
        </w:tc>
        <w:tc>
          <w:tcPr>
            <w:tcW w:w="3360" w:type="dxa"/>
            <w:shd w:val="clear" w:color="auto" w:fill="BFBFBF"/>
          </w:tcPr>
          <w:p w14:paraId="1E8DB714" w14:textId="77777777" w:rsidR="00DC19C7" w:rsidRPr="00D81BF7" w:rsidRDefault="00DC19C7" w:rsidP="00105A48">
            <w:pPr>
              <w:pStyle w:val="TableParagraph"/>
              <w:spacing w:before="0"/>
              <w:rPr>
                <w:rFonts w:ascii="Times New Roman" w:hAnsi="Times New Roman" w:cs="Times New Roman"/>
                <w:sz w:val="24"/>
                <w:szCs w:val="24"/>
              </w:rPr>
            </w:pPr>
          </w:p>
        </w:tc>
      </w:tr>
      <w:tr w:rsidR="00DC19C7" w:rsidRPr="00D81BF7" w14:paraId="2A95376B" w14:textId="77777777" w:rsidTr="00E53C88">
        <w:trPr>
          <w:trHeight w:val="1502"/>
        </w:trPr>
        <w:tc>
          <w:tcPr>
            <w:tcW w:w="3941" w:type="dxa"/>
          </w:tcPr>
          <w:p w14:paraId="6B329D7C" w14:textId="77777777" w:rsidR="00DC19C7" w:rsidRPr="00D81BF7" w:rsidRDefault="00DC19C7" w:rsidP="00105A48">
            <w:pPr>
              <w:pStyle w:val="TableParagraph"/>
              <w:ind w:left="110" w:right="273"/>
              <w:rPr>
                <w:rFonts w:ascii="Times New Roman" w:hAnsi="Times New Roman" w:cs="Times New Roman"/>
                <w:sz w:val="24"/>
                <w:szCs w:val="24"/>
              </w:rPr>
            </w:pPr>
            <w:r w:rsidRPr="00D81BF7">
              <w:rPr>
                <w:rFonts w:ascii="Times New Roman" w:hAnsi="Times New Roman" w:cs="Times New Roman"/>
                <w:sz w:val="24"/>
                <w:szCs w:val="24"/>
              </w:rPr>
              <w:t xml:space="preserve">Peter Morey and Amina Yaqin, </w:t>
            </w:r>
            <w:r w:rsidRPr="00D81BF7">
              <w:rPr>
                <w:rFonts w:ascii="Times New Roman" w:hAnsi="Times New Roman" w:cs="Times New Roman"/>
                <w:i/>
                <w:sz w:val="24"/>
                <w:szCs w:val="24"/>
              </w:rPr>
              <w:t xml:space="preserve">Framing Muslims: Stereotyping and Representation after 9/11 </w:t>
            </w:r>
            <w:r w:rsidRPr="00D81BF7">
              <w:rPr>
                <w:rFonts w:ascii="Times New Roman" w:hAnsi="Times New Roman" w:cs="Times New Roman"/>
                <w:sz w:val="24"/>
                <w:szCs w:val="24"/>
              </w:rPr>
              <w:t>(Cambridge, MA: Harvard University Press, 2011), 52.</w:t>
            </w:r>
          </w:p>
        </w:tc>
        <w:tc>
          <w:tcPr>
            <w:tcW w:w="2549" w:type="dxa"/>
          </w:tcPr>
          <w:p w14:paraId="0FD097CF" w14:textId="77777777" w:rsidR="00DC19C7" w:rsidRPr="00D81BF7" w:rsidRDefault="00DC19C7" w:rsidP="00105A48">
            <w:pPr>
              <w:pStyle w:val="TableParagraph"/>
              <w:ind w:left="105"/>
              <w:rPr>
                <w:rFonts w:ascii="Times New Roman" w:hAnsi="Times New Roman" w:cs="Times New Roman"/>
                <w:sz w:val="24"/>
                <w:szCs w:val="24"/>
              </w:rPr>
            </w:pPr>
            <w:r w:rsidRPr="00D81BF7">
              <w:rPr>
                <w:rFonts w:ascii="Times New Roman" w:hAnsi="Times New Roman" w:cs="Times New Roman"/>
                <w:sz w:val="24"/>
                <w:szCs w:val="24"/>
              </w:rPr>
              <w:t xml:space="preserve">Morey and </w:t>
            </w:r>
            <w:proofErr w:type="spellStart"/>
            <w:r w:rsidRPr="00D81BF7">
              <w:rPr>
                <w:rFonts w:ascii="Times New Roman" w:hAnsi="Times New Roman" w:cs="Times New Roman"/>
                <w:sz w:val="24"/>
                <w:szCs w:val="24"/>
              </w:rPr>
              <w:t>Yaqin</w:t>
            </w:r>
            <w:proofErr w:type="spellEnd"/>
            <w:r w:rsidRPr="00D81BF7">
              <w:rPr>
                <w:rFonts w:ascii="Times New Roman" w:hAnsi="Times New Roman" w:cs="Times New Roman"/>
                <w:sz w:val="24"/>
                <w:szCs w:val="24"/>
              </w:rPr>
              <w:t>,</w:t>
            </w:r>
          </w:p>
          <w:p w14:paraId="505C9A1E" w14:textId="77777777" w:rsidR="00DC19C7" w:rsidRPr="00D81BF7" w:rsidRDefault="00DC19C7" w:rsidP="00105A48">
            <w:pPr>
              <w:pStyle w:val="TableParagraph"/>
              <w:spacing w:before="0"/>
              <w:ind w:left="105"/>
              <w:rPr>
                <w:rFonts w:ascii="Times New Roman" w:hAnsi="Times New Roman" w:cs="Times New Roman"/>
                <w:sz w:val="24"/>
                <w:szCs w:val="24"/>
              </w:rPr>
            </w:pPr>
            <w:r w:rsidRPr="00D81BF7">
              <w:rPr>
                <w:rFonts w:ascii="Times New Roman" w:hAnsi="Times New Roman" w:cs="Times New Roman"/>
                <w:i/>
                <w:sz w:val="24"/>
                <w:szCs w:val="24"/>
              </w:rPr>
              <w:t>Framing Muslims</w:t>
            </w:r>
            <w:r w:rsidRPr="00D81BF7">
              <w:rPr>
                <w:rFonts w:ascii="Times New Roman" w:hAnsi="Times New Roman" w:cs="Times New Roman"/>
                <w:sz w:val="24"/>
                <w:szCs w:val="24"/>
              </w:rPr>
              <w:t>, 60–</w:t>
            </w:r>
          </w:p>
          <w:p w14:paraId="0B915A67" w14:textId="77777777" w:rsidR="00DC19C7" w:rsidRPr="00D81BF7" w:rsidRDefault="00DC19C7" w:rsidP="00105A48">
            <w:pPr>
              <w:pStyle w:val="TableParagraph"/>
              <w:spacing w:before="0"/>
              <w:ind w:left="105"/>
              <w:rPr>
                <w:rFonts w:ascii="Times New Roman" w:hAnsi="Times New Roman" w:cs="Times New Roman"/>
                <w:sz w:val="24"/>
                <w:szCs w:val="24"/>
              </w:rPr>
            </w:pPr>
            <w:r w:rsidRPr="00D81BF7">
              <w:rPr>
                <w:rFonts w:ascii="Times New Roman" w:hAnsi="Times New Roman" w:cs="Times New Roman"/>
                <w:sz w:val="24"/>
                <w:szCs w:val="24"/>
              </w:rPr>
              <w:t>61.</w:t>
            </w:r>
          </w:p>
        </w:tc>
        <w:tc>
          <w:tcPr>
            <w:tcW w:w="3360" w:type="dxa"/>
          </w:tcPr>
          <w:p w14:paraId="6245CB4D" w14:textId="77777777" w:rsidR="00DC19C7" w:rsidRPr="00D81BF7" w:rsidRDefault="00DC19C7" w:rsidP="00105A48">
            <w:pPr>
              <w:pStyle w:val="TableParagraph"/>
              <w:ind w:left="109" w:right="120"/>
              <w:rPr>
                <w:rFonts w:ascii="Times New Roman" w:hAnsi="Times New Roman" w:cs="Times New Roman"/>
                <w:sz w:val="24"/>
                <w:szCs w:val="24"/>
              </w:rPr>
            </w:pPr>
            <w:r w:rsidRPr="00D81BF7">
              <w:rPr>
                <w:rFonts w:ascii="Times New Roman" w:hAnsi="Times New Roman" w:cs="Times New Roman"/>
                <w:sz w:val="24"/>
                <w:szCs w:val="24"/>
              </w:rPr>
              <w:t xml:space="preserve">Morey, Peter, and Amina Yaqin. </w:t>
            </w:r>
            <w:r w:rsidRPr="00D81BF7">
              <w:rPr>
                <w:rFonts w:ascii="Times New Roman" w:hAnsi="Times New Roman" w:cs="Times New Roman"/>
                <w:i/>
                <w:sz w:val="24"/>
                <w:szCs w:val="24"/>
              </w:rPr>
              <w:t>Framing Muslims: Stereotyping and Representation after 9/11</w:t>
            </w:r>
            <w:r w:rsidRPr="00D81BF7">
              <w:rPr>
                <w:rFonts w:ascii="Times New Roman" w:hAnsi="Times New Roman" w:cs="Times New Roman"/>
                <w:sz w:val="24"/>
                <w:szCs w:val="24"/>
              </w:rPr>
              <w:t>. Cambridge, MA: Harvard University Press, 2011.</w:t>
            </w:r>
          </w:p>
        </w:tc>
      </w:tr>
      <w:tr w:rsidR="00DC19C7" w:rsidRPr="00D81BF7" w14:paraId="45DEC4FC" w14:textId="77777777" w:rsidTr="00E53C88">
        <w:trPr>
          <w:trHeight w:val="412"/>
        </w:trPr>
        <w:tc>
          <w:tcPr>
            <w:tcW w:w="3941" w:type="dxa"/>
            <w:shd w:val="clear" w:color="auto" w:fill="BFBFBF"/>
          </w:tcPr>
          <w:p w14:paraId="397BD3AC" w14:textId="77777777" w:rsidR="00DC19C7" w:rsidRPr="00D81BF7" w:rsidRDefault="00DC19C7" w:rsidP="00105A48">
            <w:pPr>
              <w:pStyle w:val="TableParagraph"/>
              <w:ind w:left="110"/>
              <w:rPr>
                <w:rFonts w:ascii="Times New Roman" w:hAnsi="Times New Roman" w:cs="Times New Roman"/>
                <w:b/>
                <w:sz w:val="24"/>
                <w:szCs w:val="24"/>
              </w:rPr>
            </w:pPr>
            <w:r w:rsidRPr="00D81BF7">
              <w:rPr>
                <w:rFonts w:ascii="Times New Roman" w:hAnsi="Times New Roman" w:cs="Times New Roman"/>
                <w:b/>
                <w:sz w:val="24"/>
                <w:szCs w:val="24"/>
              </w:rPr>
              <w:t>Editor instead of Author</w:t>
            </w:r>
          </w:p>
        </w:tc>
        <w:tc>
          <w:tcPr>
            <w:tcW w:w="2549" w:type="dxa"/>
            <w:shd w:val="clear" w:color="auto" w:fill="BFBFBF"/>
          </w:tcPr>
          <w:p w14:paraId="5E74321E" w14:textId="77777777" w:rsidR="00DC19C7" w:rsidRPr="00D81BF7" w:rsidRDefault="00DC19C7" w:rsidP="00105A48">
            <w:pPr>
              <w:pStyle w:val="TableParagraph"/>
              <w:spacing w:before="0"/>
              <w:rPr>
                <w:rFonts w:ascii="Times New Roman" w:hAnsi="Times New Roman" w:cs="Times New Roman"/>
                <w:sz w:val="24"/>
                <w:szCs w:val="24"/>
              </w:rPr>
            </w:pPr>
          </w:p>
        </w:tc>
        <w:tc>
          <w:tcPr>
            <w:tcW w:w="3360" w:type="dxa"/>
            <w:shd w:val="clear" w:color="auto" w:fill="BFBFBF"/>
          </w:tcPr>
          <w:p w14:paraId="2AB3916D" w14:textId="77777777" w:rsidR="00DC19C7" w:rsidRPr="00D81BF7" w:rsidRDefault="00DC19C7" w:rsidP="00105A48">
            <w:pPr>
              <w:pStyle w:val="TableParagraph"/>
              <w:spacing w:before="0"/>
              <w:rPr>
                <w:rFonts w:ascii="Times New Roman" w:hAnsi="Times New Roman" w:cs="Times New Roman"/>
                <w:sz w:val="24"/>
                <w:szCs w:val="24"/>
              </w:rPr>
            </w:pPr>
          </w:p>
        </w:tc>
      </w:tr>
      <w:tr w:rsidR="00DC19C7" w:rsidRPr="00D81BF7" w14:paraId="75A87AF9" w14:textId="77777777" w:rsidTr="00E53C88">
        <w:trPr>
          <w:trHeight w:val="1175"/>
        </w:trPr>
        <w:tc>
          <w:tcPr>
            <w:tcW w:w="3941" w:type="dxa"/>
          </w:tcPr>
          <w:p w14:paraId="0E37CED7" w14:textId="77777777" w:rsidR="00DC19C7" w:rsidRPr="00D81BF7" w:rsidRDefault="00DC19C7" w:rsidP="00105A48">
            <w:pPr>
              <w:pStyle w:val="TableParagraph"/>
              <w:spacing w:line="242" w:lineRule="auto"/>
              <w:ind w:left="110" w:right="195"/>
              <w:rPr>
                <w:rFonts w:ascii="Times New Roman" w:hAnsi="Times New Roman" w:cs="Times New Roman"/>
                <w:sz w:val="24"/>
                <w:szCs w:val="24"/>
              </w:rPr>
            </w:pPr>
            <w:r w:rsidRPr="00D81BF7">
              <w:rPr>
                <w:rFonts w:ascii="Times New Roman" w:hAnsi="Times New Roman" w:cs="Times New Roman"/>
                <w:sz w:val="24"/>
                <w:szCs w:val="24"/>
              </w:rPr>
              <w:t xml:space="preserve">Richmond Lattimore, trans., </w:t>
            </w:r>
            <w:r w:rsidRPr="00D81BF7">
              <w:rPr>
                <w:rFonts w:ascii="Times New Roman" w:hAnsi="Times New Roman" w:cs="Times New Roman"/>
                <w:i/>
                <w:sz w:val="24"/>
                <w:szCs w:val="24"/>
              </w:rPr>
              <w:t xml:space="preserve">The Iliad of Homer </w:t>
            </w:r>
            <w:r w:rsidRPr="00D81BF7">
              <w:rPr>
                <w:rFonts w:ascii="Times New Roman" w:hAnsi="Times New Roman" w:cs="Times New Roman"/>
                <w:sz w:val="24"/>
                <w:szCs w:val="24"/>
              </w:rPr>
              <w:t>(Chicago: University of Chicago Press, 1951), 91–92.</w:t>
            </w:r>
          </w:p>
        </w:tc>
        <w:tc>
          <w:tcPr>
            <w:tcW w:w="2549" w:type="dxa"/>
          </w:tcPr>
          <w:p w14:paraId="0E06D90A" w14:textId="77777777" w:rsidR="00DC19C7" w:rsidRPr="00D81BF7" w:rsidRDefault="00DC19C7" w:rsidP="00105A48">
            <w:pPr>
              <w:pStyle w:val="TableParagraph"/>
              <w:ind w:left="105"/>
              <w:rPr>
                <w:rFonts w:ascii="Times New Roman" w:hAnsi="Times New Roman" w:cs="Times New Roman"/>
                <w:sz w:val="24"/>
                <w:szCs w:val="24"/>
              </w:rPr>
            </w:pPr>
            <w:r w:rsidRPr="00D81BF7">
              <w:rPr>
                <w:rFonts w:ascii="Times New Roman" w:hAnsi="Times New Roman" w:cs="Times New Roman"/>
                <w:sz w:val="24"/>
                <w:szCs w:val="24"/>
              </w:rPr>
              <w:t xml:space="preserve">Lattimore, </w:t>
            </w:r>
            <w:r w:rsidRPr="00D81BF7">
              <w:rPr>
                <w:rFonts w:ascii="Times New Roman" w:hAnsi="Times New Roman" w:cs="Times New Roman"/>
                <w:i/>
                <w:sz w:val="24"/>
                <w:szCs w:val="24"/>
              </w:rPr>
              <w:t>Iliad</w:t>
            </w:r>
            <w:r w:rsidRPr="00D81BF7">
              <w:rPr>
                <w:rFonts w:ascii="Times New Roman" w:hAnsi="Times New Roman" w:cs="Times New Roman"/>
                <w:sz w:val="24"/>
                <w:szCs w:val="24"/>
              </w:rPr>
              <w:t>, 24.</w:t>
            </w:r>
          </w:p>
        </w:tc>
        <w:tc>
          <w:tcPr>
            <w:tcW w:w="3360" w:type="dxa"/>
          </w:tcPr>
          <w:p w14:paraId="37C0FA53" w14:textId="77777777" w:rsidR="00DC19C7" w:rsidRPr="00D81BF7" w:rsidRDefault="00DC19C7" w:rsidP="00105A48">
            <w:pPr>
              <w:pStyle w:val="TableParagraph"/>
              <w:spacing w:line="242" w:lineRule="auto"/>
              <w:ind w:left="109" w:right="87"/>
              <w:rPr>
                <w:rFonts w:ascii="Times New Roman" w:hAnsi="Times New Roman" w:cs="Times New Roman"/>
                <w:sz w:val="24"/>
                <w:szCs w:val="24"/>
              </w:rPr>
            </w:pPr>
            <w:r w:rsidRPr="00D81BF7">
              <w:rPr>
                <w:rFonts w:ascii="Times New Roman" w:hAnsi="Times New Roman" w:cs="Times New Roman"/>
                <w:sz w:val="24"/>
                <w:szCs w:val="24"/>
              </w:rPr>
              <w:t xml:space="preserve">Lattimore, Richmond, trans. </w:t>
            </w:r>
            <w:r w:rsidRPr="00D81BF7">
              <w:rPr>
                <w:rFonts w:ascii="Times New Roman" w:hAnsi="Times New Roman" w:cs="Times New Roman"/>
                <w:i/>
                <w:sz w:val="24"/>
                <w:szCs w:val="24"/>
              </w:rPr>
              <w:t>The Iliad of Homer</w:t>
            </w:r>
            <w:r w:rsidRPr="00D81BF7">
              <w:rPr>
                <w:rFonts w:ascii="Times New Roman" w:hAnsi="Times New Roman" w:cs="Times New Roman"/>
                <w:sz w:val="24"/>
                <w:szCs w:val="24"/>
              </w:rPr>
              <w:t>. Chicago: University of Chicago Press,</w:t>
            </w:r>
          </w:p>
          <w:p w14:paraId="015003A5" w14:textId="77777777" w:rsidR="00DC19C7" w:rsidRPr="00D81BF7" w:rsidRDefault="00DC19C7" w:rsidP="00105A48">
            <w:pPr>
              <w:pStyle w:val="TableParagraph"/>
              <w:spacing w:before="0" w:line="266" w:lineRule="exact"/>
              <w:ind w:left="109"/>
              <w:rPr>
                <w:rFonts w:ascii="Times New Roman" w:hAnsi="Times New Roman" w:cs="Times New Roman"/>
                <w:sz w:val="24"/>
                <w:szCs w:val="24"/>
              </w:rPr>
            </w:pPr>
            <w:r w:rsidRPr="00D81BF7">
              <w:rPr>
                <w:rFonts w:ascii="Times New Roman" w:hAnsi="Times New Roman" w:cs="Times New Roman"/>
                <w:sz w:val="24"/>
                <w:szCs w:val="24"/>
              </w:rPr>
              <w:t>1951.</w:t>
            </w:r>
          </w:p>
        </w:tc>
      </w:tr>
      <w:tr w:rsidR="00DC19C7" w:rsidRPr="00D81BF7" w14:paraId="5A4129B8" w14:textId="77777777" w:rsidTr="00E53C88">
        <w:trPr>
          <w:trHeight w:val="412"/>
        </w:trPr>
        <w:tc>
          <w:tcPr>
            <w:tcW w:w="3941" w:type="dxa"/>
            <w:shd w:val="clear" w:color="auto" w:fill="BFBFBF"/>
          </w:tcPr>
          <w:p w14:paraId="5B829ED6" w14:textId="77777777" w:rsidR="00DC19C7" w:rsidRPr="00D81BF7" w:rsidRDefault="00DC19C7" w:rsidP="00105A48">
            <w:pPr>
              <w:pStyle w:val="TableParagraph"/>
              <w:ind w:left="110"/>
              <w:rPr>
                <w:rFonts w:ascii="Times New Roman" w:hAnsi="Times New Roman" w:cs="Times New Roman"/>
                <w:b/>
                <w:sz w:val="24"/>
                <w:szCs w:val="24"/>
              </w:rPr>
            </w:pPr>
            <w:r w:rsidRPr="00D81BF7">
              <w:rPr>
                <w:rFonts w:ascii="Times New Roman" w:hAnsi="Times New Roman" w:cs="Times New Roman"/>
                <w:b/>
                <w:sz w:val="24"/>
                <w:szCs w:val="24"/>
              </w:rPr>
              <w:t>Chapter or other part of a book</w:t>
            </w:r>
          </w:p>
        </w:tc>
        <w:tc>
          <w:tcPr>
            <w:tcW w:w="2549" w:type="dxa"/>
            <w:shd w:val="clear" w:color="auto" w:fill="BFBFBF"/>
          </w:tcPr>
          <w:p w14:paraId="3D147134" w14:textId="77777777" w:rsidR="00DC19C7" w:rsidRPr="00D81BF7" w:rsidRDefault="00DC19C7" w:rsidP="00105A48">
            <w:pPr>
              <w:pStyle w:val="TableParagraph"/>
              <w:spacing w:before="0"/>
              <w:rPr>
                <w:rFonts w:ascii="Times New Roman" w:hAnsi="Times New Roman" w:cs="Times New Roman"/>
                <w:sz w:val="24"/>
                <w:szCs w:val="24"/>
              </w:rPr>
            </w:pPr>
          </w:p>
        </w:tc>
        <w:tc>
          <w:tcPr>
            <w:tcW w:w="3360" w:type="dxa"/>
            <w:shd w:val="clear" w:color="auto" w:fill="BFBFBF"/>
          </w:tcPr>
          <w:p w14:paraId="54479C39" w14:textId="77777777" w:rsidR="00DC19C7" w:rsidRPr="00D81BF7" w:rsidRDefault="00DC19C7" w:rsidP="00105A48">
            <w:pPr>
              <w:pStyle w:val="TableParagraph"/>
              <w:spacing w:before="0"/>
              <w:rPr>
                <w:rFonts w:ascii="Times New Roman" w:hAnsi="Times New Roman" w:cs="Times New Roman"/>
                <w:sz w:val="24"/>
                <w:szCs w:val="24"/>
              </w:rPr>
            </w:pPr>
          </w:p>
        </w:tc>
      </w:tr>
      <w:tr w:rsidR="00DC19C7" w:rsidRPr="00D81BF7" w14:paraId="27B5D0FB" w14:textId="77777777" w:rsidTr="00E53C88">
        <w:trPr>
          <w:trHeight w:val="2481"/>
        </w:trPr>
        <w:tc>
          <w:tcPr>
            <w:tcW w:w="3941" w:type="dxa"/>
          </w:tcPr>
          <w:p w14:paraId="10EA7115" w14:textId="77777777" w:rsidR="00DC19C7" w:rsidRPr="00D81BF7" w:rsidRDefault="00DC19C7" w:rsidP="00105A48">
            <w:pPr>
              <w:pStyle w:val="TableParagraph"/>
              <w:ind w:left="110"/>
              <w:rPr>
                <w:rFonts w:ascii="Times New Roman" w:hAnsi="Times New Roman" w:cs="Times New Roman"/>
                <w:sz w:val="24"/>
                <w:szCs w:val="24"/>
              </w:rPr>
            </w:pPr>
            <w:r w:rsidRPr="00D81BF7">
              <w:rPr>
                <w:rFonts w:ascii="Times New Roman" w:hAnsi="Times New Roman" w:cs="Times New Roman"/>
                <w:sz w:val="24"/>
                <w:szCs w:val="24"/>
              </w:rPr>
              <w:lastRenderedPageBreak/>
              <w:t xml:space="preserve">Ángeles Ramírez, “Muslim Women in the Spanish Press: The Persistence of Subaltern Images,” in </w:t>
            </w:r>
            <w:r w:rsidRPr="00D81BF7">
              <w:rPr>
                <w:rFonts w:ascii="Times New Roman" w:hAnsi="Times New Roman" w:cs="Times New Roman"/>
                <w:i/>
                <w:sz w:val="24"/>
                <w:szCs w:val="24"/>
              </w:rPr>
              <w:t>Muslim Women in War and Crisis: Representation and Reality</w:t>
            </w:r>
            <w:r w:rsidRPr="00D81BF7">
              <w:rPr>
                <w:rFonts w:ascii="Times New Roman" w:hAnsi="Times New Roman" w:cs="Times New Roman"/>
                <w:sz w:val="24"/>
                <w:szCs w:val="24"/>
              </w:rPr>
              <w:t xml:space="preserve">, ed. </w:t>
            </w:r>
            <w:proofErr w:type="spellStart"/>
            <w:r w:rsidRPr="00D81BF7">
              <w:rPr>
                <w:rFonts w:ascii="Times New Roman" w:hAnsi="Times New Roman" w:cs="Times New Roman"/>
                <w:sz w:val="24"/>
                <w:szCs w:val="24"/>
              </w:rPr>
              <w:t>Faegheh</w:t>
            </w:r>
            <w:proofErr w:type="spellEnd"/>
            <w:r w:rsidRPr="00D81BF7">
              <w:rPr>
                <w:rFonts w:ascii="Times New Roman" w:hAnsi="Times New Roman" w:cs="Times New Roman"/>
                <w:sz w:val="24"/>
                <w:szCs w:val="24"/>
              </w:rPr>
              <w:t xml:space="preserve"> Shirazi (Austin: University of Texas Press, 2010), 231.</w:t>
            </w:r>
          </w:p>
        </w:tc>
        <w:tc>
          <w:tcPr>
            <w:tcW w:w="2549" w:type="dxa"/>
          </w:tcPr>
          <w:p w14:paraId="0D00E210" w14:textId="77777777" w:rsidR="00DC19C7" w:rsidRPr="00D81BF7" w:rsidRDefault="00DC19C7" w:rsidP="00105A48">
            <w:pPr>
              <w:pStyle w:val="TableParagraph"/>
              <w:ind w:left="105" w:right="633"/>
              <w:rPr>
                <w:rFonts w:ascii="Times New Roman" w:hAnsi="Times New Roman" w:cs="Times New Roman"/>
                <w:sz w:val="24"/>
                <w:szCs w:val="24"/>
              </w:rPr>
            </w:pPr>
            <w:r w:rsidRPr="00D81BF7">
              <w:rPr>
                <w:rFonts w:ascii="Times New Roman" w:hAnsi="Times New Roman" w:cs="Times New Roman"/>
                <w:sz w:val="24"/>
                <w:szCs w:val="24"/>
              </w:rPr>
              <w:t>Ramírez, “Muslim Women,” 239–40.</w:t>
            </w:r>
          </w:p>
        </w:tc>
        <w:tc>
          <w:tcPr>
            <w:tcW w:w="3360" w:type="dxa"/>
          </w:tcPr>
          <w:p w14:paraId="75ED3276" w14:textId="77777777" w:rsidR="00DC19C7" w:rsidRPr="00D81BF7" w:rsidRDefault="00DC19C7" w:rsidP="00105A48">
            <w:pPr>
              <w:pStyle w:val="TableParagraph"/>
              <w:ind w:left="109" w:right="148"/>
              <w:rPr>
                <w:rFonts w:ascii="Times New Roman" w:hAnsi="Times New Roman" w:cs="Times New Roman"/>
                <w:sz w:val="24"/>
                <w:szCs w:val="24"/>
              </w:rPr>
            </w:pPr>
            <w:r w:rsidRPr="00D81BF7">
              <w:rPr>
                <w:rFonts w:ascii="Times New Roman" w:hAnsi="Times New Roman" w:cs="Times New Roman"/>
                <w:sz w:val="24"/>
                <w:szCs w:val="24"/>
              </w:rPr>
              <w:t xml:space="preserve">Ramírez, Ángeles. “Muslim Women in the Spanish Press: The Persistence of Subaltern Images.” In </w:t>
            </w:r>
            <w:r w:rsidRPr="00D81BF7">
              <w:rPr>
                <w:rFonts w:ascii="Times New Roman" w:hAnsi="Times New Roman" w:cs="Times New Roman"/>
                <w:i/>
                <w:sz w:val="24"/>
                <w:szCs w:val="24"/>
              </w:rPr>
              <w:t>Muslim Women in War and Crisis: Representation and Reality</w:t>
            </w:r>
            <w:r w:rsidRPr="00D81BF7">
              <w:rPr>
                <w:rFonts w:ascii="Times New Roman" w:hAnsi="Times New Roman" w:cs="Times New Roman"/>
                <w:sz w:val="24"/>
                <w:szCs w:val="24"/>
              </w:rPr>
              <w:t xml:space="preserve">, edited by </w:t>
            </w:r>
            <w:proofErr w:type="spellStart"/>
            <w:r w:rsidRPr="00D81BF7">
              <w:rPr>
                <w:rFonts w:ascii="Times New Roman" w:hAnsi="Times New Roman" w:cs="Times New Roman"/>
                <w:sz w:val="24"/>
                <w:szCs w:val="24"/>
              </w:rPr>
              <w:t>Faegheh</w:t>
            </w:r>
            <w:proofErr w:type="spellEnd"/>
            <w:r w:rsidRPr="00D81BF7">
              <w:rPr>
                <w:rFonts w:ascii="Times New Roman" w:hAnsi="Times New Roman" w:cs="Times New Roman"/>
                <w:sz w:val="24"/>
                <w:szCs w:val="24"/>
              </w:rPr>
              <w:t xml:space="preserve"> Shirazi, 227–44. Austin: University of Texas Press, 2010.</w:t>
            </w:r>
          </w:p>
        </w:tc>
      </w:tr>
      <w:tr w:rsidR="00DC19C7" w:rsidRPr="00D81BF7" w14:paraId="48D238BF" w14:textId="77777777" w:rsidTr="00E53C88">
        <w:trPr>
          <w:trHeight w:val="412"/>
        </w:trPr>
        <w:tc>
          <w:tcPr>
            <w:tcW w:w="3941" w:type="dxa"/>
            <w:shd w:val="clear" w:color="auto" w:fill="BFBFBF"/>
          </w:tcPr>
          <w:p w14:paraId="051EE742" w14:textId="77777777" w:rsidR="00DC19C7" w:rsidRPr="00D81BF7" w:rsidRDefault="00DC19C7" w:rsidP="00105A48">
            <w:pPr>
              <w:pStyle w:val="TableParagraph"/>
              <w:ind w:left="110"/>
              <w:rPr>
                <w:rFonts w:ascii="Times New Roman" w:hAnsi="Times New Roman" w:cs="Times New Roman"/>
                <w:b/>
                <w:sz w:val="24"/>
                <w:szCs w:val="24"/>
              </w:rPr>
            </w:pPr>
            <w:r w:rsidRPr="00D81BF7">
              <w:rPr>
                <w:rFonts w:ascii="Times New Roman" w:hAnsi="Times New Roman" w:cs="Times New Roman"/>
                <w:b/>
                <w:sz w:val="24"/>
                <w:szCs w:val="24"/>
              </w:rPr>
              <w:t>Book Published Electronically</w:t>
            </w:r>
          </w:p>
        </w:tc>
        <w:tc>
          <w:tcPr>
            <w:tcW w:w="2549" w:type="dxa"/>
            <w:shd w:val="clear" w:color="auto" w:fill="BFBFBF"/>
          </w:tcPr>
          <w:p w14:paraId="0D9A79B0" w14:textId="77777777" w:rsidR="00DC19C7" w:rsidRPr="00D81BF7" w:rsidRDefault="00DC19C7" w:rsidP="00105A48">
            <w:pPr>
              <w:pStyle w:val="TableParagraph"/>
              <w:spacing w:before="0"/>
              <w:rPr>
                <w:rFonts w:ascii="Times New Roman" w:hAnsi="Times New Roman" w:cs="Times New Roman"/>
                <w:sz w:val="24"/>
                <w:szCs w:val="24"/>
              </w:rPr>
            </w:pPr>
          </w:p>
        </w:tc>
        <w:tc>
          <w:tcPr>
            <w:tcW w:w="3360" w:type="dxa"/>
            <w:shd w:val="clear" w:color="auto" w:fill="BFBFBF"/>
          </w:tcPr>
          <w:p w14:paraId="7A3B1CF1" w14:textId="77777777" w:rsidR="00DC19C7" w:rsidRPr="00D81BF7" w:rsidRDefault="00DC19C7" w:rsidP="00105A48">
            <w:pPr>
              <w:pStyle w:val="TableParagraph"/>
              <w:spacing w:before="0"/>
              <w:rPr>
                <w:rFonts w:ascii="Times New Roman" w:hAnsi="Times New Roman" w:cs="Times New Roman"/>
                <w:sz w:val="24"/>
                <w:szCs w:val="24"/>
              </w:rPr>
            </w:pPr>
          </w:p>
        </w:tc>
      </w:tr>
      <w:tr w:rsidR="00DC19C7" w:rsidRPr="00D81BF7" w14:paraId="25B4A4EC" w14:textId="77777777" w:rsidTr="00E53C88">
        <w:trPr>
          <w:trHeight w:val="1756"/>
        </w:trPr>
        <w:tc>
          <w:tcPr>
            <w:tcW w:w="3941" w:type="dxa"/>
          </w:tcPr>
          <w:p w14:paraId="43D7C024" w14:textId="77777777" w:rsidR="00DC19C7" w:rsidRPr="00D81BF7" w:rsidRDefault="00DC19C7" w:rsidP="00105A48">
            <w:pPr>
              <w:pStyle w:val="TableParagraph"/>
              <w:ind w:left="110" w:right="84"/>
              <w:rPr>
                <w:rFonts w:ascii="Times New Roman" w:hAnsi="Times New Roman" w:cs="Times New Roman"/>
                <w:sz w:val="24"/>
                <w:szCs w:val="24"/>
              </w:rPr>
            </w:pPr>
            <w:r w:rsidRPr="00D81BF7">
              <w:rPr>
                <w:rFonts w:ascii="Times New Roman" w:hAnsi="Times New Roman" w:cs="Times New Roman"/>
                <w:sz w:val="24"/>
                <w:szCs w:val="24"/>
              </w:rPr>
              <w:t xml:space="preserve">Isabel Wilkerson, </w:t>
            </w:r>
            <w:r w:rsidRPr="00D81BF7">
              <w:rPr>
                <w:rFonts w:ascii="Times New Roman" w:hAnsi="Times New Roman" w:cs="Times New Roman"/>
                <w:i/>
                <w:sz w:val="24"/>
                <w:szCs w:val="24"/>
              </w:rPr>
              <w:t xml:space="preserve">The Warmth of Other Suns: The Epic Story of America’s Great Migration </w:t>
            </w:r>
            <w:r w:rsidRPr="00D81BF7">
              <w:rPr>
                <w:rFonts w:ascii="Times New Roman" w:hAnsi="Times New Roman" w:cs="Times New Roman"/>
                <w:sz w:val="24"/>
                <w:szCs w:val="24"/>
              </w:rPr>
              <w:t>(New York: Vintage, 2010), 183–84, Kindle</w:t>
            </w:r>
          </w:p>
        </w:tc>
        <w:tc>
          <w:tcPr>
            <w:tcW w:w="2549" w:type="dxa"/>
          </w:tcPr>
          <w:p w14:paraId="46F30D3A" w14:textId="77777777" w:rsidR="00DC19C7" w:rsidRPr="00D81BF7" w:rsidRDefault="00DC19C7" w:rsidP="00105A48">
            <w:pPr>
              <w:pStyle w:val="TableParagraph"/>
              <w:ind w:left="105" w:right="253"/>
              <w:rPr>
                <w:rFonts w:ascii="Times New Roman" w:hAnsi="Times New Roman" w:cs="Times New Roman"/>
                <w:sz w:val="24"/>
                <w:szCs w:val="24"/>
              </w:rPr>
            </w:pPr>
            <w:r w:rsidRPr="00D81BF7">
              <w:rPr>
                <w:rFonts w:ascii="Times New Roman" w:hAnsi="Times New Roman" w:cs="Times New Roman"/>
                <w:sz w:val="24"/>
                <w:szCs w:val="24"/>
              </w:rPr>
              <w:t xml:space="preserve">Wilkerson, </w:t>
            </w:r>
            <w:r w:rsidRPr="00D81BF7">
              <w:rPr>
                <w:rFonts w:ascii="Times New Roman" w:hAnsi="Times New Roman" w:cs="Times New Roman"/>
                <w:i/>
                <w:sz w:val="24"/>
                <w:szCs w:val="24"/>
              </w:rPr>
              <w:t>Warmth of Other Suns</w:t>
            </w:r>
            <w:r w:rsidRPr="00D81BF7">
              <w:rPr>
                <w:rFonts w:ascii="Times New Roman" w:hAnsi="Times New Roman" w:cs="Times New Roman"/>
                <w:sz w:val="24"/>
                <w:szCs w:val="24"/>
              </w:rPr>
              <w:t>, 401.</w:t>
            </w:r>
          </w:p>
        </w:tc>
        <w:tc>
          <w:tcPr>
            <w:tcW w:w="3360" w:type="dxa"/>
          </w:tcPr>
          <w:p w14:paraId="754F5657" w14:textId="77777777" w:rsidR="00DC19C7" w:rsidRPr="00D81BF7" w:rsidRDefault="00DC19C7" w:rsidP="00105A48">
            <w:pPr>
              <w:pStyle w:val="TableParagraph"/>
              <w:ind w:left="109" w:right="199"/>
              <w:jc w:val="both"/>
              <w:rPr>
                <w:rFonts w:ascii="Times New Roman" w:hAnsi="Times New Roman" w:cs="Times New Roman"/>
                <w:sz w:val="24"/>
                <w:szCs w:val="24"/>
              </w:rPr>
            </w:pPr>
            <w:r w:rsidRPr="00D81BF7">
              <w:rPr>
                <w:rFonts w:ascii="Times New Roman" w:hAnsi="Times New Roman" w:cs="Times New Roman"/>
                <w:sz w:val="24"/>
                <w:szCs w:val="24"/>
              </w:rPr>
              <w:t xml:space="preserve">Wilkerson, Isabel. </w:t>
            </w:r>
            <w:r w:rsidRPr="00D81BF7">
              <w:rPr>
                <w:rFonts w:ascii="Times New Roman" w:hAnsi="Times New Roman" w:cs="Times New Roman"/>
                <w:i/>
                <w:sz w:val="24"/>
                <w:szCs w:val="24"/>
              </w:rPr>
              <w:t>The Warmth of Other Suns: The Epic Story of America’s Great Migration</w:t>
            </w:r>
            <w:r w:rsidRPr="00D81BF7">
              <w:rPr>
                <w:rFonts w:ascii="Times New Roman" w:hAnsi="Times New Roman" w:cs="Times New Roman"/>
                <w:sz w:val="24"/>
                <w:szCs w:val="24"/>
              </w:rPr>
              <w:t>.</w:t>
            </w:r>
          </w:p>
          <w:p w14:paraId="7FB03380" w14:textId="77777777" w:rsidR="00DC19C7" w:rsidRPr="00D81BF7" w:rsidRDefault="00DC19C7" w:rsidP="00105A48">
            <w:pPr>
              <w:pStyle w:val="TableParagraph"/>
              <w:spacing w:before="0"/>
              <w:ind w:left="109" w:right="777"/>
              <w:jc w:val="both"/>
              <w:rPr>
                <w:rFonts w:ascii="Times New Roman" w:hAnsi="Times New Roman" w:cs="Times New Roman"/>
                <w:sz w:val="24"/>
                <w:szCs w:val="24"/>
              </w:rPr>
            </w:pPr>
            <w:r w:rsidRPr="00D81BF7">
              <w:rPr>
                <w:rFonts w:ascii="Times New Roman" w:hAnsi="Times New Roman" w:cs="Times New Roman"/>
                <w:sz w:val="24"/>
                <w:szCs w:val="24"/>
              </w:rPr>
              <w:t>New York: Vintage, 2010. Kindle.</w:t>
            </w:r>
          </w:p>
        </w:tc>
      </w:tr>
    </w:tbl>
    <w:p w14:paraId="1E27A91C" w14:textId="77777777" w:rsidR="00DC19C7" w:rsidRPr="00D81BF7" w:rsidRDefault="00DC19C7" w:rsidP="00DC19C7"/>
    <w:p w14:paraId="7F85A495" w14:textId="77777777" w:rsidR="00DC19C7" w:rsidRPr="00D81BF7" w:rsidRDefault="00DC19C7" w:rsidP="00DC19C7">
      <w:pPr>
        <w:pStyle w:val="Heading1"/>
      </w:pPr>
      <w:bookmarkStart w:id="278" w:name="_Toc59564776"/>
      <w:r w:rsidRPr="00D81BF7">
        <w:t>How to Write an Academic Essay</w:t>
      </w:r>
      <w:bookmarkEnd w:id="278"/>
    </w:p>
    <w:p w14:paraId="4507F046" w14:textId="77777777" w:rsidR="00DC19C7" w:rsidRPr="00D81BF7" w:rsidRDefault="00DC19C7" w:rsidP="00DC19C7">
      <w:pPr>
        <w:jc w:val="both"/>
      </w:pPr>
    </w:p>
    <w:p w14:paraId="5C9988EA" w14:textId="77777777" w:rsidR="00DC19C7" w:rsidRPr="00D81BF7" w:rsidRDefault="00DC19C7" w:rsidP="00DC19C7">
      <w:pPr>
        <w:ind w:firstLine="720"/>
      </w:pPr>
      <w:r w:rsidRPr="00D81BF7">
        <w:t>What is the Purpose of an Assignment?</w:t>
      </w:r>
      <w:r>
        <w:t xml:space="preserve"> </w:t>
      </w:r>
      <w:r w:rsidRPr="00D81BF7">
        <w:t>An assignment is an opportunity to research a topic or issue and gain a much broader and deeper understanding of it. This understanding is then communicated to a teacher or lecturer in written form. Essentially, your goal in writing an assignment should be to demonstrate to your teacher or lecturer your understanding of a particular topic or issue.</w:t>
      </w:r>
    </w:p>
    <w:p w14:paraId="092670E6" w14:textId="77777777" w:rsidR="00DC19C7" w:rsidRPr="00D81BF7" w:rsidRDefault="00DC19C7" w:rsidP="00DC19C7">
      <w:pPr>
        <w:jc w:val="both"/>
      </w:pPr>
      <w:r w:rsidRPr="00D81BF7">
        <w:t xml:space="preserve">An assignment is an opportunity for a teacher or lecturer to give undivided attention to your work, and to give you specific and individualized feedback.  This helps you gain a sense of your </w:t>
      </w:r>
      <w:proofErr w:type="gramStart"/>
      <w:r w:rsidRPr="00D81BF7">
        <w:t>progress,  and</w:t>
      </w:r>
      <w:proofErr w:type="gramEnd"/>
      <w:r w:rsidRPr="00D81BF7">
        <w:t xml:space="preserve"> helps you set benchmarks on your performance. It also helps you gain feedback on your skill in communicating information in written form -an important life skill!</w:t>
      </w:r>
    </w:p>
    <w:p w14:paraId="22C5CCA5" w14:textId="77777777" w:rsidR="00DC19C7" w:rsidRPr="00D81BF7" w:rsidRDefault="00DC19C7" w:rsidP="00DC19C7">
      <w:pPr>
        <w:ind w:firstLine="720"/>
        <w:jc w:val="both"/>
      </w:pPr>
      <w:r w:rsidRPr="00D81BF7">
        <w:t>An assignment is a formal and structured piece of communication. While some people may see these as an imposition, or as unnecessary, they are in fact keys to helping your assignment work become much more effective. If an assignment is written well, you virtually take the reader by the hand and lead them through the document. Whether your task be to prepare an essay, a report, a review, or some other document, each of these require the inclusion of specific elements which are designed to help your reader 'access' your ideas more easily. For example, every good essay contains an introduction, body and a conclusion. A full report will include a title page, table of contents, summary, introduction, body, conclusions and recommendations.</w:t>
      </w:r>
    </w:p>
    <w:p w14:paraId="1948AC69" w14:textId="77777777" w:rsidR="00DC19C7" w:rsidRPr="00D81BF7" w:rsidRDefault="00DC19C7" w:rsidP="00DC19C7">
      <w:pPr>
        <w:jc w:val="both"/>
      </w:pPr>
      <w:r w:rsidRPr="00D81BF7">
        <w:lastRenderedPageBreak/>
        <w:t xml:space="preserve">Because an assignment is formal, this trains you to take care in </w:t>
      </w:r>
      <w:proofErr w:type="gramStart"/>
      <w:r w:rsidRPr="00D81BF7">
        <w:t>your  communication</w:t>
      </w:r>
      <w:proofErr w:type="gramEnd"/>
      <w:r w:rsidRPr="00D81BF7">
        <w:t xml:space="preserve">.  Formal language helps you set professional standards in your writing, and present work which is more objective. Formal language also increases your opportunities of being understood. This is important because, unlike spoken conversations with others, we do not have the opportunity to explain our </w:t>
      </w:r>
      <w:proofErr w:type="gramStart"/>
      <w:r w:rsidRPr="00D81BF7">
        <w:t>meaning  in</w:t>
      </w:r>
      <w:proofErr w:type="gramEnd"/>
      <w:r w:rsidRPr="00D81BF7">
        <w:t xml:space="preserve">  </w:t>
      </w:r>
      <w:proofErr w:type="gramStart"/>
      <w:r w:rsidRPr="00D81BF7">
        <w:t>person,  or</w:t>
      </w:r>
      <w:proofErr w:type="gramEnd"/>
      <w:r w:rsidRPr="00D81BF7">
        <w:t xml:space="preserve">  to rephrase ideas so that our meaning becomes clearer.</w:t>
      </w:r>
    </w:p>
    <w:p w14:paraId="140B0327" w14:textId="77777777" w:rsidR="00DC19C7" w:rsidRPr="00D81BF7" w:rsidRDefault="00DC19C7" w:rsidP="00DC19C7">
      <w:pPr>
        <w:ind w:firstLine="720"/>
        <w:jc w:val="both"/>
      </w:pPr>
      <w:r w:rsidRPr="00D81BF7">
        <w:t>Preparing an assignment is an opportunity to learn - and to share with another person what you have discovered. This is almost like 'teaching' another person - and in this process of teaching you come to a greater understanding of the topic or issue yourself. This can be an extremely fulfilling and exciting opportunity. So, as you learn to master writing assignments, you will discover the process of learning becomes much more enjoyable.</w:t>
      </w:r>
    </w:p>
    <w:p w14:paraId="05849BD4" w14:textId="77777777" w:rsidR="00DC19C7" w:rsidRPr="00D81BF7" w:rsidRDefault="00DC19C7" w:rsidP="00DC19C7">
      <w:pPr>
        <w:jc w:val="both"/>
      </w:pPr>
    </w:p>
    <w:p w14:paraId="2EB3CE5F" w14:textId="77777777" w:rsidR="00DC19C7" w:rsidRPr="00D81BF7" w:rsidRDefault="00DC19C7" w:rsidP="00DC19C7">
      <w:pPr>
        <w:jc w:val="center"/>
      </w:pPr>
      <w:r w:rsidRPr="00D81BF7">
        <w:t>What are the Pitfalls?</w:t>
      </w:r>
    </w:p>
    <w:p w14:paraId="4300EBE7" w14:textId="77777777" w:rsidR="00DC19C7" w:rsidRPr="00D81BF7" w:rsidRDefault="00DC19C7" w:rsidP="00DC19C7">
      <w:pPr>
        <w:jc w:val="both"/>
      </w:pPr>
      <w:r w:rsidRPr="00D81BF7">
        <w:t xml:space="preserve">There are </w:t>
      </w:r>
      <w:proofErr w:type="gramStart"/>
      <w:r w:rsidRPr="00D81BF7">
        <w:t>really only</w:t>
      </w:r>
      <w:proofErr w:type="gramEnd"/>
      <w:r w:rsidRPr="00D81BF7">
        <w:t xml:space="preserve"> two major pitfalls to assignment writing that you need to be aware of:</w:t>
      </w:r>
    </w:p>
    <w:p w14:paraId="238C1632" w14:textId="77777777" w:rsidR="00DC19C7" w:rsidRPr="00D81BF7" w:rsidRDefault="00DC19C7" w:rsidP="00DC19C7">
      <w:pPr>
        <w:jc w:val="both"/>
      </w:pPr>
      <w:r w:rsidRPr="00D81BF7">
        <w:t>1.</w:t>
      </w:r>
      <w:r w:rsidRPr="00D81BF7">
        <w:tab/>
        <w:t>You must always answer the question that has been asked</w:t>
      </w:r>
    </w:p>
    <w:p w14:paraId="503C4824" w14:textId="77777777" w:rsidR="00DC19C7" w:rsidRPr="00D81BF7" w:rsidRDefault="00DC19C7" w:rsidP="00DC19C7">
      <w:pPr>
        <w:jc w:val="both"/>
      </w:pPr>
      <w:r w:rsidRPr="00D81BF7">
        <w:t>This sounds simple, doesn't it? You may find, though, that it is easy to find yourself wandering off track, following something that really interests you, and ultimately not answering the question.</w:t>
      </w:r>
    </w:p>
    <w:p w14:paraId="33A86DF6" w14:textId="77777777" w:rsidR="00DC19C7" w:rsidRPr="00D81BF7" w:rsidRDefault="00DC19C7" w:rsidP="00DC19C7">
      <w:pPr>
        <w:jc w:val="both"/>
      </w:pPr>
      <w:r w:rsidRPr="00D81BF7">
        <w:t>2.</w:t>
      </w:r>
      <w:r w:rsidRPr="00D81BF7">
        <w:tab/>
        <w:t>Marks are given for quality of work, not quantity of effort</w:t>
      </w:r>
    </w:p>
    <w:p w14:paraId="5F8F4AE2" w14:textId="77777777" w:rsidR="00DC19C7" w:rsidRPr="00D81BF7" w:rsidRDefault="00DC19C7" w:rsidP="00DC19C7">
      <w:pPr>
        <w:jc w:val="both"/>
      </w:pPr>
      <w:r w:rsidRPr="00D81BF7">
        <w:t xml:space="preserve">In assignments, teachers and lecturers award marks for work which answers the question. Unfortunately, some students work </w:t>
      </w:r>
      <w:proofErr w:type="gramStart"/>
      <w:r w:rsidRPr="00D81BF7">
        <w:t>really hard</w:t>
      </w:r>
      <w:proofErr w:type="gramEnd"/>
      <w:r w:rsidRPr="00D81BF7">
        <w:t xml:space="preserve"> on their assignment, but do </w:t>
      </w:r>
      <w:proofErr w:type="gramStart"/>
      <w:r w:rsidRPr="00D81BF7">
        <w:t>not  make</w:t>
      </w:r>
      <w:proofErr w:type="gramEnd"/>
      <w:r w:rsidRPr="00D81BF7">
        <w:t xml:space="preserve">  </w:t>
      </w:r>
      <w:proofErr w:type="gramStart"/>
      <w:r w:rsidRPr="00D81BF7">
        <w:t>sure  that</w:t>
      </w:r>
      <w:proofErr w:type="gramEnd"/>
      <w:r w:rsidRPr="00D81BF7">
        <w:t xml:space="preserve"> their hard work </w:t>
      </w:r>
      <w:proofErr w:type="gramStart"/>
      <w:r w:rsidRPr="00D81BF7">
        <w:t>answers  the</w:t>
      </w:r>
      <w:proofErr w:type="gramEnd"/>
      <w:r w:rsidRPr="00D81BF7">
        <w:t xml:space="preserve"> question. Lots of </w:t>
      </w:r>
      <w:proofErr w:type="gramStart"/>
      <w:r w:rsidRPr="00D81BF7">
        <w:t>work</w:t>
      </w:r>
      <w:proofErr w:type="gramEnd"/>
      <w:r w:rsidRPr="00D81BF7">
        <w:t xml:space="preserve"> which is interesting, but doesn't answer the question, will unfortunately not earn you any marks.</w:t>
      </w:r>
    </w:p>
    <w:p w14:paraId="7695493F" w14:textId="176E17A8" w:rsidR="00DC19C7" w:rsidRPr="00D81BF7" w:rsidRDefault="00DC19C7" w:rsidP="00975DF3">
      <w:pPr>
        <w:jc w:val="center"/>
      </w:pPr>
      <w:r w:rsidRPr="00D81BF7">
        <w:t>Eleven Easy Steps</w:t>
      </w:r>
    </w:p>
    <w:p w14:paraId="5827F63D" w14:textId="77777777" w:rsidR="00DC19C7" w:rsidRPr="00D81BF7" w:rsidRDefault="00DC19C7" w:rsidP="00DC19C7">
      <w:pPr>
        <w:jc w:val="both"/>
      </w:pPr>
      <w:r w:rsidRPr="00D81BF7">
        <w:t xml:space="preserve">Planning and writing an assignment </w:t>
      </w:r>
      <w:proofErr w:type="gramStart"/>
      <w:r w:rsidRPr="00D81BF7">
        <w:t>becomes</w:t>
      </w:r>
      <w:proofErr w:type="gramEnd"/>
      <w:r w:rsidRPr="00D81BF7">
        <w:t xml:space="preserve"> much easier if you follow </w:t>
      </w:r>
      <w:proofErr w:type="gramStart"/>
      <w:r w:rsidRPr="00D81BF7">
        <w:t>a number of</w:t>
      </w:r>
      <w:proofErr w:type="gramEnd"/>
      <w:r w:rsidRPr="00D81BF7">
        <w:t xml:space="preserve"> logical steps. There are eleven steps to writing an effective assignment using acronym ASSIGNMENTS. Let's look at what these steps are:</w:t>
      </w:r>
    </w:p>
    <w:p w14:paraId="789C7395" w14:textId="77777777" w:rsidR="00DC19C7" w:rsidRPr="00D81BF7" w:rsidRDefault="00DC19C7" w:rsidP="00DC19C7">
      <w:pPr>
        <w:jc w:val="center"/>
      </w:pPr>
      <w:r w:rsidRPr="00D81BF7">
        <w:t>Step 1 Analyze the task</w:t>
      </w:r>
    </w:p>
    <w:p w14:paraId="250B0C59" w14:textId="77777777" w:rsidR="00DC19C7" w:rsidRPr="00D81BF7" w:rsidRDefault="00DC19C7" w:rsidP="00DC19C7">
      <w:pPr>
        <w:jc w:val="both"/>
      </w:pPr>
      <w:r w:rsidRPr="00D81BF7">
        <w:t>Before you begin, you need to be very sure what it is you are being asked to do in the assignment task. For example, are you being asked to prepare an essay, or a report? When is the assignment due? What is the word length on the assignment?</w:t>
      </w:r>
    </w:p>
    <w:p w14:paraId="0525E95B" w14:textId="77777777" w:rsidR="00DC19C7" w:rsidRDefault="00DC19C7" w:rsidP="00DC19C7">
      <w:pPr>
        <w:jc w:val="both"/>
      </w:pPr>
      <w:r w:rsidRPr="00D81BF7">
        <w:t xml:space="preserve">Other elements that help you understand the task include: How have you already met with this content area in the subject you are studying? </w:t>
      </w:r>
    </w:p>
    <w:p w14:paraId="1A75ED9A" w14:textId="77777777" w:rsidR="00DC19C7" w:rsidRPr="00D81BF7" w:rsidRDefault="00DC19C7" w:rsidP="00DC19C7">
      <w:pPr>
        <w:jc w:val="both"/>
      </w:pPr>
      <w:r w:rsidRPr="00D81BF7">
        <w:t>How does this content area fit in with the whole subject you are studying? What approach do you think the coordinator/marker would like you to take? (In other words, consider who you are writing the assignment for, and what their expectations may be.)</w:t>
      </w:r>
    </w:p>
    <w:p w14:paraId="3928E07F" w14:textId="77777777" w:rsidR="00DC19C7" w:rsidRPr="00D81BF7" w:rsidRDefault="00DC19C7" w:rsidP="00DC19C7">
      <w:pPr>
        <w:jc w:val="both"/>
      </w:pPr>
      <w:r w:rsidRPr="00D81BF7">
        <w:lastRenderedPageBreak/>
        <w:t xml:space="preserve"> </w:t>
      </w:r>
    </w:p>
    <w:p w14:paraId="703940C6" w14:textId="77777777" w:rsidR="00DC19C7" w:rsidRPr="00D81BF7" w:rsidRDefault="00DC19C7" w:rsidP="00DC19C7">
      <w:pPr>
        <w:jc w:val="center"/>
      </w:pPr>
      <w:r w:rsidRPr="00D81BF7">
        <w:t>Step 2 Search for the Task</w:t>
      </w:r>
    </w:p>
    <w:p w14:paraId="5F76E78F" w14:textId="77777777" w:rsidR="00DC19C7" w:rsidRPr="00D81BF7" w:rsidRDefault="00DC19C7" w:rsidP="00DC19C7">
      <w:pPr>
        <w:jc w:val="both"/>
      </w:pPr>
      <w:r w:rsidRPr="00D81BF7">
        <w:t>Search for the task and limit words in the question</w:t>
      </w:r>
      <w:r>
        <w:t>.</w:t>
      </w:r>
    </w:p>
    <w:p w14:paraId="272591FB" w14:textId="77777777" w:rsidR="00DC19C7" w:rsidRPr="00D81BF7" w:rsidRDefault="00DC19C7" w:rsidP="00DC19C7">
      <w:pPr>
        <w:jc w:val="both"/>
      </w:pPr>
      <w:r w:rsidRPr="00D81BF7">
        <w:t xml:space="preserve">Once you are </w:t>
      </w:r>
      <w:proofErr w:type="gramStart"/>
      <w:r w:rsidRPr="00D81BF7">
        <w:t>surer</w:t>
      </w:r>
      <w:proofErr w:type="gramEnd"/>
      <w:r w:rsidRPr="00D81BF7">
        <w:t xml:space="preserve"> of the 'big picture', you can more comfortably start </w:t>
      </w:r>
      <w:proofErr w:type="gramStart"/>
      <w:r w:rsidRPr="00D81BF7">
        <w:t>focusing  on</w:t>
      </w:r>
      <w:proofErr w:type="gramEnd"/>
      <w:r w:rsidRPr="00D81BF7">
        <w:t xml:space="preserve">  </w:t>
      </w:r>
      <w:proofErr w:type="gramStart"/>
      <w:r w:rsidRPr="00D81BF7">
        <w:t>the  specific</w:t>
      </w:r>
      <w:proofErr w:type="gramEnd"/>
      <w:r w:rsidRPr="00D81BF7">
        <w:t xml:space="preserve"> </w:t>
      </w:r>
      <w:proofErr w:type="gramStart"/>
      <w:r w:rsidRPr="00D81BF7">
        <w:t>task  at</w:t>
      </w:r>
      <w:proofErr w:type="gramEnd"/>
      <w:r w:rsidRPr="00D81BF7">
        <w:t xml:space="preserve"> hand.</w:t>
      </w:r>
    </w:p>
    <w:p w14:paraId="20F7D319" w14:textId="77777777" w:rsidR="00DC19C7" w:rsidRPr="00D81BF7" w:rsidRDefault="00DC19C7" w:rsidP="00DC19C7">
      <w:pPr>
        <w:jc w:val="both"/>
      </w:pPr>
      <w:r w:rsidRPr="00D81BF7">
        <w:t xml:space="preserve">Read the assignment question. Look for the task word, the verb that tells you </w:t>
      </w:r>
      <w:proofErr w:type="gramStart"/>
      <w:r w:rsidRPr="00D81BF7">
        <w:t>what  you</w:t>
      </w:r>
      <w:proofErr w:type="gramEnd"/>
      <w:r w:rsidRPr="00D81BF7">
        <w:t xml:space="preserve">  </w:t>
      </w:r>
      <w:proofErr w:type="gramStart"/>
      <w:r w:rsidRPr="00D81BF7">
        <w:t>have to</w:t>
      </w:r>
      <w:proofErr w:type="gramEnd"/>
      <w:r w:rsidRPr="00D81BF7">
        <w:t xml:space="preserve"> do. </w:t>
      </w:r>
      <w:proofErr w:type="gramStart"/>
      <w:r w:rsidRPr="00D81BF7">
        <w:t>This  word</w:t>
      </w:r>
      <w:proofErr w:type="gramEnd"/>
      <w:r w:rsidRPr="00D81BF7">
        <w:t xml:space="preserve"> will tell you how you should approach your assignment.  </w:t>
      </w:r>
      <w:proofErr w:type="gramStart"/>
      <w:r w:rsidRPr="00D81BF7">
        <w:t>Look  also</w:t>
      </w:r>
      <w:proofErr w:type="gramEnd"/>
      <w:r w:rsidRPr="00D81BF7">
        <w:t xml:space="preserve">  </w:t>
      </w:r>
      <w:proofErr w:type="gramStart"/>
      <w:r w:rsidRPr="00D81BF7">
        <w:t>for  limit</w:t>
      </w:r>
      <w:proofErr w:type="gramEnd"/>
      <w:r w:rsidRPr="00D81BF7">
        <w:t xml:space="preserve"> words - words </w:t>
      </w:r>
      <w:proofErr w:type="gramStart"/>
      <w:r w:rsidRPr="00D81BF7">
        <w:t>that  tell</w:t>
      </w:r>
      <w:proofErr w:type="gramEnd"/>
      <w:r w:rsidRPr="00D81BF7">
        <w:t xml:space="preserve">  you to keep your work within certain </w:t>
      </w:r>
      <w:proofErr w:type="gramStart"/>
      <w:r w:rsidRPr="00D81BF7">
        <w:t>boundaries</w:t>
      </w:r>
      <w:proofErr w:type="gramEnd"/>
      <w:r w:rsidRPr="00D81BF7">
        <w:t xml:space="preserve"> (limits).</w:t>
      </w:r>
    </w:p>
    <w:p w14:paraId="4A683785" w14:textId="77777777" w:rsidR="00DC19C7" w:rsidRPr="00D81BF7" w:rsidRDefault="00DC19C7" w:rsidP="00DC19C7">
      <w:pPr>
        <w:jc w:val="both"/>
      </w:pPr>
      <w:r w:rsidRPr="00D81BF7">
        <w:t>Task Words</w:t>
      </w:r>
    </w:p>
    <w:p w14:paraId="1B26C10F" w14:textId="77777777" w:rsidR="00DC19C7" w:rsidRPr="00D81BF7" w:rsidRDefault="00DC19C7" w:rsidP="00DC19C7">
      <w:pPr>
        <w:jc w:val="both"/>
      </w:pPr>
      <w:r w:rsidRPr="00D81BF7">
        <w:t>In their book Thesis and Assignment Writing, Anderson and Poole (1994, pp.9-10) give some common task words and their meaning. You might find this list helpful:</w:t>
      </w:r>
    </w:p>
    <w:p w14:paraId="187CBA58" w14:textId="782ADE1B" w:rsidR="00DC19C7" w:rsidRPr="00D81BF7" w:rsidRDefault="00DC19C7" w:rsidP="00DC19C7">
      <w:pPr>
        <w:jc w:val="both"/>
      </w:pPr>
      <w:r w:rsidRPr="00D81BF7">
        <w:t xml:space="preserve"> Limit words</w:t>
      </w:r>
    </w:p>
    <w:p w14:paraId="040585B5" w14:textId="77777777" w:rsidR="00DC19C7" w:rsidRPr="00D81BF7" w:rsidRDefault="00DC19C7" w:rsidP="00DC19C7">
      <w:pPr>
        <w:jc w:val="both"/>
      </w:pPr>
      <w:r w:rsidRPr="00D81BF7">
        <w:t>Limit words are important because they help to make your task smaller and more achievable. Let's imagine your assignment question is:</w:t>
      </w:r>
    </w:p>
    <w:p w14:paraId="5990AFA8" w14:textId="77777777" w:rsidR="00DC19C7" w:rsidRPr="00D81BF7" w:rsidRDefault="00DC19C7" w:rsidP="00DC19C7">
      <w:pPr>
        <w:jc w:val="both"/>
      </w:pPr>
      <w:r w:rsidRPr="00D81BF7">
        <w:t>1.</w:t>
      </w:r>
      <w:r w:rsidRPr="00D81BF7">
        <w:tab/>
        <w:t>Firstly, look for words that indicate a specific time.</w:t>
      </w:r>
    </w:p>
    <w:p w14:paraId="1EAF92D4" w14:textId="77777777" w:rsidR="00DC19C7" w:rsidRPr="00D81BF7" w:rsidRDefault="00DC19C7" w:rsidP="00DC19C7">
      <w:pPr>
        <w:jc w:val="both"/>
      </w:pPr>
      <w:r w:rsidRPr="00D81BF7">
        <w:t>In this case, the question asks you to limit your analysis to a specific decade - the 1990's.</w:t>
      </w:r>
    </w:p>
    <w:p w14:paraId="3CD41E3E" w14:textId="77777777" w:rsidR="00DC19C7" w:rsidRPr="00D81BF7" w:rsidRDefault="00DC19C7" w:rsidP="00DC19C7">
      <w:pPr>
        <w:jc w:val="both"/>
      </w:pPr>
      <w:r w:rsidRPr="00D81BF7">
        <w:t>2.</w:t>
      </w:r>
      <w:r w:rsidRPr="00D81BF7">
        <w:tab/>
        <w:t>Then, look for words that indicate a specific place (or a specific context).</w:t>
      </w:r>
    </w:p>
    <w:p w14:paraId="309901E6" w14:textId="77777777" w:rsidR="00DC19C7" w:rsidRPr="00D81BF7" w:rsidRDefault="00DC19C7" w:rsidP="00DC19C7">
      <w:pPr>
        <w:jc w:val="both"/>
      </w:pPr>
      <w:r w:rsidRPr="00D81BF7">
        <w:t>In this case, the question includes another limit word 'Australian'. So, this tells you that you can limit your focus to a specific country only.</w:t>
      </w:r>
    </w:p>
    <w:p w14:paraId="78EA9211" w14:textId="77777777" w:rsidR="00DC19C7" w:rsidRPr="00D81BF7" w:rsidRDefault="00DC19C7" w:rsidP="00DC19C7">
      <w:pPr>
        <w:jc w:val="both"/>
      </w:pPr>
      <w:r w:rsidRPr="00D81BF7">
        <w:t>Limit words help you to get the right focus in your work- and will also help you avoid wasting much precious time and energy researching information that is outside the scope of your question.</w:t>
      </w:r>
    </w:p>
    <w:p w14:paraId="4B3AB081" w14:textId="77777777" w:rsidR="00DC19C7" w:rsidRPr="00D81BF7" w:rsidRDefault="00DC19C7" w:rsidP="00DC19C7">
      <w:pPr>
        <w:jc w:val="center"/>
      </w:pPr>
      <w:r w:rsidRPr="00D81BF7">
        <w:t>Step 3 Search for the Content Words</w:t>
      </w:r>
    </w:p>
    <w:p w14:paraId="25921EEE" w14:textId="77777777" w:rsidR="00DC19C7" w:rsidRDefault="00DC19C7" w:rsidP="00DC19C7">
      <w:pPr>
        <w:jc w:val="both"/>
      </w:pPr>
      <w:r w:rsidRPr="00D81BF7">
        <w:t xml:space="preserve">The next step is to go back to the </w:t>
      </w:r>
      <w:proofErr w:type="gramStart"/>
      <w:r w:rsidRPr="00D81BF7">
        <w:t>question, and</w:t>
      </w:r>
      <w:proofErr w:type="gramEnd"/>
      <w:r w:rsidRPr="00D81BF7">
        <w:t xml:space="preserve"> identify the specific words that indicate what topic(s) you need to address. Read the question several times so that </w:t>
      </w:r>
      <w:proofErr w:type="gramStart"/>
      <w:r w:rsidRPr="00D81BF7">
        <w:t>you  understand</w:t>
      </w:r>
      <w:proofErr w:type="gramEnd"/>
      <w:r w:rsidRPr="00D81BF7">
        <w:t xml:space="preserve">  </w:t>
      </w:r>
      <w:proofErr w:type="gramStart"/>
      <w:r w:rsidRPr="00D81BF7">
        <w:t>which  dimensions</w:t>
      </w:r>
      <w:proofErr w:type="gramEnd"/>
      <w:r w:rsidRPr="00D81BF7">
        <w:t xml:space="preserve">  of the </w:t>
      </w:r>
      <w:proofErr w:type="gramStart"/>
      <w:r w:rsidRPr="00D81BF7">
        <w:t>topic  you</w:t>
      </w:r>
      <w:proofErr w:type="gramEnd"/>
      <w:r w:rsidRPr="00D81BF7">
        <w:t xml:space="preserve"> need to consider in your assignment.</w:t>
      </w:r>
    </w:p>
    <w:p w14:paraId="6D58C9DF" w14:textId="77777777" w:rsidR="00DC19C7" w:rsidRDefault="00DC19C7" w:rsidP="00DC19C7">
      <w:pPr>
        <w:jc w:val="both"/>
      </w:pPr>
      <w:r w:rsidRPr="00D81BF7">
        <w:t xml:space="preserve">Be careful here - make sure you identify the words that are </w:t>
      </w:r>
      <w:proofErr w:type="gramStart"/>
      <w:r w:rsidRPr="00D81BF7">
        <w:t>actually in</w:t>
      </w:r>
      <w:proofErr w:type="gramEnd"/>
      <w:r w:rsidRPr="00D81BF7">
        <w:t xml:space="preserve"> the question, not the words that you hope </w:t>
      </w:r>
      <w:proofErr w:type="gramStart"/>
      <w:r w:rsidRPr="00D81BF7">
        <w:t>would</w:t>
      </w:r>
      <w:proofErr w:type="gramEnd"/>
      <w:r w:rsidRPr="00D81BF7">
        <w:t xml:space="preserve"> be in the question!</w:t>
      </w:r>
    </w:p>
    <w:p w14:paraId="3B5C51D5" w14:textId="02BF621A" w:rsidR="00DC19C7" w:rsidRPr="00D81BF7" w:rsidRDefault="00DC19C7" w:rsidP="00DC19C7">
      <w:pPr>
        <w:jc w:val="both"/>
      </w:pPr>
      <w:r w:rsidRPr="00D81BF7">
        <w:t xml:space="preserve">Look for words or phrases that help you understand the context of your investigation.  </w:t>
      </w:r>
      <w:r w:rsidR="00E817E1" w:rsidRPr="00D81BF7">
        <w:t xml:space="preserve">For </w:t>
      </w:r>
      <w:proofErr w:type="gramStart"/>
      <w:r w:rsidR="00E817E1" w:rsidRPr="00D81BF7">
        <w:t>example</w:t>
      </w:r>
      <w:r w:rsidRPr="00D81BF7">
        <w:t>,  you</w:t>
      </w:r>
      <w:proofErr w:type="gramEnd"/>
      <w:r w:rsidRPr="00D81BF7">
        <w:t xml:space="preserve">  may have been given the assignment question:</w:t>
      </w:r>
    </w:p>
    <w:p w14:paraId="5313092E" w14:textId="77777777" w:rsidR="00DC19C7" w:rsidRPr="00D81BF7" w:rsidRDefault="00DC19C7" w:rsidP="00DC19C7">
      <w:pPr>
        <w:jc w:val="both"/>
      </w:pPr>
      <w:r w:rsidRPr="00D81BF7">
        <w:t>1.</w:t>
      </w:r>
      <w:r w:rsidRPr="00D81BF7">
        <w:tab/>
        <w:t>Firstly, look for words that indicate what the main topic area is:</w:t>
      </w:r>
    </w:p>
    <w:p w14:paraId="1C540D71" w14:textId="77777777" w:rsidR="00DC19C7" w:rsidRPr="00D81BF7" w:rsidRDefault="00DC19C7" w:rsidP="00DC19C7">
      <w:pPr>
        <w:jc w:val="both"/>
      </w:pPr>
      <w:r w:rsidRPr="00D81BF7">
        <w:t>In this case, the main topic of this assignment is 'sermon'.</w:t>
      </w:r>
    </w:p>
    <w:p w14:paraId="5F9478D2" w14:textId="77777777" w:rsidR="00DC19C7" w:rsidRPr="00D81BF7" w:rsidRDefault="00DC19C7" w:rsidP="00DC19C7">
      <w:pPr>
        <w:jc w:val="both"/>
      </w:pPr>
    </w:p>
    <w:p w14:paraId="5DEC0926" w14:textId="77777777" w:rsidR="00DC19C7" w:rsidRPr="00D81BF7" w:rsidRDefault="00DC19C7" w:rsidP="00DC19C7">
      <w:pPr>
        <w:jc w:val="both"/>
      </w:pPr>
      <w:r w:rsidRPr="00D81BF7">
        <w:lastRenderedPageBreak/>
        <w:t>2.</w:t>
      </w:r>
      <w:r w:rsidRPr="00D81BF7">
        <w:tab/>
        <w:t>Secondly, consider if the question asks you to only consider a specific segment, element or dimension of the topic:</w:t>
      </w:r>
    </w:p>
    <w:p w14:paraId="4327D01F" w14:textId="77777777" w:rsidR="00DC19C7" w:rsidRDefault="00DC19C7" w:rsidP="00DC19C7">
      <w:pPr>
        <w:jc w:val="both"/>
      </w:pPr>
      <w:r w:rsidRPr="00D81BF7">
        <w:t>In this case, the question indicates your topic is a specific type of sermon - the 'traditional' sermon. Therefore, you would need to define what this is. For example, you might consider that it is a delivery of information in a formal one-way speech format.</w:t>
      </w:r>
    </w:p>
    <w:p w14:paraId="5DDE0567" w14:textId="77777777" w:rsidR="00DC19C7" w:rsidRPr="00D81BF7" w:rsidRDefault="00DC19C7" w:rsidP="00DC19C7">
      <w:pPr>
        <w:jc w:val="both"/>
      </w:pPr>
      <w:r w:rsidRPr="00D81BF7">
        <w:t>3.</w:t>
      </w:r>
      <w:r w:rsidRPr="00D81BF7">
        <w:tab/>
        <w:t>Thirdly, consider if the question includes information on the context in which the topic is to be examined:</w:t>
      </w:r>
    </w:p>
    <w:p w14:paraId="298224D3" w14:textId="77777777" w:rsidR="00DC19C7" w:rsidRDefault="00DC19C7" w:rsidP="00DC19C7">
      <w:pPr>
        <w:jc w:val="both"/>
      </w:pPr>
      <w:r w:rsidRPr="00D81BF7">
        <w:t xml:space="preserve">In this case, the sermon is being assessed in terms of a specific quality - as a method of persuasion and a specific purpose – to increase church giving. So, this means you would need to be clear about what persuasion is, and what elements are required of effective persuasive communication. </w:t>
      </w:r>
    </w:p>
    <w:p w14:paraId="00CB756B" w14:textId="77777777" w:rsidR="00DC19C7" w:rsidRPr="00D81BF7" w:rsidRDefault="00DC19C7" w:rsidP="00DC19C7">
      <w:pPr>
        <w:jc w:val="both"/>
      </w:pPr>
      <w:r w:rsidRPr="00D81BF7">
        <w:t xml:space="preserve">You would also </w:t>
      </w:r>
      <w:proofErr w:type="gramStart"/>
      <w:r w:rsidRPr="00D81BF7">
        <w:t>need  to</w:t>
      </w:r>
      <w:proofErr w:type="gramEnd"/>
      <w:r w:rsidRPr="00D81BF7">
        <w:t xml:space="preserve"> consider ways in which increased church giving can be achieved - and assess whether the traditional sermon is the most effective of these.</w:t>
      </w:r>
    </w:p>
    <w:p w14:paraId="18643748" w14:textId="77777777" w:rsidR="00DC19C7" w:rsidRDefault="00DC19C7" w:rsidP="00DC19C7">
      <w:pPr>
        <w:jc w:val="both"/>
      </w:pPr>
      <w:r w:rsidRPr="00D81BF7">
        <w:t xml:space="preserve">So, you see, the question contains important 'clues' that help us decide exactly what it is we need </w:t>
      </w:r>
      <w:proofErr w:type="gramStart"/>
      <w:r w:rsidRPr="00D81BF7">
        <w:t>to  examine</w:t>
      </w:r>
      <w:proofErr w:type="gramEnd"/>
      <w:r w:rsidRPr="00D81BF7">
        <w:t>.</w:t>
      </w:r>
    </w:p>
    <w:p w14:paraId="1BF2F71D" w14:textId="77777777" w:rsidR="00DC19C7" w:rsidRPr="00D81BF7" w:rsidRDefault="00DC19C7" w:rsidP="00DC19C7">
      <w:pPr>
        <w:jc w:val="both"/>
      </w:pPr>
      <w:r w:rsidRPr="00D81BF7">
        <w:t>Now, if you have been observant, you will also have noted that there are some limit words in this question.</w:t>
      </w:r>
    </w:p>
    <w:p w14:paraId="14CC1CC1" w14:textId="1A5259FC" w:rsidR="00DC19C7" w:rsidRPr="00D81BF7" w:rsidRDefault="00DC19C7" w:rsidP="00DC19C7">
      <w:pPr>
        <w:jc w:val="both"/>
      </w:pPr>
      <w:r w:rsidRPr="00D81BF7">
        <w:t xml:space="preserve"> Firstly, you </w:t>
      </w:r>
      <w:proofErr w:type="gramStart"/>
      <w:r w:rsidRPr="00D81BF7">
        <w:t>need  only</w:t>
      </w:r>
      <w:proofErr w:type="gramEnd"/>
      <w:r w:rsidRPr="00D81BF7">
        <w:t xml:space="preserve">  assess </w:t>
      </w:r>
      <w:proofErr w:type="gramStart"/>
      <w:r w:rsidRPr="00D81BF7">
        <w:t>the  effectiveness</w:t>
      </w:r>
      <w:proofErr w:type="gramEnd"/>
      <w:r w:rsidRPr="00D81BF7">
        <w:t xml:space="preserve">  of </w:t>
      </w:r>
      <w:proofErr w:type="gramStart"/>
      <w:r w:rsidRPr="00D81BF7">
        <w:t>the  persuasive,  traditional</w:t>
      </w:r>
      <w:proofErr w:type="gramEnd"/>
      <w:r w:rsidRPr="00D81BF7">
        <w:t xml:space="preserve">  </w:t>
      </w:r>
      <w:proofErr w:type="gramStart"/>
      <w:r w:rsidRPr="00D81BF7">
        <w:t>sermon  as</w:t>
      </w:r>
      <w:proofErr w:type="gramEnd"/>
      <w:r w:rsidRPr="00D81BF7">
        <w:t xml:space="preserve"> it has been </w:t>
      </w:r>
      <w:proofErr w:type="gramStart"/>
      <w:r w:rsidRPr="00D81BF7">
        <w:t>used  to</w:t>
      </w:r>
      <w:proofErr w:type="gramEnd"/>
      <w:r w:rsidRPr="00D81BF7">
        <w:t xml:space="preserve"> increase giving in ‘Churches </w:t>
      </w:r>
      <w:proofErr w:type="gramStart"/>
      <w:r w:rsidRPr="00D81BF7">
        <w:t>of  Christ</w:t>
      </w:r>
      <w:proofErr w:type="gramEnd"/>
      <w:r w:rsidRPr="00D81BF7">
        <w:t xml:space="preserve">’ </w:t>
      </w:r>
      <w:proofErr w:type="gramStart"/>
      <w:r w:rsidRPr="00D81BF7">
        <w:t>in  '</w:t>
      </w:r>
      <w:proofErr w:type="gramEnd"/>
      <w:r w:rsidRPr="00D81BF7">
        <w:t xml:space="preserve">Australia'.  </w:t>
      </w:r>
      <w:proofErr w:type="gramStart"/>
      <w:r w:rsidRPr="00D81BF7">
        <w:t>Secondly,  the</w:t>
      </w:r>
      <w:proofErr w:type="gramEnd"/>
      <w:r w:rsidRPr="00D81BF7">
        <w:t xml:space="preserve">  question also includes the word 'Today' – so you are to limit your investigation to the current Church environment.</w:t>
      </w:r>
    </w:p>
    <w:p w14:paraId="10EC8478" w14:textId="77777777" w:rsidR="00DC19C7" w:rsidRPr="00D81BF7" w:rsidRDefault="00DC19C7" w:rsidP="00DC19C7">
      <w:pPr>
        <w:jc w:val="center"/>
      </w:pPr>
      <w:r w:rsidRPr="00D81BF7">
        <w:t>Step 4 Investigate</w:t>
      </w:r>
    </w:p>
    <w:p w14:paraId="5CA2A877" w14:textId="77777777" w:rsidR="00DC19C7" w:rsidRPr="00D81BF7" w:rsidRDefault="00DC19C7" w:rsidP="00DC19C7">
      <w:pPr>
        <w:jc w:val="both"/>
      </w:pPr>
      <w:r w:rsidRPr="00D81BF7">
        <w:t>Investigate the topic through focused research</w:t>
      </w:r>
      <w:r>
        <w:t>.</w:t>
      </w:r>
    </w:p>
    <w:p w14:paraId="6725B1E6" w14:textId="77777777" w:rsidR="00DC19C7" w:rsidRPr="00D81BF7" w:rsidRDefault="00DC19C7" w:rsidP="00DC19C7">
      <w:pPr>
        <w:jc w:val="both"/>
      </w:pPr>
      <w:r w:rsidRPr="00D81BF7">
        <w:t xml:space="preserve">Now that you have a very firm idea of what specific aspects of the topic </w:t>
      </w:r>
      <w:proofErr w:type="gramStart"/>
      <w:r w:rsidRPr="00D81BF7">
        <w:t>you  need</w:t>
      </w:r>
      <w:proofErr w:type="gramEnd"/>
      <w:r w:rsidRPr="00D81BF7">
        <w:t xml:space="preserve"> to </w:t>
      </w:r>
      <w:proofErr w:type="gramStart"/>
      <w:r w:rsidRPr="00D81BF7">
        <w:t>investigate,  you</w:t>
      </w:r>
      <w:proofErr w:type="gramEnd"/>
      <w:r w:rsidRPr="00D81BF7">
        <w:t xml:space="preserve"> need to do some in-depth research.</w:t>
      </w:r>
    </w:p>
    <w:p w14:paraId="620D098D" w14:textId="77777777" w:rsidR="00DC19C7" w:rsidRPr="00D81BF7" w:rsidRDefault="00DC19C7" w:rsidP="00DC19C7">
      <w:pPr>
        <w:jc w:val="both"/>
      </w:pPr>
      <w:r w:rsidRPr="00D81BF7">
        <w:t xml:space="preserve">Go to the literature on your topic - for example, books, articles, and newspaper stories. Identify relevant portions from Scripture. At this stage, though, don't </w:t>
      </w:r>
      <w:proofErr w:type="gramStart"/>
      <w:r w:rsidRPr="00D81BF7">
        <w:t>read  each</w:t>
      </w:r>
      <w:proofErr w:type="gramEnd"/>
      <w:r w:rsidRPr="00D81BF7">
        <w:t xml:space="preserve">  book or </w:t>
      </w:r>
      <w:proofErr w:type="gramStart"/>
      <w:r w:rsidRPr="00D81BF7">
        <w:t>article  deeply</w:t>
      </w:r>
      <w:proofErr w:type="gramEnd"/>
      <w:r w:rsidRPr="00D81BF7">
        <w:t xml:space="preserve">.  What </w:t>
      </w:r>
      <w:proofErr w:type="gramStart"/>
      <w:r w:rsidRPr="00D81BF7">
        <w:t>you  need</w:t>
      </w:r>
      <w:proofErr w:type="gramEnd"/>
      <w:r w:rsidRPr="00D81BF7">
        <w:t xml:space="preserve">  to do is to skim </w:t>
      </w:r>
      <w:proofErr w:type="gramStart"/>
      <w:r w:rsidRPr="00D81BF7">
        <w:t>read</w:t>
      </w:r>
      <w:proofErr w:type="gramEnd"/>
      <w:r w:rsidRPr="00D81BF7">
        <w:t xml:space="preserve"> for main ideas and themes. To do this, read the first </w:t>
      </w:r>
      <w:proofErr w:type="gramStart"/>
      <w:r w:rsidRPr="00D81BF7">
        <w:t>and  last</w:t>
      </w:r>
      <w:proofErr w:type="gramEnd"/>
      <w:r w:rsidRPr="00D81BF7">
        <w:t xml:space="preserve">  </w:t>
      </w:r>
      <w:proofErr w:type="gramStart"/>
      <w:r w:rsidRPr="00D81BF7">
        <w:t>sentences  of</w:t>
      </w:r>
      <w:proofErr w:type="gramEnd"/>
      <w:r w:rsidRPr="00D81BF7">
        <w:t xml:space="preserve">  </w:t>
      </w:r>
      <w:proofErr w:type="gramStart"/>
      <w:r w:rsidRPr="00D81BF7">
        <w:t>each  paragraph</w:t>
      </w:r>
      <w:proofErr w:type="gramEnd"/>
      <w:r w:rsidRPr="00D81BF7">
        <w:t xml:space="preserve"> - this should give you a good starting point.</w:t>
      </w:r>
    </w:p>
    <w:p w14:paraId="293440F6" w14:textId="77777777" w:rsidR="00DC19C7" w:rsidRPr="00D81BF7" w:rsidRDefault="00DC19C7" w:rsidP="00DC19C7">
      <w:pPr>
        <w:jc w:val="center"/>
      </w:pPr>
      <w:r w:rsidRPr="00D81BF7">
        <w:t>Step 5 Generate Ideas</w:t>
      </w:r>
    </w:p>
    <w:p w14:paraId="54ACF5EE" w14:textId="77777777" w:rsidR="00DC19C7" w:rsidRDefault="00DC19C7" w:rsidP="00DC19C7">
      <w:pPr>
        <w:jc w:val="both"/>
      </w:pPr>
      <w:r w:rsidRPr="00D81BF7">
        <w:t>The next stage is to generate ideas on your topic. Your skim reading of the literature should have helped you to develop an understanding of what some of the main ideas in your assignment may be.</w:t>
      </w:r>
    </w:p>
    <w:p w14:paraId="7C2A5C7A" w14:textId="77777777" w:rsidR="00F05B75" w:rsidRPr="00D81BF7" w:rsidRDefault="00F05B75" w:rsidP="00DC19C7">
      <w:pPr>
        <w:jc w:val="both"/>
      </w:pPr>
    </w:p>
    <w:p w14:paraId="0A63A021" w14:textId="77777777" w:rsidR="00DC19C7" w:rsidRPr="00D81BF7" w:rsidRDefault="00DC19C7" w:rsidP="00DC19C7">
      <w:pPr>
        <w:jc w:val="both"/>
      </w:pPr>
      <w:r w:rsidRPr="00D81BF7">
        <w:lastRenderedPageBreak/>
        <w:t xml:space="preserve">One of the best methods to help you generate ideas is to brainstorm. Simply take a blank sheet of paper and write down any ideas that come to your mind - no matter how good or bad you may think they are. The aim here is to generate as many ideas as you can. You may even be able to discuss your topic with </w:t>
      </w:r>
      <w:proofErr w:type="gramStart"/>
      <w:r w:rsidRPr="00D81BF7">
        <w:t>others, and</w:t>
      </w:r>
      <w:proofErr w:type="gramEnd"/>
      <w:r w:rsidRPr="00D81BF7">
        <w:t xml:space="preserve"> use them to help you generate ideas.</w:t>
      </w:r>
    </w:p>
    <w:p w14:paraId="2B02BE59" w14:textId="77777777" w:rsidR="00DC19C7" w:rsidRPr="00D81BF7" w:rsidRDefault="00DC19C7" w:rsidP="00DC19C7">
      <w:pPr>
        <w:jc w:val="both"/>
      </w:pPr>
      <w:r w:rsidRPr="00D81BF7">
        <w:t>An easy technique that you might find helpful is the 'PMI' approach to brainstorming:</w:t>
      </w:r>
    </w:p>
    <w:p w14:paraId="234D2431" w14:textId="77777777" w:rsidR="00DC19C7" w:rsidRPr="00D81BF7" w:rsidRDefault="00DC19C7" w:rsidP="00DC19C7">
      <w:pPr>
        <w:ind w:firstLine="720"/>
        <w:jc w:val="both"/>
      </w:pPr>
      <w:r w:rsidRPr="00D81BF7">
        <w:t xml:space="preserve">Pluses </w:t>
      </w:r>
    </w:p>
    <w:p w14:paraId="617226B1" w14:textId="77777777" w:rsidR="00DC19C7" w:rsidRPr="00D81BF7" w:rsidRDefault="00DC19C7" w:rsidP="00DC19C7">
      <w:pPr>
        <w:ind w:firstLine="720"/>
        <w:jc w:val="both"/>
      </w:pPr>
      <w:r w:rsidRPr="00D81BF7">
        <w:t>Minuses</w:t>
      </w:r>
    </w:p>
    <w:p w14:paraId="73434BA9" w14:textId="77777777" w:rsidR="00DC19C7" w:rsidRPr="00D81BF7" w:rsidRDefault="00DC19C7" w:rsidP="00DC19C7">
      <w:pPr>
        <w:ind w:firstLine="720"/>
        <w:jc w:val="both"/>
      </w:pPr>
      <w:r w:rsidRPr="00D81BF7">
        <w:t>Interesting things</w:t>
      </w:r>
    </w:p>
    <w:p w14:paraId="47DF5410" w14:textId="77777777" w:rsidR="00DC19C7" w:rsidRPr="00D81BF7" w:rsidRDefault="00DC19C7" w:rsidP="00DC19C7">
      <w:pPr>
        <w:jc w:val="both"/>
      </w:pPr>
      <w:r w:rsidRPr="00D81BF7">
        <w:t xml:space="preserve">Given your </w:t>
      </w:r>
      <w:proofErr w:type="gramStart"/>
      <w:r w:rsidRPr="00D81BF7">
        <w:t>particular topic</w:t>
      </w:r>
      <w:proofErr w:type="gramEnd"/>
      <w:r w:rsidRPr="00D81BF7">
        <w:t xml:space="preserve">, what are the </w:t>
      </w:r>
      <w:proofErr w:type="gramStart"/>
      <w:r w:rsidRPr="00D81BF7">
        <w:t>pluses</w:t>
      </w:r>
      <w:proofErr w:type="gramEnd"/>
      <w:r w:rsidRPr="00D81BF7">
        <w:t xml:space="preserve"> (advantages)? What are the minuses (disadvantages)?</w:t>
      </w:r>
    </w:p>
    <w:p w14:paraId="5DA8B244" w14:textId="77777777" w:rsidR="00DC19C7" w:rsidRPr="00D81BF7" w:rsidRDefault="00DC19C7" w:rsidP="00DC19C7">
      <w:pPr>
        <w:jc w:val="both"/>
      </w:pPr>
      <w:r w:rsidRPr="00D81BF7">
        <w:t xml:space="preserve">What interesting ideas did you </w:t>
      </w:r>
      <w:proofErr w:type="gramStart"/>
      <w:r w:rsidRPr="00D81BF7">
        <w:t>meet</w:t>
      </w:r>
      <w:proofErr w:type="gramEnd"/>
      <w:r w:rsidRPr="00D81BF7">
        <w:t xml:space="preserve"> with as you were considering these aspects?</w:t>
      </w:r>
    </w:p>
    <w:p w14:paraId="44917F5C" w14:textId="77777777" w:rsidR="00DC19C7" w:rsidRPr="00D81BF7" w:rsidRDefault="00DC19C7" w:rsidP="00DC19C7">
      <w:pPr>
        <w:jc w:val="both"/>
      </w:pPr>
      <w:r w:rsidRPr="00D81BF7">
        <w:t>For example, consider this topic:</w:t>
      </w:r>
    </w:p>
    <w:p w14:paraId="6C710D6E" w14:textId="77777777" w:rsidR="00DC19C7" w:rsidRPr="00D81BF7" w:rsidRDefault="00DC19C7" w:rsidP="00DC19C7">
      <w:pPr>
        <w:jc w:val="both"/>
      </w:pPr>
      <w:r w:rsidRPr="00D81BF7">
        <w:t>What are the strengths of the Newsletter? (Pluses)</w:t>
      </w:r>
    </w:p>
    <w:p w14:paraId="481D1851" w14:textId="77777777" w:rsidR="00DC19C7" w:rsidRPr="00D81BF7" w:rsidRDefault="00DC19C7" w:rsidP="00DC19C7">
      <w:pPr>
        <w:jc w:val="both"/>
      </w:pPr>
      <w:r w:rsidRPr="00D81BF7">
        <w:t>Are there any weaknesses or disadvantages? (Minuses)</w:t>
      </w:r>
    </w:p>
    <w:p w14:paraId="1F3AAFDF" w14:textId="77777777" w:rsidR="00DC19C7" w:rsidRPr="00D81BF7" w:rsidRDefault="00DC19C7" w:rsidP="00DC19C7">
      <w:pPr>
        <w:jc w:val="both"/>
      </w:pPr>
      <w:r w:rsidRPr="00D81BF7">
        <w:t>What are the interesting aspects you found while researching the Newsletter? (For example, does a newsletter also achieve other outcomes? Have there been other interesting uses for a newsletter.</w:t>
      </w:r>
    </w:p>
    <w:p w14:paraId="40AE4B23" w14:textId="77777777" w:rsidR="00DC19C7" w:rsidRPr="00D81BF7" w:rsidRDefault="00DC19C7" w:rsidP="00DC19C7">
      <w:pPr>
        <w:jc w:val="center"/>
      </w:pPr>
      <w:r w:rsidRPr="00D81BF7">
        <w:t>Step 6 Nominate Main Ideas</w:t>
      </w:r>
    </w:p>
    <w:p w14:paraId="79855753" w14:textId="77777777" w:rsidR="00DC19C7" w:rsidRPr="00D81BF7" w:rsidRDefault="00DC19C7" w:rsidP="00DC19C7">
      <w:pPr>
        <w:jc w:val="both"/>
      </w:pPr>
      <w:r w:rsidRPr="00D81BF7">
        <w:t>Nominate main ideas on the question &amp; logically sequence them</w:t>
      </w:r>
      <w:r>
        <w:t>.</w:t>
      </w:r>
    </w:p>
    <w:p w14:paraId="0B7414A6" w14:textId="77777777" w:rsidR="00DC19C7" w:rsidRPr="00D81BF7" w:rsidRDefault="00DC19C7" w:rsidP="00DC19C7">
      <w:pPr>
        <w:jc w:val="both"/>
      </w:pPr>
      <w:r w:rsidRPr="00D81BF7">
        <w:t xml:space="preserve">Now decide which ideas are most appropriate to your assignment question. Organizing your ideas at this stage can be quite difficult. You may find that your work is messy and difficult to put into some logical order. Here is a method you might find helpful. This is </w:t>
      </w:r>
      <w:proofErr w:type="gramStart"/>
      <w:r w:rsidRPr="00D81BF7">
        <w:t>an  adaptation</w:t>
      </w:r>
      <w:proofErr w:type="gramEnd"/>
      <w:r w:rsidRPr="00D81BF7">
        <w:t xml:space="preserve">  </w:t>
      </w:r>
      <w:proofErr w:type="gramStart"/>
      <w:r w:rsidRPr="00D81BF7">
        <w:t>of  Mallett's</w:t>
      </w:r>
      <w:proofErr w:type="gramEnd"/>
      <w:r w:rsidRPr="00D81BF7">
        <w:t xml:space="preserve"> (1978</w:t>
      </w:r>
      <w:proofErr w:type="gramStart"/>
      <w:r w:rsidRPr="00D81BF7">
        <w:t>)  note</w:t>
      </w:r>
      <w:proofErr w:type="gramEnd"/>
      <w:r w:rsidRPr="00D81BF7">
        <w:t xml:space="preserve">  </w:t>
      </w:r>
      <w:proofErr w:type="gramStart"/>
      <w:r w:rsidRPr="00D81BF7">
        <w:t>taking  system</w:t>
      </w:r>
      <w:proofErr w:type="gramEnd"/>
      <w:r w:rsidRPr="00D81BF7">
        <w:t xml:space="preserve">  called the ORL (</w:t>
      </w:r>
      <w:proofErr w:type="spellStart"/>
      <w:r w:rsidRPr="00D81BF7">
        <w:t>Organising</w:t>
      </w:r>
      <w:proofErr w:type="spellEnd"/>
      <w:r w:rsidRPr="00D81BF7">
        <w:t xml:space="preserve"> Reading for Learning). It is a particularly good method because it replicates how the human brain tends to process information - visually and spatially.</w:t>
      </w:r>
    </w:p>
    <w:p w14:paraId="2A56D0A3" w14:textId="77777777" w:rsidR="00DC19C7" w:rsidRPr="00D81BF7" w:rsidRDefault="00DC19C7" w:rsidP="00DC19C7">
      <w:pPr>
        <w:jc w:val="both"/>
      </w:pPr>
      <w:r w:rsidRPr="00D81BF7">
        <w:t>On a blank sheet of paper, write the assignment question in the middle. Then, add your main ideas around the question. This is how your page would look:</w:t>
      </w:r>
    </w:p>
    <w:p w14:paraId="5F8ECF8F" w14:textId="77777777" w:rsidR="00DC19C7" w:rsidRPr="00D81BF7" w:rsidRDefault="00DC19C7" w:rsidP="00DC19C7">
      <w:pPr>
        <w:jc w:val="both"/>
      </w:pPr>
    </w:p>
    <w:p w14:paraId="04BD92B2" w14:textId="2E78BEBE" w:rsidR="00DC19C7" w:rsidRPr="00D81BF7" w:rsidRDefault="00DC19C7" w:rsidP="00DC19C7">
      <w:pPr>
        <w:jc w:val="center"/>
      </w:pPr>
      <w:r w:rsidRPr="00D81BF7">
        <w:rPr>
          <w:noProof/>
        </w:rPr>
        <w:lastRenderedPageBreak/>
        <w:drawing>
          <wp:inline distT="0" distB="0" distL="0" distR="0" wp14:anchorId="7A7FC5D1" wp14:editId="5ECE5A62">
            <wp:extent cx="3298190" cy="3293110"/>
            <wp:effectExtent l="0" t="0" r="0" b="2540"/>
            <wp:docPr id="1457449004"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449004" name="Picture 1" descr="A diagram of a diagram&#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98190" cy="3293110"/>
                    </a:xfrm>
                    <a:prstGeom prst="rect">
                      <a:avLst/>
                    </a:prstGeom>
                    <a:noFill/>
                    <a:ln>
                      <a:noFill/>
                    </a:ln>
                  </pic:spPr>
                </pic:pic>
              </a:graphicData>
            </a:graphic>
          </wp:inline>
        </w:drawing>
      </w:r>
    </w:p>
    <w:p w14:paraId="77B15FCC" w14:textId="77777777" w:rsidR="00DC19C7" w:rsidRPr="00D81BF7" w:rsidRDefault="00DC19C7" w:rsidP="00DC19C7">
      <w:pPr>
        <w:jc w:val="both"/>
      </w:pPr>
    </w:p>
    <w:p w14:paraId="6AB50A98" w14:textId="77777777" w:rsidR="00DC19C7" w:rsidRPr="00D81BF7" w:rsidRDefault="00DC19C7" w:rsidP="00DC19C7">
      <w:pPr>
        <w:jc w:val="both"/>
      </w:pPr>
      <w:r w:rsidRPr="00D81BF7">
        <w:t>Try to write these main ideas in your own words. Also, try to write these ideas in a sentence.</w:t>
      </w:r>
    </w:p>
    <w:p w14:paraId="2C193253" w14:textId="77777777" w:rsidR="00DC19C7" w:rsidRPr="00D81BF7" w:rsidRDefault="00DC19C7" w:rsidP="00DC19C7">
      <w:pPr>
        <w:jc w:val="both"/>
      </w:pPr>
      <w:r w:rsidRPr="00D81BF7">
        <w:t xml:space="preserve">Lastly, consider what would be a logical way to work through your main ideas- </w:t>
      </w:r>
      <w:proofErr w:type="gramStart"/>
      <w:r w:rsidRPr="00D81BF7">
        <w:t>to  sequence</w:t>
      </w:r>
      <w:proofErr w:type="gramEnd"/>
      <w:r w:rsidRPr="00D81BF7">
        <w:t xml:space="preserve">  them. Remember, in an assignment you are building a case. Number </w:t>
      </w:r>
      <w:proofErr w:type="gramStart"/>
      <w:r w:rsidRPr="00D81BF7">
        <w:t>each  of</w:t>
      </w:r>
      <w:proofErr w:type="gramEnd"/>
      <w:r w:rsidRPr="00D81BF7">
        <w:t xml:space="preserve"> </w:t>
      </w:r>
      <w:proofErr w:type="gramStart"/>
      <w:r w:rsidRPr="00D81BF7">
        <w:t>you  main</w:t>
      </w:r>
      <w:proofErr w:type="gramEnd"/>
      <w:r w:rsidRPr="00D81BF7">
        <w:t xml:space="preserve">  </w:t>
      </w:r>
      <w:proofErr w:type="gramStart"/>
      <w:r w:rsidRPr="00D81BF7">
        <w:t>ideas  in</w:t>
      </w:r>
      <w:proofErr w:type="gramEnd"/>
      <w:r w:rsidRPr="00D81BF7">
        <w:t xml:space="preserve"> </w:t>
      </w:r>
      <w:proofErr w:type="gramStart"/>
      <w:r w:rsidRPr="00D81BF7">
        <w:t>the  order</w:t>
      </w:r>
      <w:proofErr w:type="gramEnd"/>
      <w:r w:rsidRPr="00D81BF7">
        <w:t xml:space="preserve"> you think is best.</w:t>
      </w:r>
    </w:p>
    <w:p w14:paraId="37E5973F" w14:textId="6347B9DF" w:rsidR="00DC19C7" w:rsidRPr="00D81BF7" w:rsidRDefault="00DC19C7" w:rsidP="00D33B1F">
      <w:pPr>
        <w:jc w:val="center"/>
      </w:pPr>
      <w:r w:rsidRPr="00D81BF7">
        <w:t>Step 7 Add Explanation &amp; Evidence</w:t>
      </w:r>
    </w:p>
    <w:p w14:paraId="7DE81071" w14:textId="77777777" w:rsidR="00DC19C7" w:rsidRPr="00D81BF7" w:rsidRDefault="00DC19C7" w:rsidP="00DC19C7">
      <w:pPr>
        <w:jc w:val="both"/>
      </w:pPr>
      <w:r w:rsidRPr="00D81BF7">
        <w:t>Maximize the main ideas by adding explanation and evidence</w:t>
      </w:r>
    </w:p>
    <w:p w14:paraId="4ACBC6F8" w14:textId="77777777" w:rsidR="00DC19C7" w:rsidRDefault="00DC19C7" w:rsidP="00DC19C7">
      <w:pPr>
        <w:jc w:val="both"/>
      </w:pPr>
      <w:r w:rsidRPr="00D81BF7">
        <w:t xml:space="preserve">In an assignment, you are trying to develop a logical case. To do this you must explain your meaning, and ultimately persuade your reader. </w:t>
      </w:r>
    </w:p>
    <w:p w14:paraId="069D051E" w14:textId="77777777" w:rsidR="00DC19C7" w:rsidRPr="00D81BF7" w:rsidRDefault="00DC19C7" w:rsidP="00DC19C7">
      <w:pPr>
        <w:jc w:val="both"/>
      </w:pPr>
      <w:r w:rsidRPr="00D81BF7">
        <w:t xml:space="preserve">Just as a lawyer in a court of law presents </w:t>
      </w:r>
      <w:proofErr w:type="gramStart"/>
      <w:r w:rsidRPr="00D81BF7">
        <w:t>a  range</w:t>
      </w:r>
      <w:proofErr w:type="gramEnd"/>
      <w:r w:rsidRPr="00D81BF7">
        <w:t xml:space="preserve">  </w:t>
      </w:r>
      <w:proofErr w:type="gramStart"/>
      <w:r w:rsidRPr="00D81BF7">
        <w:t>of  evidence</w:t>
      </w:r>
      <w:proofErr w:type="gramEnd"/>
      <w:r w:rsidRPr="00D81BF7">
        <w:t xml:space="preserve">  </w:t>
      </w:r>
      <w:proofErr w:type="gramStart"/>
      <w:r w:rsidRPr="00D81BF7">
        <w:t>to  persuade</w:t>
      </w:r>
      <w:proofErr w:type="gramEnd"/>
      <w:r w:rsidRPr="00D81BF7">
        <w:t xml:space="preserve"> the jury, you must also present a range of evidence to persuade your teacher or lecturer.</w:t>
      </w:r>
    </w:p>
    <w:p w14:paraId="5866D889" w14:textId="77777777" w:rsidR="00DC19C7" w:rsidRPr="00D81BF7" w:rsidRDefault="00DC19C7" w:rsidP="00DC19C7">
      <w:pPr>
        <w:jc w:val="both"/>
      </w:pPr>
      <w:r w:rsidRPr="00D81BF7">
        <w:t xml:space="preserve">Remember, your case will be stronger if you can demonstrate that there is some </w:t>
      </w:r>
      <w:proofErr w:type="gramStart"/>
      <w:r w:rsidRPr="00D81BF7">
        <w:t>agreement  between</w:t>
      </w:r>
      <w:proofErr w:type="gramEnd"/>
      <w:r w:rsidRPr="00D81BF7">
        <w:t xml:space="preserve">  experts in the field that the ideas that </w:t>
      </w:r>
      <w:proofErr w:type="gramStart"/>
      <w:r w:rsidRPr="00D81BF7">
        <w:t>you  have</w:t>
      </w:r>
      <w:proofErr w:type="gramEnd"/>
      <w:r w:rsidRPr="00D81BF7">
        <w:t xml:space="preserve">  </w:t>
      </w:r>
      <w:proofErr w:type="gramStart"/>
      <w:r w:rsidRPr="00D81BF7">
        <w:t>put  forward</w:t>
      </w:r>
      <w:proofErr w:type="gramEnd"/>
      <w:r w:rsidRPr="00D81BF7">
        <w:t xml:space="preserve">  </w:t>
      </w:r>
      <w:proofErr w:type="gramStart"/>
      <w:r w:rsidRPr="00D81BF7">
        <w:t>are  logical,  appropriate</w:t>
      </w:r>
      <w:proofErr w:type="gramEnd"/>
      <w:r w:rsidRPr="00D81BF7">
        <w:t xml:space="preserve">  </w:t>
      </w:r>
      <w:proofErr w:type="gramStart"/>
      <w:r w:rsidRPr="00D81BF7">
        <w:t>and  correct</w:t>
      </w:r>
      <w:proofErr w:type="gramEnd"/>
      <w:r w:rsidRPr="00D81BF7">
        <w:t xml:space="preserve">.  </w:t>
      </w:r>
      <w:proofErr w:type="gramStart"/>
      <w:r w:rsidRPr="00D81BF7">
        <w:t>Add  this</w:t>
      </w:r>
      <w:proofErr w:type="gramEnd"/>
      <w:r w:rsidRPr="00D81BF7">
        <w:t xml:space="preserve"> explanation and evidence to your ORL. By now it should look something like this:</w:t>
      </w:r>
    </w:p>
    <w:p w14:paraId="6A045A48" w14:textId="77777777" w:rsidR="00DC19C7" w:rsidRPr="00D81BF7" w:rsidRDefault="00DC19C7" w:rsidP="00DC19C7">
      <w:pPr>
        <w:ind w:left="720"/>
        <w:jc w:val="both"/>
      </w:pPr>
      <w:r w:rsidRPr="00D81BF7">
        <w:t>Remember Check to make sure you are answering the question that has been asked.</w:t>
      </w:r>
    </w:p>
    <w:p w14:paraId="44085B64" w14:textId="77777777" w:rsidR="00DC19C7" w:rsidRDefault="00DC19C7" w:rsidP="00DC19C7">
      <w:pPr>
        <w:jc w:val="both"/>
      </w:pPr>
      <w:r w:rsidRPr="00D81BF7">
        <w:t xml:space="preserve"> </w:t>
      </w:r>
    </w:p>
    <w:p w14:paraId="29E59B05" w14:textId="77777777" w:rsidR="0015410A" w:rsidRDefault="0015410A" w:rsidP="00DC19C7">
      <w:pPr>
        <w:jc w:val="both"/>
      </w:pPr>
    </w:p>
    <w:p w14:paraId="7E29AD3D" w14:textId="77777777" w:rsidR="0015410A" w:rsidRPr="00D81BF7" w:rsidRDefault="0015410A" w:rsidP="00DC19C7">
      <w:pPr>
        <w:jc w:val="both"/>
      </w:pPr>
    </w:p>
    <w:p w14:paraId="0FA6E000" w14:textId="77777777" w:rsidR="00DC19C7" w:rsidRPr="00D81BF7" w:rsidRDefault="00DC19C7" w:rsidP="00DC19C7">
      <w:pPr>
        <w:jc w:val="center"/>
      </w:pPr>
      <w:r w:rsidRPr="00D81BF7">
        <w:lastRenderedPageBreak/>
        <w:t>Step 8 Writing Phase</w:t>
      </w:r>
    </w:p>
    <w:p w14:paraId="0FEC1D38" w14:textId="77777777" w:rsidR="00DC19C7" w:rsidRPr="00D81BF7" w:rsidRDefault="00DC19C7" w:rsidP="00DC19C7">
      <w:pPr>
        <w:jc w:val="both"/>
      </w:pPr>
      <w:r w:rsidRPr="00D81BF7">
        <w:t>Enter the writing phase - write the body paragraphs first</w:t>
      </w:r>
    </w:p>
    <w:p w14:paraId="0A58AF74" w14:textId="77777777" w:rsidR="00DC19C7" w:rsidRPr="00D81BF7" w:rsidRDefault="00DC19C7" w:rsidP="00DC19C7">
      <w:pPr>
        <w:jc w:val="both"/>
      </w:pPr>
      <w:r w:rsidRPr="00D81BF7">
        <w:t xml:space="preserve">You may not believe it, but </w:t>
      </w:r>
      <w:proofErr w:type="gramStart"/>
      <w:r w:rsidRPr="00D81BF7">
        <w:t>actually writing</w:t>
      </w:r>
      <w:proofErr w:type="gramEnd"/>
      <w:r w:rsidRPr="00D81BF7">
        <w:t xml:space="preserve"> the assignment is now the easiest part. You simply convert each main idea from your ORL into paragraphs. The Main Idea becomes the topic sentence of the paragraph (the opening sentence). The explanation, evidence and examples become the sentences that follow.</w:t>
      </w:r>
    </w:p>
    <w:p w14:paraId="15D68924" w14:textId="77777777" w:rsidR="00DC19C7" w:rsidRPr="00D81BF7" w:rsidRDefault="00DC19C7" w:rsidP="00DC19C7">
      <w:pPr>
        <w:jc w:val="both"/>
      </w:pPr>
      <w:r w:rsidRPr="00D81BF7">
        <w:t>Ensure each paragraph:</w:t>
      </w:r>
    </w:p>
    <w:p w14:paraId="6257F8AD" w14:textId="77777777" w:rsidR="00DC19C7" w:rsidRPr="00D81BF7" w:rsidRDefault="00DC19C7" w:rsidP="00DC19C7">
      <w:pPr>
        <w:jc w:val="both"/>
      </w:pPr>
      <w:r w:rsidRPr="00D81BF7">
        <w:t>•</w:t>
      </w:r>
      <w:r w:rsidRPr="00D81BF7">
        <w:tab/>
        <w:t xml:space="preserve">Addresses one main point </w:t>
      </w:r>
      <w:proofErr w:type="gramStart"/>
      <w:r w:rsidRPr="00D81BF7">
        <w:t>only;</w:t>
      </w:r>
      <w:proofErr w:type="gramEnd"/>
    </w:p>
    <w:p w14:paraId="63EBF371" w14:textId="77777777" w:rsidR="00DC19C7" w:rsidRPr="00D81BF7" w:rsidRDefault="00DC19C7" w:rsidP="00DC19C7">
      <w:pPr>
        <w:jc w:val="both"/>
      </w:pPr>
      <w:r w:rsidRPr="00D81BF7">
        <w:t>•</w:t>
      </w:r>
      <w:r w:rsidRPr="00D81BF7">
        <w:tab/>
      </w:r>
      <w:proofErr w:type="gramStart"/>
      <w:r w:rsidRPr="00D81BF7">
        <w:t>Is</w:t>
      </w:r>
      <w:proofErr w:type="gramEnd"/>
      <w:r w:rsidRPr="00D81BF7">
        <w:t xml:space="preserve"> at least 3 sentences </w:t>
      </w:r>
      <w:proofErr w:type="gramStart"/>
      <w:r w:rsidRPr="00D81BF7">
        <w:t>long;</w:t>
      </w:r>
      <w:proofErr w:type="gramEnd"/>
    </w:p>
    <w:p w14:paraId="6DE713C9" w14:textId="77777777" w:rsidR="00DC19C7" w:rsidRPr="00D81BF7" w:rsidRDefault="00DC19C7" w:rsidP="00DC19C7">
      <w:pPr>
        <w:jc w:val="both"/>
      </w:pPr>
      <w:r w:rsidRPr="00D81BF7">
        <w:t>•</w:t>
      </w:r>
      <w:r w:rsidRPr="00D81BF7">
        <w:tab/>
        <w:t xml:space="preserve">States the main point in a topic </w:t>
      </w:r>
      <w:proofErr w:type="gramStart"/>
      <w:r w:rsidRPr="00D81BF7">
        <w:t>sentence;</w:t>
      </w:r>
      <w:proofErr w:type="gramEnd"/>
    </w:p>
    <w:p w14:paraId="54EEE8C6" w14:textId="77777777" w:rsidR="00DC19C7" w:rsidRPr="00D81BF7" w:rsidRDefault="00DC19C7" w:rsidP="00DC19C7">
      <w:pPr>
        <w:jc w:val="both"/>
      </w:pPr>
      <w:r w:rsidRPr="00D81BF7">
        <w:t>•</w:t>
      </w:r>
      <w:r w:rsidRPr="00D81BF7">
        <w:tab/>
        <w:t>Develops the main point by explaining it, and by giving examples and references.</w:t>
      </w:r>
    </w:p>
    <w:p w14:paraId="748CB556" w14:textId="77777777" w:rsidR="00DC19C7" w:rsidRPr="00D81BF7" w:rsidRDefault="00DC19C7" w:rsidP="00DC19C7">
      <w:pPr>
        <w:jc w:val="both"/>
      </w:pPr>
      <w:r w:rsidRPr="00D81BF7">
        <w:t>Work through each of the Main Ideas from your ORL in the order you have decided is a logical sequence.</w:t>
      </w:r>
    </w:p>
    <w:p w14:paraId="384D1271" w14:textId="77777777" w:rsidR="00DC19C7" w:rsidRPr="00D81BF7" w:rsidRDefault="00DC19C7" w:rsidP="00DC19C7">
      <w:pPr>
        <w:jc w:val="center"/>
      </w:pPr>
      <w:r w:rsidRPr="00D81BF7">
        <w:t>Step 9 Introduction and Conclusion</w:t>
      </w:r>
    </w:p>
    <w:p w14:paraId="7FC93FEE" w14:textId="77777777" w:rsidR="00DC19C7" w:rsidRPr="00D81BF7" w:rsidRDefault="00DC19C7" w:rsidP="00DC19C7">
      <w:pPr>
        <w:jc w:val="both"/>
      </w:pPr>
      <w:r w:rsidRPr="00D81BF7">
        <w:t>The introduction is the 'map' for the journey through the assignment. After reading your introduction, the reader should be quite clear about what it is you are going to do, and how. Here is how an effective introduction is normally structured:</w:t>
      </w:r>
    </w:p>
    <w:p w14:paraId="66A68738" w14:textId="77777777" w:rsidR="00DC19C7" w:rsidRPr="00D81BF7" w:rsidRDefault="00DC19C7" w:rsidP="00DC19C7">
      <w:pPr>
        <w:ind w:left="720" w:hanging="720"/>
        <w:jc w:val="both"/>
      </w:pPr>
      <w:r w:rsidRPr="00D81BF7">
        <w:t>•</w:t>
      </w:r>
      <w:r w:rsidRPr="00D81BF7">
        <w:tab/>
        <w:t xml:space="preserve">Begin with an opening statement or two to introduce the general topic area of the </w:t>
      </w:r>
      <w:proofErr w:type="gramStart"/>
      <w:r w:rsidRPr="00D81BF7">
        <w:t>assignment;</w:t>
      </w:r>
      <w:proofErr w:type="gramEnd"/>
    </w:p>
    <w:p w14:paraId="1D9E4FA1" w14:textId="77777777" w:rsidR="00DC19C7" w:rsidRPr="00D81BF7" w:rsidRDefault="00DC19C7" w:rsidP="00DC19C7">
      <w:pPr>
        <w:ind w:left="720" w:hanging="720"/>
        <w:jc w:val="both"/>
      </w:pPr>
      <w:r w:rsidRPr="00D81BF7">
        <w:t>•</w:t>
      </w:r>
      <w:r w:rsidRPr="00D81BF7">
        <w:tab/>
        <w:t>Provide a statement of the specific task (or question) to be addressed in the essay, and what will be argued in relation to this task (or question).</w:t>
      </w:r>
    </w:p>
    <w:p w14:paraId="5D61969F" w14:textId="77777777" w:rsidR="00DC19C7" w:rsidRPr="00D81BF7" w:rsidRDefault="00DC19C7" w:rsidP="00DC19C7">
      <w:pPr>
        <w:ind w:left="720" w:hanging="720"/>
        <w:jc w:val="both"/>
      </w:pPr>
      <w:r w:rsidRPr="00D81BF7">
        <w:t>•</w:t>
      </w:r>
      <w:r w:rsidRPr="00D81BF7">
        <w:tab/>
        <w:t>Give a brief description of how the content in the essay will be presented - what are you going to discuss/analyze, and what will your discussion/argument reveal?</w:t>
      </w:r>
    </w:p>
    <w:p w14:paraId="34D152F5" w14:textId="77777777" w:rsidR="00DC19C7" w:rsidRPr="00D81BF7" w:rsidRDefault="00DC19C7" w:rsidP="00DC19C7">
      <w:pPr>
        <w:jc w:val="both"/>
      </w:pPr>
      <w:r w:rsidRPr="00D81BF7">
        <w:t>Now, add the conclusion. Essentially, the conclusion should contain two pieces:</w:t>
      </w:r>
    </w:p>
    <w:p w14:paraId="5D6850CD" w14:textId="77777777" w:rsidR="00DC19C7" w:rsidRPr="00D81BF7" w:rsidRDefault="00DC19C7" w:rsidP="00DC19C7">
      <w:pPr>
        <w:jc w:val="both"/>
      </w:pPr>
      <w:r w:rsidRPr="00D81BF7">
        <w:t>•</w:t>
      </w:r>
      <w:r w:rsidRPr="00D81BF7">
        <w:tab/>
        <w:t>A summary of the main points made in the body of your assignment; and</w:t>
      </w:r>
    </w:p>
    <w:p w14:paraId="05F0B379" w14:textId="77777777" w:rsidR="00DC19C7" w:rsidRPr="00D81BF7" w:rsidRDefault="00DC19C7" w:rsidP="00DC19C7">
      <w:pPr>
        <w:ind w:left="720" w:hanging="720"/>
        <w:jc w:val="both"/>
      </w:pPr>
      <w:r w:rsidRPr="00D81BF7">
        <w:t>•</w:t>
      </w:r>
      <w:r w:rsidRPr="00D81BF7">
        <w:tab/>
        <w:t>What these demonstrate in relation to the specific task (or question) addressed in the essay.</w:t>
      </w:r>
    </w:p>
    <w:p w14:paraId="2AFD6954" w14:textId="77777777" w:rsidR="00DC19C7" w:rsidRPr="00D81BF7" w:rsidRDefault="00DC19C7" w:rsidP="00DC19C7">
      <w:pPr>
        <w:jc w:val="both"/>
      </w:pPr>
      <w:r w:rsidRPr="00D81BF7">
        <w:t>A typical way of writing a conclusion is something like:</w:t>
      </w:r>
    </w:p>
    <w:p w14:paraId="6635AF98" w14:textId="77777777" w:rsidR="00DC19C7" w:rsidRPr="00D81BF7" w:rsidRDefault="00DC19C7" w:rsidP="00DC19C7">
      <w:pPr>
        <w:ind w:left="720"/>
        <w:jc w:val="both"/>
      </w:pPr>
      <w:r w:rsidRPr="00D81BF7">
        <w:t>In this paper, an examination of {insert text} was presented. It was shown that {insert text</w:t>
      </w:r>
      <w:proofErr w:type="gramStart"/>
      <w:r w:rsidRPr="00D81BF7">
        <w:t>} .</w:t>
      </w:r>
      <w:proofErr w:type="gramEnd"/>
      <w:r w:rsidRPr="00D81BF7">
        <w:t xml:space="preserve"> Therefore,</w:t>
      </w:r>
    </w:p>
    <w:p w14:paraId="349E4631" w14:textId="77777777" w:rsidR="00DC19C7" w:rsidRPr="00D81BF7" w:rsidRDefault="00DC19C7" w:rsidP="00DC19C7">
      <w:pPr>
        <w:ind w:firstLine="720"/>
        <w:jc w:val="both"/>
      </w:pPr>
      <w:r w:rsidRPr="00D81BF7">
        <w:t>{insert text</w:t>
      </w:r>
      <w:proofErr w:type="gramStart"/>
      <w:r w:rsidRPr="00D81BF7">
        <w:t>} .</w:t>
      </w:r>
      <w:proofErr w:type="gramEnd"/>
    </w:p>
    <w:p w14:paraId="1E0DB539" w14:textId="77777777" w:rsidR="0015410A" w:rsidRDefault="0015410A" w:rsidP="00DC19C7">
      <w:pPr>
        <w:jc w:val="center"/>
      </w:pPr>
    </w:p>
    <w:p w14:paraId="36F795D3" w14:textId="4B087217" w:rsidR="00DC19C7" w:rsidRPr="00D81BF7" w:rsidRDefault="00DC19C7" w:rsidP="00DC19C7">
      <w:pPr>
        <w:jc w:val="center"/>
      </w:pPr>
      <w:r w:rsidRPr="00D81BF7">
        <w:lastRenderedPageBreak/>
        <w:t>Step 10 Finalize</w:t>
      </w:r>
    </w:p>
    <w:p w14:paraId="533B9931" w14:textId="77777777" w:rsidR="00DC19C7" w:rsidRPr="00D81BF7" w:rsidRDefault="00DC19C7" w:rsidP="00DC19C7">
      <w:pPr>
        <w:jc w:val="both"/>
      </w:pPr>
      <w:r w:rsidRPr="00D81BF7">
        <w:t>Tidy up the assignment - edit and proof-read</w:t>
      </w:r>
    </w:p>
    <w:p w14:paraId="3070C8F7" w14:textId="77777777" w:rsidR="00DC19C7" w:rsidRPr="00D81BF7" w:rsidRDefault="00DC19C7" w:rsidP="00DC19C7">
      <w:pPr>
        <w:jc w:val="both"/>
      </w:pPr>
      <w:r w:rsidRPr="00D81BF7">
        <w:t xml:space="preserve">Add the final professional polish to your work. Edit and </w:t>
      </w:r>
      <w:proofErr w:type="gramStart"/>
      <w:r w:rsidRPr="00D81BF7">
        <w:t>proof read</w:t>
      </w:r>
      <w:proofErr w:type="gramEnd"/>
      <w:r w:rsidRPr="00D81BF7">
        <w:t xml:space="preserve"> carefully to remove errors in grammar and expression. It is best if you can allow a few days between when you complete writing the assignment and when you edit and </w:t>
      </w:r>
      <w:proofErr w:type="gramStart"/>
      <w:r w:rsidRPr="00D81BF7">
        <w:t>proof read</w:t>
      </w:r>
      <w:proofErr w:type="gramEnd"/>
      <w:r w:rsidRPr="00D81BF7">
        <w:t xml:space="preserve"> it. This allows you to look at the paper </w:t>
      </w:r>
      <w:proofErr w:type="gramStart"/>
      <w:r w:rsidRPr="00D81BF7">
        <w:t>afresh, and</w:t>
      </w:r>
      <w:proofErr w:type="gramEnd"/>
      <w:r w:rsidRPr="00D81BF7">
        <w:t xml:space="preserve"> helps you </w:t>
      </w:r>
      <w:proofErr w:type="gramStart"/>
      <w:r w:rsidRPr="00D81BF7">
        <w:t>see  errors</w:t>
      </w:r>
      <w:proofErr w:type="gramEnd"/>
      <w:r w:rsidRPr="00D81BF7">
        <w:t xml:space="preserve"> that you have overlooked in the writing process. If possible, ask someone else to check your assignment -as they may find errors you have missed.</w:t>
      </w:r>
    </w:p>
    <w:p w14:paraId="63EA6A40" w14:textId="77777777" w:rsidR="00DC19C7" w:rsidRPr="00D81BF7" w:rsidRDefault="00DC19C7" w:rsidP="00DC19C7">
      <w:pPr>
        <w:jc w:val="center"/>
      </w:pPr>
      <w:r w:rsidRPr="00D81BF7">
        <w:t>Step 11 Submit your Assignment</w:t>
      </w:r>
    </w:p>
    <w:p w14:paraId="604C8B07" w14:textId="77777777" w:rsidR="00DC19C7" w:rsidRPr="00D81BF7" w:rsidRDefault="00DC19C7" w:rsidP="00DC19C7">
      <w:pPr>
        <w:pStyle w:val="Heading1"/>
      </w:pPr>
      <w:bookmarkStart w:id="279" w:name="_Toc59564777"/>
      <w:r w:rsidRPr="00D81BF7">
        <w:t>How to Write Exegetical Essay</w:t>
      </w:r>
      <w:bookmarkEnd w:id="279"/>
    </w:p>
    <w:p w14:paraId="737E64EE" w14:textId="77777777" w:rsidR="00DC19C7" w:rsidRPr="00D81BF7" w:rsidRDefault="00DC19C7" w:rsidP="00DC19C7">
      <w:pPr>
        <w:pStyle w:val="BodyText"/>
        <w:spacing w:before="74"/>
        <w:ind w:left="112" w:right="113" w:firstLine="608"/>
        <w:rPr>
          <w:sz w:val="24"/>
        </w:rPr>
      </w:pPr>
      <w:r w:rsidRPr="00D81BF7">
        <w:rPr>
          <w:sz w:val="24"/>
        </w:rPr>
        <w:t xml:space="preserve">The writing of an exegetical essay is a common assessment in theological education. However, frustration for both </w:t>
      </w:r>
      <w:proofErr w:type="gramStart"/>
      <w:r w:rsidRPr="00D81BF7">
        <w:rPr>
          <w:sz w:val="24"/>
        </w:rPr>
        <w:t>student</w:t>
      </w:r>
      <w:proofErr w:type="gramEnd"/>
      <w:r w:rsidRPr="00D81BF7">
        <w:rPr>
          <w:sz w:val="24"/>
        </w:rPr>
        <w:t xml:space="preserve"> and </w:t>
      </w:r>
      <w:proofErr w:type="gramStart"/>
      <w:r w:rsidRPr="00D81BF7">
        <w:rPr>
          <w:sz w:val="24"/>
        </w:rPr>
        <w:t>marker</w:t>
      </w:r>
      <w:proofErr w:type="gramEnd"/>
      <w:r w:rsidRPr="00D81BF7">
        <w:rPr>
          <w:sz w:val="24"/>
        </w:rPr>
        <w:t xml:space="preserve"> </w:t>
      </w:r>
      <w:proofErr w:type="gramStart"/>
      <w:r w:rsidRPr="00D81BF7">
        <w:rPr>
          <w:sz w:val="24"/>
        </w:rPr>
        <w:t>is</w:t>
      </w:r>
      <w:proofErr w:type="gramEnd"/>
      <w:r w:rsidRPr="00D81BF7">
        <w:rPr>
          <w:sz w:val="24"/>
        </w:rPr>
        <w:t xml:space="preserve"> often felt. The cause of this frustration is because of a common misunderstanding of what the task </w:t>
      </w:r>
      <w:proofErr w:type="gramStart"/>
      <w:r w:rsidRPr="00D81BF7">
        <w:rPr>
          <w:sz w:val="24"/>
        </w:rPr>
        <w:t>actually is</w:t>
      </w:r>
      <w:proofErr w:type="gramEnd"/>
      <w:r w:rsidRPr="00D81BF7">
        <w:rPr>
          <w:sz w:val="24"/>
        </w:rPr>
        <w:t xml:space="preserve">. The writing of an exegetical essay is in fact two tasks. The first is to conduct an exegesis proper. The second is writing the results of that exegesis. It is vitally important that a student views these two tasks as separate. The first task is an actual exegesis. The results of this exegesis might have </w:t>
      </w:r>
      <w:proofErr w:type="gramStart"/>
      <w:r w:rsidRPr="00D81BF7">
        <w:rPr>
          <w:sz w:val="24"/>
        </w:rPr>
        <w:t>a number of</w:t>
      </w:r>
      <w:proofErr w:type="gramEnd"/>
      <w:r w:rsidRPr="00D81BF7">
        <w:rPr>
          <w:sz w:val="24"/>
        </w:rPr>
        <w:t xml:space="preserve"> applications; use in a sermon, basis of a class, private study, or the writing of an essay. Exegesis means “to lead out”, meaning a student goes to the text and draws the meaning out. </w:t>
      </w:r>
      <w:r w:rsidRPr="00D81BF7">
        <w:rPr>
          <w:i/>
          <w:sz w:val="24"/>
        </w:rPr>
        <w:t xml:space="preserve">Eisegesis </w:t>
      </w:r>
      <w:r w:rsidRPr="00D81BF7">
        <w:rPr>
          <w:sz w:val="24"/>
        </w:rPr>
        <w:t>means “into” meaning the student goes to the text and reads a meaning into the text.</w:t>
      </w:r>
    </w:p>
    <w:p w14:paraId="4D63057A" w14:textId="77777777" w:rsidR="00DC19C7" w:rsidRPr="00D81BF7" w:rsidRDefault="00DC19C7" w:rsidP="00DC19C7">
      <w:pPr>
        <w:pStyle w:val="Heading1"/>
        <w:rPr>
          <w:sz w:val="24"/>
        </w:rPr>
      </w:pPr>
      <w:bookmarkStart w:id="280" w:name="_Toc59558376"/>
      <w:bookmarkStart w:id="281" w:name="_Toc59562145"/>
      <w:bookmarkStart w:id="282" w:name="_Toc59564778"/>
      <w:r w:rsidRPr="00D81BF7">
        <w:rPr>
          <w:sz w:val="24"/>
        </w:rPr>
        <w:t>How to Conduct an Exegesis</w:t>
      </w:r>
      <w:bookmarkEnd w:id="280"/>
      <w:bookmarkEnd w:id="281"/>
      <w:bookmarkEnd w:id="282"/>
    </w:p>
    <w:p w14:paraId="6AD5E54C" w14:textId="77777777" w:rsidR="00DC19C7" w:rsidRPr="00D81BF7" w:rsidRDefault="00DC19C7" w:rsidP="00DC19C7">
      <w:pPr>
        <w:pStyle w:val="BodyText"/>
        <w:spacing w:before="298"/>
        <w:ind w:left="112" w:right="142"/>
        <w:rPr>
          <w:sz w:val="24"/>
        </w:rPr>
      </w:pPr>
      <w:r w:rsidRPr="00D81BF7">
        <w:rPr>
          <w:sz w:val="24"/>
        </w:rPr>
        <w:t xml:space="preserve">The following is </w:t>
      </w:r>
      <w:proofErr w:type="gramStart"/>
      <w:r w:rsidRPr="00D81BF7">
        <w:rPr>
          <w:sz w:val="24"/>
        </w:rPr>
        <w:t>a brief summary</w:t>
      </w:r>
      <w:proofErr w:type="gramEnd"/>
      <w:r w:rsidRPr="00D81BF7">
        <w:rPr>
          <w:sz w:val="24"/>
        </w:rPr>
        <w:t xml:space="preserve"> of the seven elements that M. J. Gorman has outlined in his book </w:t>
      </w:r>
      <w:r w:rsidRPr="00D81BF7">
        <w:rPr>
          <w:i/>
          <w:sz w:val="24"/>
        </w:rPr>
        <w:t xml:space="preserve">Elements of Biblical Exegesis </w:t>
      </w:r>
      <w:r w:rsidRPr="00D81BF7">
        <w:rPr>
          <w:sz w:val="24"/>
        </w:rPr>
        <w:t xml:space="preserve">(Grand Rapids: Baker, 2009). The student of hermeneutics might find this model useful. This document lists </w:t>
      </w:r>
      <w:proofErr w:type="gramStart"/>
      <w:r w:rsidRPr="00D81BF7">
        <w:rPr>
          <w:sz w:val="24"/>
        </w:rPr>
        <w:t>a number of</w:t>
      </w:r>
      <w:proofErr w:type="gramEnd"/>
      <w:r w:rsidRPr="00D81BF7">
        <w:rPr>
          <w:sz w:val="24"/>
        </w:rPr>
        <w:t xml:space="preserve"> Gorman’s key points that will be used though</w:t>
      </w:r>
      <w:r w:rsidRPr="00D81BF7">
        <w:rPr>
          <w:w w:val="33"/>
          <w:sz w:val="24"/>
        </w:rPr>
        <w:t>-­</w:t>
      </w:r>
      <w:r w:rsidRPr="00D81BF7">
        <w:rPr>
          <w:rFonts w:ascii="Cambria Math" w:hAnsi="Cambria Math" w:cs="Cambria Math"/>
          <w:w w:val="33"/>
          <w:sz w:val="24"/>
        </w:rPr>
        <w:t>‐</w:t>
      </w:r>
      <w:r w:rsidRPr="00D81BF7">
        <w:rPr>
          <w:w w:val="33"/>
          <w:sz w:val="24"/>
        </w:rPr>
        <w:t xml:space="preserve"> </w:t>
      </w:r>
      <w:r w:rsidRPr="00D81BF7">
        <w:rPr>
          <w:sz w:val="24"/>
        </w:rPr>
        <w:t>out this document. Two more useful examples of how to conduct an exegesis are found in Fee,</w:t>
      </w:r>
    </w:p>
    <w:p w14:paraId="2ACA757E" w14:textId="77777777" w:rsidR="00DC19C7" w:rsidRPr="00D81BF7" w:rsidRDefault="00DC19C7" w:rsidP="00DC19C7">
      <w:pPr>
        <w:ind w:left="112" w:right="90"/>
      </w:pPr>
      <w:r w:rsidRPr="00D81BF7">
        <w:t xml:space="preserve">G.D. </w:t>
      </w:r>
      <w:r w:rsidRPr="00D81BF7">
        <w:rPr>
          <w:i/>
        </w:rPr>
        <w:t xml:space="preserve">New Testament Exegesis: A handbook for Students and Pastors </w:t>
      </w:r>
      <w:r w:rsidRPr="00D81BF7">
        <w:t>(</w:t>
      </w:r>
      <w:r w:rsidRPr="00D81BF7">
        <w:rPr>
          <w:color w:val="1A1A1A"/>
        </w:rPr>
        <w:t xml:space="preserve">Louisville: John Knox Press, 2002) and Stuart, D. </w:t>
      </w:r>
      <w:r w:rsidRPr="00D81BF7">
        <w:rPr>
          <w:i/>
        </w:rPr>
        <w:t xml:space="preserve">Old Testament Exegesis: A handbook for Students and Pastors </w:t>
      </w:r>
      <w:r w:rsidRPr="00D81BF7">
        <w:t>(</w:t>
      </w:r>
      <w:r w:rsidRPr="00D81BF7">
        <w:rPr>
          <w:color w:val="1A1A1A"/>
        </w:rPr>
        <w:t>Louisville: John Knox Press, 2009</w:t>
      </w:r>
      <w:r w:rsidRPr="00D81BF7">
        <w:t>)</w:t>
      </w:r>
    </w:p>
    <w:p w14:paraId="340A375E" w14:textId="77777777" w:rsidR="00DC19C7" w:rsidRDefault="00DC19C7" w:rsidP="00DC19C7">
      <w:pPr>
        <w:pStyle w:val="BodyText"/>
        <w:rPr>
          <w:sz w:val="24"/>
        </w:rPr>
      </w:pPr>
    </w:p>
    <w:p w14:paraId="507AA40A" w14:textId="77777777" w:rsidR="00D13687" w:rsidRDefault="00D13687" w:rsidP="00DC19C7">
      <w:pPr>
        <w:pStyle w:val="BodyText"/>
        <w:rPr>
          <w:sz w:val="24"/>
        </w:rPr>
      </w:pPr>
    </w:p>
    <w:p w14:paraId="45C733B9" w14:textId="77777777" w:rsidR="00D13687" w:rsidRPr="00D81BF7" w:rsidRDefault="00D13687" w:rsidP="00DC19C7">
      <w:pPr>
        <w:pStyle w:val="BodyText"/>
        <w:rPr>
          <w:sz w:val="24"/>
        </w:rPr>
      </w:pPr>
    </w:p>
    <w:p w14:paraId="06FAEDC3" w14:textId="77777777" w:rsidR="00DC19C7" w:rsidRPr="00D81BF7" w:rsidRDefault="00DC19C7" w:rsidP="00DC19C7">
      <w:pPr>
        <w:pStyle w:val="Heading2"/>
        <w:keepNext w:val="0"/>
        <w:widowControl w:val="0"/>
        <w:numPr>
          <w:ilvl w:val="0"/>
          <w:numId w:val="34"/>
        </w:numPr>
        <w:tabs>
          <w:tab w:val="left" w:pos="373"/>
        </w:tabs>
        <w:autoSpaceDE w:val="0"/>
        <w:autoSpaceDN w:val="0"/>
        <w:spacing w:before="0"/>
        <w:rPr>
          <w:rFonts w:ascii="Times New Roman" w:hAnsi="Times New Roman" w:cs="Times New Roman"/>
          <w:sz w:val="24"/>
          <w:szCs w:val="24"/>
        </w:rPr>
      </w:pPr>
      <w:bookmarkStart w:id="283" w:name="_Toc59558377"/>
      <w:bookmarkStart w:id="284" w:name="_Toc59562146"/>
      <w:bookmarkStart w:id="285" w:name="_Toc59564779"/>
      <w:r w:rsidRPr="00D81BF7">
        <w:rPr>
          <w:rFonts w:ascii="Times New Roman" w:hAnsi="Times New Roman" w:cs="Times New Roman"/>
          <w:sz w:val="24"/>
          <w:szCs w:val="24"/>
        </w:rPr>
        <w:lastRenderedPageBreak/>
        <w:t>Survey: Preparation and overview or</w:t>
      </w:r>
      <w:r w:rsidRPr="00D81BF7">
        <w:rPr>
          <w:rFonts w:ascii="Times New Roman" w:hAnsi="Times New Roman" w:cs="Times New Roman"/>
          <w:spacing w:val="-2"/>
          <w:sz w:val="24"/>
          <w:szCs w:val="24"/>
        </w:rPr>
        <w:t xml:space="preserve"> </w:t>
      </w:r>
      <w:r w:rsidRPr="00D81BF7">
        <w:rPr>
          <w:rFonts w:ascii="Times New Roman" w:hAnsi="Times New Roman" w:cs="Times New Roman"/>
          <w:sz w:val="24"/>
          <w:szCs w:val="24"/>
        </w:rPr>
        <w:t>introduction</w:t>
      </w:r>
      <w:bookmarkEnd w:id="283"/>
      <w:bookmarkEnd w:id="284"/>
      <w:bookmarkEnd w:id="285"/>
    </w:p>
    <w:p w14:paraId="44442479" w14:textId="1EF88F68" w:rsidR="00DC19C7" w:rsidRPr="00D81BF7" w:rsidRDefault="00DC19C7" w:rsidP="00DC19C7">
      <w:pPr>
        <w:pStyle w:val="BodyText"/>
        <w:ind w:left="112" w:right="228"/>
        <w:rPr>
          <w:sz w:val="24"/>
        </w:rPr>
      </w:pPr>
      <w:r w:rsidRPr="00D81BF7">
        <w:rPr>
          <w:sz w:val="24"/>
        </w:rPr>
        <w:t xml:space="preserve">Read the text, perhaps from </w:t>
      </w:r>
      <w:proofErr w:type="gramStart"/>
      <w:r w:rsidRPr="00D81BF7">
        <w:rPr>
          <w:sz w:val="24"/>
        </w:rPr>
        <w:t>a number of</w:t>
      </w:r>
      <w:proofErr w:type="gramEnd"/>
      <w:r w:rsidRPr="00D81BF7">
        <w:rPr>
          <w:sz w:val="24"/>
        </w:rPr>
        <w:t xml:space="preserve"> different translations. The important aspect here is that time is taken to read the section </w:t>
      </w:r>
      <w:proofErr w:type="gramStart"/>
      <w:r w:rsidRPr="00D81BF7">
        <w:rPr>
          <w:sz w:val="24"/>
        </w:rPr>
        <w:t>a number of</w:t>
      </w:r>
      <w:proofErr w:type="gramEnd"/>
      <w:r w:rsidRPr="00D81BF7">
        <w:rPr>
          <w:sz w:val="24"/>
        </w:rPr>
        <w:t xml:space="preserve"> times. If </w:t>
      </w:r>
      <w:proofErr w:type="gramStart"/>
      <w:r w:rsidRPr="00D81BF7">
        <w:rPr>
          <w:sz w:val="24"/>
        </w:rPr>
        <w:t>possible</w:t>
      </w:r>
      <w:proofErr w:type="gramEnd"/>
      <w:r w:rsidRPr="00D81BF7">
        <w:rPr>
          <w:sz w:val="24"/>
        </w:rPr>
        <w:t xml:space="preserve"> not just the passage under study but the whole chapter, letter, or book.</w:t>
      </w:r>
    </w:p>
    <w:p w14:paraId="531912E7" w14:textId="77777777" w:rsidR="00DC19C7" w:rsidRPr="00D81BF7" w:rsidRDefault="00DC19C7" w:rsidP="00DC19C7">
      <w:pPr>
        <w:pStyle w:val="BodyText"/>
        <w:ind w:left="112" w:right="330"/>
        <w:rPr>
          <w:sz w:val="24"/>
        </w:rPr>
      </w:pPr>
      <w:r w:rsidRPr="00D81BF7">
        <w:rPr>
          <w:sz w:val="24"/>
        </w:rPr>
        <w:t>When writing a formal introduction (like an assignment) you need an introduction. This should include the overall direction of the section, and perhaps some key points. While this will not be written until you have completed your exegesis, it is a work in progress. As you are reading keep notes. Perhaps as you are reading this section for the first time, ask what hits you? Is there something about the text that strikes you?</w:t>
      </w:r>
    </w:p>
    <w:p w14:paraId="34B250AB" w14:textId="77777777" w:rsidR="00DC19C7" w:rsidRPr="00D81BF7" w:rsidRDefault="00DC19C7" w:rsidP="00DC19C7">
      <w:pPr>
        <w:pStyle w:val="Heading2"/>
        <w:keepNext w:val="0"/>
        <w:widowControl w:val="0"/>
        <w:numPr>
          <w:ilvl w:val="0"/>
          <w:numId w:val="34"/>
        </w:numPr>
        <w:tabs>
          <w:tab w:val="left" w:pos="373"/>
        </w:tabs>
        <w:autoSpaceDE w:val="0"/>
        <w:autoSpaceDN w:val="0"/>
        <w:spacing w:before="0"/>
        <w:rPr>
          <w:rFonts w:ascii="Times New Roman" w:hAnsi="Times New Roman" w:cs="Times New Roman"/>
          <w:sz w:val="24"/>
          <w:szCs w:val="24"/>
        </w:rPr>
      </w:pPr>
      <w:bookmarkStart w:id="286" w:name="_Toc59558378"/>
      <w:bookmarkStart w:id="287" w:name="_Toc59562147"/>
      <w:bookmarkStart w:id="288" w:name="_Toc59564780"/>
      <w:r w:rsidRPr="00D81BF7">
        <w:rPr>
          <w:rFonts w:ascii="Times New Roman" w:hAnsi="Times New Roman" w:cs="Times New Roman"/>
          <w:sz w:val="24"/>
          <w:szCs w:val="24"/>
        </w:rPr>
        <w:t>Contextual Analysis: Consideration of the historical and literary contexts of the</w:t>
      </w:r>
      <w:r w:rsidRPr="00D81BF7">
        <w:rPr>
          <w:rFonts w:ascii="Times New Roman" w:hAnsi="Times New Roman" w:cs="Times New Roman"/>
          <w:spacing w:val="-15"/>
          <w:sz w:val="24"/>
          <w:szCs w:val="24"/>
        </w:rPr>
        <w:t xml:space="preserve"> </w:t>
      </w:r>
      <w:r w:rsidRPr="00D81BF7">
        <w:rPr>
          <w:rFonts w:ascii="Times New Roman" w:hAnsi="Times New Roman" w:cs="Times New Roman"/>
          <w:sz w:val="24"/>
          <w:szCs w:val="24"/>
        </w:rPr>
        <w:t>text</w:t>
      </w:r>
      <w:bookmarkEnd w:id="286"/>
      <w:bookmarkEnd w:id="287"/>
      <w:bookmarkEnd w:id="288"/>
    </w:p>
    <w:p w14:paraId="62803C0E" w14:textId="77777777" w:rsidR="00DC19C7" w:rsidRPr="00D81BF7" w:rsidRDefault="00DC19C7" w:rsidP="00DC19C7">
      <w:pPr>
        <w:pStyle w:val="BodyText"/>
        <w:ind w:left="112" w:right="227"/>
        <w:rPr>
          <w:sz w:val="24"/>
        </w:rPr>
      </w:pPr>
      <w:r w:rsidRPr="00D81BF7">
        <w:rPr>
          <w:sz w:val="24"/>
        </w:rPr>
        <w:t>In this section you are looking for the key facts that help a reader understand the background of the text. As you were reading perhaps certain terms, places, or people, were central to the passage. This is where a good Bible dictionary is of great help. What resources do you have in this area? Remember each text was written into a specific literary and historical context. Historical, socio-­</w:t>
      </w:r>
      <w:r w:rsidRPr="00D81BF7">
        <w:rPr>
          <w:rFonts w:ascii="Cambria Math" w:hAnsi="Cambria Math" w:cs="Cambria Math"/>
          <w:sz w:val="24"/>
        </w:rPr>
        <w:t>‐</w:t>
      </w:r>
      <w:r w:rsidRPr="00D81BF7">
        <w:rPr>
          <w:sz w:val="24"/>
        </w:rPr>
        <w:t>political, and cultural context are facets of our experiences and, of course, facets of life in ‘Bible times.’</w:t>
      </w:r>
    </w:p>
    <w:p w14:paraId="6C8CD7CC" w14:textId="77777777" w:rsidR="00DC19C7" w:rsidRPr="00D81BF7" w:rsidRDefault="00DC19C7" w:rsidP="00DC19C7">
      <w:pPr>
        <w:pStyle w:val="BodyText"/>
        <w:spacing w:before="74"/>
        <w:ind w:left="112" w:right="340"/>
        <w:rPr>
          <w:sz w:val="24"/>
        </w:rPr>
      </w:pPr>
      <w:r w:rsidRPr="00D81BF7">
        <w:rPr>
          <w:sz w:val="24"/>
        </w:rPr>
        <w:t>As you consider literary and rhetorical contexts you will be asking yourself the following kinds of questions:</w:t>
      </w:r>
    </w:p>
    <w:p w14:paraId="723FB0D5" w14:textId="77777777" w:rsidR="00DC19C7" w:rsidRPr="00D81BF7" w:rsidRDefault="00DC19C7" w:rsidP="00DC19C7">
      <w:pPr>
        <w:pStyle w:val="Heading3"/>
        <w:spacing w:before="197"/>
        <w:rPr>
          <w:rFonts w:ascii="Times New Roman" w:hAnsi="Times New Roman"/>
          <w:sz w:val="24"/>
          <w:szCs w:val="24"/>
        </w:rPr>
      </w:pPr>
      <w:bookmarkStart w:id="289" w:name="_Toc59558379"/>
      <w:bookmarkStart w:id="290" w:name="_Toc59562148"/>
      <w:bookmarkStart w:id="291" w:name="_Toc59564781"/>
      <w:r w:rsidRPr="00D81BF7">
        <w:rPr>
          <w:rFonts w:ascii="Times New Roman" w:hAnsi="Times New Roman"/>
          <w:sz w:val="24"/>
          <w:szCs w:val="24"/>
          <w:u w:val="single"/>
        </w:rPr>
        <w:t>For the Immediate Context:</w:t>
      </w:r>
      <w:bookmarkEnd w:id="289"/>
      <w:bookmarkEnd w:id="290"/>
      <w:bookmarkEnd w:id="291"/>
    </w:p>
    <w:p w14:paraId="106FC1CF" w14:textId="77777777" w:rsidR="00DC19C7" w:rsidRPr="00D81BF7" w:rsidRDefault="00DC19C7" w:rsidP="00DC19C7">
      <w:pPr>
        <w:pStyle w:val="ListParagraph"/>
        <w:widowControl w:val="0"/>
        <w:numPr>
          <w:ilvl w:val="1"/>
          <w:numId w:val="34"/>
        </w:numPr>
        <w:tabs>
          <w:tab w:val="left" w:pos="832"/>
          <w:tab w:val="left" w:pos="833"/>
        </w:tabs>
        <w:autoSpaceDE w:val="0"/>
        <w:autoSpaceDN w:val="0"/>
        <w:spacing w:before="1" w:line="244" w:lineRule="auto"/>
        <w:ind w:right="597"/>
        <w:contextualSpacing w:val="0"/>
        <w:rPr>
          <w:sz w:val="24"/>
          <w:szCs w:val="24"/>
        </w:rPr>
      </w:pPr>
      <w:r w:rsidRPr="00D81BF7">
        <w:rPr>
          <w:sz w:val="24"/>
          <w:szCs w:val="24"/>
        </w:rPr>
        <w:t>What</w:t>
      </w:r>
      <w:r w:rsidRPr="00D81BF7">
        <w:rPr>
          <w:spacing w:val="-4"/>
          <w:sz w:val="24"/>
          <w:szCs w:val="24"/>
        </w:rPr>
        <w:t xml:space="preserve"> </w:t>
      </w:r>
      <w:r w:rsidRPr="00D81BF7">
        <w:rPr>
          <w:sz w:val="24"/>
          <w:szCs w:val="24"/>
        </w:rPr>
        <w:t>is</w:t>
      </w:r>
      <w:r w:rsidRPr="00D81BF7">
        <w:rPr>
          <w:spacing w:val="-4"/>
          <w:sz w:val="24"/>
          <w:szCs w:val="24"/>
        </w:rPr>
        <w:t xml:space="preserve"> </w:t>
      </w:r>
      <w:r w:rsidRPr="00D81BF7">
        <w:rPr>
          <w:sz w:val="24"/>
          <w:szCs w:val="24"/>
        </w:rPr>
        <w:t>the</w:t>
      </w:r>
      <w:r w:rsidRPr="00D81BF7">
        <w:rPr>
          <w:spacing w:val="-3"/>
          <w:sz w:val="24"/>
          <w:szCs w:val="24"/>
        </w:rPr>
        <w:t xml:space="preserve"> </w:t>
      </w:r>
      <w:r w:rsidRPr="00D81BF7">
        <w:rPr>
          <w:sz w:val="24"/>
          <w:szCs w:val="24"/>
        </w:rPr>
        <w:t>subject</w:t>
      </w:r>
      <w:r w:rsidRPr="00D81BF7">
        <w:rPr>
          <w:spacing w:val="-4"/>
          <w:sz w:val="24"/>
          <w:szCs w:val="24"/>
        </w:rPr>
        <w:t xml:space="preserve"> </w:t>
      </w:r>
      <w:r w:rsidRPr="00D81BF7">
        <w:rPr>
          <w:sz w:val="24"/>
          <w:szCs w:val="24"/>
        </w:rPr>
        <w:t>of</w:t>
      </w:r>
      <w:r w:rsidRPr="00D81BF7">
        <w:rPr>
          <w:spacing w:val="-5"/>
          <w:sz w:val="24"/>
          <w:szCs w:val="24"/>
        </w:rPr>
        <w:t xml:space="preserve"> </w:t>
      </w:r>
      <w:r w:rsidRPr="00D81BF7">
        <w:rPr>
          <w:sz w:val="24"/>
          <w:szCs w:val="24"/>
        </w:rPr>
        <w:t>the</w:t>
      </w:r>
      <w:r w:rsidRPr="00D81BF7">
        <w:rPr>
          <w:spacing w:val="-3"/>
          <w:sz w:val="24"/>
          <w:szCs w:val="24"/>
        </w:rPr>
        <w:t xml:space="preserve"> </w:t>
      </w:r>
      <w:r w:rsidRPr="00D81BF7">
        <w:rPr>
          <w:sz w:val="24"/>
          <w:szCs w:val="24"/>
        </w:rPr>
        <w:t>paragraph</w:t>
      </w:r>
      <w:r w:rsidRPr="00D81BF7">
        <w:rPr>
          <w:spacing w:val="-4"/>
          <w:sz w:val="24"/>
          <w:szCs w:val="24"/>
        </w:rPr>
        <w:t xml:space="preserve"> </w:t>
      </w:r>
      <w:r w:rsidRPr="00D81BF7">
        <w:rPr>
          <w:sz w:val="24"/>
          <w:szCs w:val="24"/>
        </w:rPr>
        <w:t>or</w:t>
      </w:r>
      <w:r w:rsidRPr="00D81BF7">
        <w:rPr>
          <w:spacing w:val="-4"/>
          <w:sz w:val="24"/>
          <w:szCs w:val="24"/>
        </w:rPr>
        <w:t xml:space="preserve"> </w:t>
      </w:r>
      <w:r w:rsidRPr="00D81BF7">
        <w:rPr>
          <w:sz w:val="24"/>
          <w:szCs w:val="24"/>
        </w:rPr>
        <w:t>two</w:t>
      </w:r>
      <w:r w:rsidRPr="00D81BF7">
        <w:rPr>
          <w:spacing w:val="-4"/>
          <w:sz w:val="24"/>
          <w:szCs w:val="24"/>
        </w:rPr>
        <w:t xml:space="preserve"> </w:t>
      </w:r>
      <w:r w:rsidRPr="00D81BF7">
        <w:rPr>
          <w:sz w:val="24"/>
          <w:szCs w:val="24"/>
        </w:rPr>
        <w:t>immediately</w:t>
      </w:r>
      <w:r w:rsidRPr="00D81BF7">
        <w:rPr>
          <w:spacing w:val="-4"/>
          <w:sz w:val="24"/>
          <w:szCs w:val="24"/>
        </w:rPr>
        <w:t xml:space="preserve"> </w:t>
      </w:r>
      <w:r w:rsidRPr="00D81BF7">
        <w:rPr>
          <w:sz w:val="24"/>
          <w:szCs w:val="24"/>
        </w:rPr>
        <w:t>preceding</w:t>
      </w:r>
      <w:r w:rsidRPr="00D81BF7">
        <w:rPr>
          <w:spacing w:val="-4"/>
          <w:sz w:val="24"/>
          <w:szCs w:val="24"/>
        </w:rPr>
        <w:t xml:space="preserve"> </w:t>
      </w:r>
      <w:r w:rsidRPr="00D81BF7">
        <w:rPr>
          <w:sz w:val="24"/>
          <w:szCs w:val="24"/>
        </w:rPr>
        <w:t>this</w:t>
      </w:r>
      <w:r w:rsidRPr="00D81BF7">
        <w:rPr>
          <w:spacing w:val="-3"/>
          <w:sz w:val="24"/>
          <w:szCs w:val="24"/>
        </w:rPr>
        <w:t xml:space="preserve"> </w:t>
      </w:r>
      <w:r w:rsidRPr="00D81BF7">
        <w:rPr>
          <w:sz w:val="24"/>
          <w:szCs w:val="24"/>
        </w:rPr>
        <w:t>passage?</w:t>
      </w:r>
      <w:r w:rsidRPr="00D81BF7">
        <w:rPr>
          <w:spacing w:val="-5"/>
          <w:sz w:val="24"/>
          <w:szCs w:val="24"/>
        </w:rPr>
        <w:t xml:space="preserve"> </w:t>
      </w:r>
      <w:r w:rsidRPr="00D81BF7">
        <w:rPr>
          <w:sz w:val="24"/>
          <w:szCs w:val="24"/>
        </w:rPr>
        <w:t>How does this material lead into the passage at</w:t>
      </w:r>
      <w:r w:rsidRPr="00D81BF7">
        <w:rPr>
          <w:spacing w:val="-8"/>
          <w:sz w:val="24"/>
          <w:szCs w:val="24"/>
        </w:rPr>
        <w:t xml:space="preserve"> </w:t>
      </w:r>
      <w:r w:rsidRPr="00D81BF7">
        <w:rPr>
          <w:sz w:val="24"/>
          <w:szCs w:val="24"/>
        </w:rPr>
        <w:t>hand?</w:t>
      </w:r>
    </w:p>
    <w:p w14:paraId="2A6AE15E" w14:textId="77777777" w:rsidR="00DC19C7" w:rsidRPr="00D81BF7" w:rsidRDefault="00DC19C7" w:rsidP="00DC19C7">
      <w:pPr>
        <w:pStyle w:val="ListParagraph"/>
        <w:widowControl w:val="0"/>
        <w:numPr>
          <w:ilvl w:val="1"/>
          <w:numId w:val="34"/>
        </w:numPr>
        <w:tabs>
          <w:tab w:val="left" w:pos="832"/>
          <w:tab w:val="left" w:pos="833"/>
        </w:tabs>
        <w:autoSpaceDE w:val="0"/>
        <w:autoSpaceDN w:val="0"/>
        <w:spacing w:line="294" w:lineRule="exact"/>
        <w:ind w:hanging="361"/>
        <w:contextualSpacing w:val="0"/>
        <w:rPr>
          <w:sz w:val="24"/>
          <w:szCs w:val="24"/>
        </w:rPr>
      </w:pPr>
      <w:r w:rsidRPr="00D81BF7">
        <w:rPr>
          <w:sz w:val="24"/>
          <w:szCs w:val="24"/>
        </w:rPr>
        <w:t>Does the material following the passage connect directly at</w:t>
      </w:r>
      <w:r w:rsidRPr="00D81BF7">
        <w:rPr>
          <w:spacing w:val="-10"/>
          <w:sz w:val="24"/>
          <w:szCs w:val="24"/>
        </w:rPr>
        <w:t xml:space="preserve"> </w:t>
      </w:r>
      <w:r w:rsidRPr="00D81BF7">
        <w:rPr>
          <w:sz w:val="24"/>
          <w:szCs w:val="24"/>
        </w:rPr>
        <w:t>hand?</w:t>
      </w:r>
    </w:p>
    <w:p w14:paraId="61548B58" w14:textId="77777777" w:rsidR="00DC19C7" w:rsidRPr="00D81BF7" w:rsidRDefault="00DC19C7" w:rsidP="00DC19C7">
      <w:pPr>
        <w:pStyle w:val="ListParagraph"/>
        <w:widowControl w:val="0"/>
        <w:numPr>
          <w:ilvl w:val="1"/>
          <w:numId w:val="34"/>
        </w:numPr>
        <w:tabs>
          <w:tab w:val="left" w:pos="832"/>
          <w:tab w:val="left" w:pos="833"/>
        </w:tabs>
        <w:autoSpaceDE w:val="0"/>
        <w:autoSpaceDN w:val="0"/>
        <w:spacing w:line="244" w:lineRule="auto"/>
        <w:ind w:right="460"/>
        <w:contextualSpacing w:val="0"/>
        <w:rPr>
          <w:sz w:val="24"/>
          <w:szCs w:val="24"/>
        </w:rPr>
      </w:pPr>
      <w:r w:rsidRPr="00D81BF7">
        <w:rPr>
          <w:sz w:val="24"/>
          <w:szCs w:val="24"/>
        </w:rPr>
        <w:t>Does this passage work in connection with its immediate context to achieve a</w:t>
      </w:r>
      <w:r w:rsidRPr="00D81BF7">
        <w:rPr>
          <w:spacing w:val="-36"/>
          <w:sz w:val="24"/>
          <w:szCs w:val="24"/>
        </w:rPr>
        <w:t xml:space="preserve"> </w:t>
      </w:r>
      <w:r w:rsidRPr="00D81BF7">
        <w:rPr>
          <w:sz w:val="24"/>
          <w:szCs w:val="24"/>
        </w:rPr>
        <w:t>particular rhetorical goal?</w:t>
      </w:r>
    </w:p>
    <w:p w14:paraId="037291A7" w14:textId="77777777" w:rsidR="00DC19C7" w:rsidRPr="00D81BF7" w:rsidRDefault="00DC19C7" w:rsidP="00DC19C7">
      <w:pPr>
        <w:pStyle w:val="Heading3"/>
        <w:rPr>
          <w:rFonts w:ascii="Times New Roman" w:hAnsi="Times New Roman"/>
          <w:sz w:val="24"/>
          <w:szCs w:val="24"/>
        </w:rPr>
      </w:pPr>
      <w:bookmarkStart w:id="292" w:name="_Toc59558380"/>
      <w:bookmarkStart w:id="293" w:name="_Toc59562149"/>
      <w:bookmarkStart w:id="294" w:name="_Toc59564782"/>
      <w:r w:rsidRPr="00D81BF7">
        <w:rPr>
          <w:rFonts w:ascii="Times New Roman" w:hAnsi="Times New Roman"/>
          <w:sz w:val="24"/>
          <w:szCs w:val="24"/>
          <w:u w:val="single"/>
        </w:rPr>
        <w:t>For the Larger Contexts:</w:t>
      </w:r>
      <w:bookmarkEnd w:id="292"/>
      <w:bookmarkEnd w:id="293"/>
      <w:bookmarkEnd w:id="294"/>
    </w:p>
    <w:p w14:paraId="5D4A6F9C" w14:textId="77777777" w:rsidR="00DC19C7" w:rsidRPr="00D81BF7" w:rsidRDefault="00DC19C7" w:rsidP="00DC19C7">
      <w:pPr>
        <w:pStyle w:val="ListParagraph"/>
        <w:widowControl w:val="0"/>
        <w:numPr>
          <w:ilvl w:val="1"/>
          <w:numId w:val="34"/>
        </w:numPr>
        <w:tabs>
          <w:tab w:val="left" w:pos="832"/>
          <w:tab w:val="left" w:pos="833"/>
        </w:tabs>
        <w:autoSpaceDE w:val="0"/>
        <w:autoSpaceDN w:val="0"/>
        <w:spacing w:before="2" w:line="244" w:lineRule="auto"/>
        <w:ind w:right="359"/>
        <w:contextualSpacing w:val="0"/>
        <w:rPr>
          <w:sz w:val="24"/>
          <w:szCs w:val="24"/>
        </w:rPr>
      </w:pPr>
      <w:r w:rsidRPr="00D81BF7">
        <w:rPr>
          <w:sz w:val="24"/>
          <w:szCs w:val="24"/>
        </w:rPr>
        <w:t>Where</w:t>
      </w:r>
      <w:r w:rsidRPr="00D81BF7">
        <w:rPr>
          <w:spacing w:val="-3"/>
          <w:sz w:val="24"/>
          <w:szCs w:val="24"/>
        </w:rPr>
        <w:t xml:space="preserve"> </w:t>
      </w:r>
      <w:r w:rsidRPr="00D81BF7">
        <w:rPr>
          <w:sz w:val="24"/>
          <w:szCs w:val="24"/>
        </w:rPr>
        <w:t>does</w:t>
      </w:r>
      <w:r w:rsidRPr="00D81BF7">
        <w:rPr>
          <w:spacing w:val="-3"/>
          <w:sz w:val="24"/>
          <w:szCs w:val="24"/>
        </w:rPr>
        <w:t xml:space="preserve"> </w:t>
      </w:r>
      <w:r w:rsidRPr="00D81BF7">
        <w:rPr>
          <w:sz w:val="24"/>
          <w:szCs w:val="24"/>
        </w:rPr>
        <w:t>this</w:t>
      </w:r>
      <w:r w:rsidRPr="00D81BF7">
        <w:rPr>
          <w:spacing w:val="-2"/>
          <w:sz w:val="24"/>
          <w:szCs w:val="24"/>
        </w:rPr>
        <w:t xml:space="preserve"> </w:t>
      </w:r>
      <w:r w:rsidRPr="00D81BF7">
        <w:rPr>
          <w:sz w:val="24"/>
          <w:szCs w:val="24"/>
        </w:rPr>
        <w:t>passage</w:t>
      </w:r>
      <w:r w:rsidRPr="00D81BF7">
        <w:rPr>
          <w:spacing w:val="-3"/>
          <w:sz w:val="24"/>
          <w:szCs w:val="24"/>
        </w:rPr>
        <w:t xml:space="preserve"> </w:t>
      </w:r>
      <w:r w:rsidRPr="00D81BF7">
        <w:rPr>
          <w:sz w:val="24"/>
          <w:szCs w:val="24"/>
        </w:rPr>
        <w:t>occur</w:t>
      </w:r>
      <w:r w:rsidRPr="00D81BF7">
        <w:rPr>
          <w:spacing w:val="-3"/>
          <w:sz w:val="24"/>
          <w:szCs w:val="24"/>
        </w:rPr>
        <w:t xml:space="preserve"> </w:t>
      </w:r>
      <w:r w:rsidRPr="00D81BF7">
        <w:rPr>
          <w:sz w:val="24"/>
          <w:szCs w:val="24"/>
        </w:rPr>
        <w:t>in</w:t>
      </w:r>
      <w:r w:rsidRPr="00D81BF7">
        <w:rPr>
          <w:spacing w:val="-3"/>
          <w:sz w:val="24"/>
          <w:szCs w:val="24"/>
        </w:rPr>
        <w:t xml:space="preserve"> </w:t>
      </w:r>
      <w:r w:rsidRPr="00D81BF7">
        <w:rPr>
          <w:sz w:val="24"/>
          <w:szCs w:val="24"/>
        </w:rPr>
        <w:t>the</w:t>
      </w:r>
      <w:r w:rsidRPr="00D81BF7">
        <w:rPr>
          <w:spacing w:val="-2"/>
          <w:sz w:val="24"/>
          <w:szCs w:val="24"/>
        </w:rPr>
        <w:t xml:space="preserve"> </w:t>
      </w:r>
      <w:r w:rsidRPr="00D81BF7">
        <w:rPr>
          <w:sz w:val="24"/>
          <w:szCs w:val="24"/>
        </w:rPr>
        <w:t>structure</w:t>
      </w:r>
      <w:r w:rsidRPr="00D81BF7">
        <w:rPr>
          <w:spacing w:val="-3"/>
          <w:sz w:val="24"/>
          <w:szCs w:val="24"/>
        </w:rPr>
        <w:t xml:space="preserve"> </w:t>
      </w:r>
      <w:r w:rsidRPr="00D81BF7">
        <w:rPr>
          <w:sz w:val="24"/>
          <w:szCs w:val="24"/>
        </w:rPr>
        <w:t>of</w:t>
      </w:r>
      <w:r w:rsidRPr="00D81BF7">
        <w:rPr>
          <w:spacing w:val="-3"/>
          <w:sz w:val="24"/>
          <w:szCs w:val="24"/>
        </w:rPr>
        <w:t xml:space="preserve"> </w:t>
      </w:r>
      <w:r w:rsidRPr="00D81BF7">
        <w:rPr>
          <w:sz w:val="24"/>
          <w:szCs w:val="24"/>
        </w:rPr>
        <w:t>the</w:t>
      </w:r>
      <w:r w:rsidRPr="00D81BF7">
        <w:rPr>
          <w:spacing w:val="-2"/>
          <w:sz w:val="24"/>
          <w:szCs w:val="24"/>
        </w:rPr>
        <w:t xml:space="preserve"> </w:t>
      </w:r>
      <w:r w:rsidRPr="00D81BF7">
        <w:rPr>
          <w:sz w:val="24"/>
          <w:szCs w:val="24"/>
        </w:rPr>
        <w:t>book?</w:t>
      </w:r>
      <w:r w:rsidRPr="00D81BF7">
        <w:rPr>
          <w:spacing w:val="-3"/>
          <w:sz w:val="24"/>
          <w:szCs w:val="24"/>
        </w:rPr>
        <w:t xml:space="preserve"> </w:t>
      </w:r>
      <w:r w:rsidRPr="00D81BF7">
        <w:rPr>
          <w:sz w:val="24"/>
          <w:szCs w:val="24"/>
        </w:rPr>
        <w:t>Of</w:t>
      </w:r>
      <w:r w:rsidRPr="00D81BF7">
        <w:rPr>
          <w:spacing w:val="-3"/>
          <w:sz w:val="24"/>
          <w:szCs w:val="24"/>
        </w:rPr>
        <w:t xml:space="preserve"> </w:t>
      </w:r>
      <w:r w:rsidRPr="00D81BF7">
        <w:rPr>
          <w:sz w:val="24"/>
          <w:szCs w:val="24"/>
        </w:rPr>
        <w:t>what</w:t>
      </w:r>
      <w:r w:rsidRPr="00D81BF7">
        <w:rPr>
          <w:spacing w:val="-2"/>
          <w:sz w:val="24"/>
          <w:szCs w:val="24"/>
        </w:rPr>
        <w:t xml:space="preserve"> </w:t>
      </w:r>
      <w:r w:rsidRPr="00D81BF7">
        <w:rPr>
          <w:sz w:val="24"/>
          <w:szCs w:val="24"/>
        </w:rPr>
        <w:t>major</w:t>
      </w:r>
      <w:r w:rsidRPr="00D81BF7">
        <w:rPr>
          <w:spacing w:val="-3"/>
          <w:sz w:val="24"/>
          <w:szCs w:val="24"/>
        </w:rPr>
        <w:t xml:space="preserve"> </w:t>
      </w:r>
      <w:r w:rsidRPr="00D81BF7">
        <w:rPr>
          <w:sz w:val="24"/>
          <w:szCs w:val="24"/>
        </w:rPr>
        <w:t>section</w:t>
      </w:r>
      <w:r w:rsidRPr="00D81BF7">
        <w:rPr>
          <w:spacing w:val="-3"/>
          <w:sz w:val="24"/>
          <w:szCs w:val="24"/>
        </w:rPr>
        <w:t xml:space="preserve"> </w:t>
      </w:r>
      <w:r w:rsidRPr="00D81BF7">
        <w:rPr>
          <w:sz w:val="24"/>
          <w:szCs w:val="24"/>
        </w:rPr>
        <w:t>is</w:t>
      </w:r>
      <w:r w:rsidRPr="00D81BF7">
        <w:rPr>
          <w:spacing w:val="-3"/>
          <w:sz w:val="24"/>
          <w:szCs w:val="24"/>
        </w:rPr>
        <w:t xml:space="preserve"> </w:t>
      </w:r>
      <w:r w:rsidRPr="00D81BF7">
        <w:rPr>
          <w:sz w:val="24"/>
          <w:szCs w:val="24"/>
        </w:rPr>
        <w:t>it</w:t>
      </w:r>
      <w:r w:rsidRPr="00D81BF7">
        <w:rPr>
          <w:spacing w:val="-3"/>
          <w:sz w:val="24"/>
          <w:szCs w:val="24"/>
        </w:rPr>
        <w:t xml:space="preserve"> </w:t>
      </w:r>
      <w:r w:rsidRPr="00D81BF7">
        <w:rPr>
          <w:sz w:val="24"/>
          <w:szCs w:val="24"/>
        </w:rPr>
        <w:t>a part? What significance does this position</w:t>
      </w:r>
      <w:r w:rsidRPr="00D81BF7">
        <w:rPr>
          <w:spacing w:val="-7"/>
          <w:sz w:val="24"/>
          <w:szCs w:val="24"/>
        </w:rPr>
        <w:t xml:space="preserve"> </w:t>
      </w:r>
      <w:r w:rsidRPr="00D81BF7">
        <w:rPr>
          <w:sz w:val="24"/>
          <w:szCs w:val="24"/>
        </w:rPr>
        <w:t>have?</w:t>
      </w:r>
    </w:p>
    <w:p w14:paraId="0BA89981" w14:textId="77777777" w:rsidR="00DC19C7" w:rsidRPr="00D81BF7" w:rsidRDefault="00DC19C7" w:rsidP="00DC19C7">
      <w:pPr>
        <w:pStyle w:val="ListParagraph"/>
        <w:widowControl w:val="0"/>
        <w:numPr>
          <w:ilvl w:val="1"/>
          <w:numId w:val="34"/>
        </w:numPr>
        <w:tabs>
          <w:tab w:val="left" w:pos="832"/>
          <w:tab w:val="left" w:pos="833"/>
        </w:tabs>
        <w:autoSpaceDE w:val="0"/>
        <w:autoSpaceDN w:val="0"/>
        <w:ind w:right="450"/>
        <w:contextualSpacing w:val="0"/>
        <w:rPr>
          <w:sz w:val="24"/>
          <w:szCs w:val="24"/>
        </w:rPr>
      </w:pPr>
      <w:r w:rsidRPr="00D81BF7">
        <w:rPr>
          <w:sz w:val="24"/>
          <w:szCs w:val="24"/>
        </w:rPr>
        <w:t>What</w:t>
      </w:r>
      <w:r w:rsidRPr="00D81BF7">
        <w:rPr>
          <w:spacing w:val="-3"/>
          <w:sz w:val="24"/>
          <w:szCs w:val="24"/>
        </w:rPr>
        <w:t xml:space="preserve"> </w:t>
      </w:r>
      <w:r w:rsidRPr="00D81BF7">
        <w:rPr>
          <w:sz w:val="24"/>
          <w:szCs w:val="24"/>
        </w:rPr>
        <w:t>has</w:t>
      </w:r>
      <w:r w:rsidRPr="00D81BF7">
        <w:rPr>
          <w:spacing w:val="-3"/>
          <w:sz w:val="24"/>
          <w:szCs w:val="24"/>
        </w:rPr>
        <w:t xml:space="preserve"> </w:t>
      </w:r>
      <w:r w:rsidRPr="00D81BF7">
        <w:rPr>
          <w:sz w:val="24"/>
          <w:szCs w:val="24"/>
        </w:rPr>
        <w:t>‘happened’</w:t>
      </w:r>
      <w:r w:rsidRPr="00D81BF7">
        <w:rPr>
          <w:spacing w:val="-3"/>
          <w:sz w:val="24"/>
          <w:szCs w:val="24"/>
        </w:rPr>
        <w:t xml:space="preserve"> </w:t>
      </w:r>
      <w:r w:rsidRPr="00D81BF7">
        <w:rPr>
          <w:sz w:val="24"/>
          <w:szCs w:val="24"/>
        </w:rPr>
        <w:t>(whether</w:t>
      </w:r>
      <w:r w:rsidRPr="00D81BF7">
        <w:rPr>
          <w:spacing w:val="-4"/>
          <w:sz w:val="24"/>
          <w:szCs w:val="24"/>
        </w:rPr>
        <w:t xml:space="preserve"> </w:t>
      </w:r>
      <w:r w:rsidRPr="00D81BF7">
        <w:rPr>
          <w:sz w:val="24"/>
          <w:szCs w:val="24"/>
        </w:rPr>
        <w:t>in</w:t>
      </w:r>
      <w:r w:rsidRPr="00D81BF7">
        <w:rPr>
          <w:spacing w:val="-3"/>
          <w:sz w:val="24"/>
          <w:szCs w:val="24"/>
        </w:rPr>
        <w:t xml:space="preserve"> </w:t>
      </w:r>
      <w:r w:rsidRPr="00D81BF7">
        <w:rPr>
          <w:sz w:val="24"/>
          <w:szCs w:val="24"/>
        </w:rPr>
        <w:t>narrative,</w:t>
      </w:r>
      <w:r w:rsidRPr="00D81BF7">
        <w:rPr>
          <w:spacing w:val="-3"/>
          <w:sz w:val="24"/>
          <w:szCs w:val="24"/>
        </w:rPr>
        <w:t xml:space="preserve"> </w:t>
      </w:r>
      <w:r w:rsidRPr="00D81BF7">
        <w:rPr>
          <w:sz w:val="24"/>
          <w:szCs w:val="24"/>
        </w:rPr>
        <w:t>argument,</w:t>
      </w:r>
      <w:r w:rsidRPr="00D81BF7">
        <w:rPr>
          <w:spacing w:val="-4"/>
          <w:sz w:val="24"/>
          <w:szCs w:val="24"/>
        </w:rPr>
        <w:t xml:space="preserve"> </w:t>
      </w:r>
      <w:r w:rsidRPr="00D81BF7">
        <w:rPr>
          <w:sz w:val="24"/>
          <w:szCs w:val="24"/>
        </w:rPr>
        <w:t>etc.)</w:t>
      </w:r>
      <w:r w:rsidRPr="00D81BF7">
        <w:rPr>
          <w:spacing w:val="-2"/>
          <w:sz w:val="24"/>
          <w:szCs w:val="24"/>
        </w:rPr>
        <w:t xml:space="preserve"> </w:t>
      </w:r>
      <w:r w:rsidRPr="00D81BF7">
        <w:rPr>
          <w:sz w:val="24"/>
          <w:szCs w:val="24"/>
        </w:rPr>
        <w:t>in</w:t>
      </w:r>
      <w:r w:rsidRPr="00D81BF7">
        <w:rPr>
          <w:spacing w:val="-3"/>
          <w:sz w:val="24"/>
          <w:szCs w:val="24"/>
        </w:rPr>
        <w:t xml:space="preserve"> </w:t>
      </w:r>
      <w:r w:rsidRPr="00D81BF7">
        <w:rPr>
          <w:sz w:val="24"/>
          <w:szCs w:val="24"/>
        </w:rPr>
        <w:t>the</w:t>
      </w:r>
      <w:r w:rsidRPr="00D81BF7">
        <w:rPr>
          <w:spacing w:val="-2"/>
          <w:sz w:val="24"/>
          <w:szCs w:val="24"/>
        </w:rPr>
        <w:t xml:space="preserve"> </w:t>
      </w:r>
      <w:r w:rsidRPr="00D81BF7">
        <w:rPr>
          <w:sz w:val="24"/>
          <w:szCs w:val="24"/>
        </w:rPr>
        <w:t>book</w:t>
      </w:r>
      <w:r w:rsidRPr="00D81BF7">
        <w:rPr>
          <w:spacing w:val="-4"/>
          <w:sz w:val="24"/>
          <w:szCs w:val="24"/>
        </w:rPr>
        <w:t xml:space="preserve"> </w:t>
      </w:r>
      <w:r w:rsidRPr="00D81BF7">
        <w:rPr>
          <w:sz w:val="24"/>
          <w:szCs w:val="24"/>
        </w:rPr>
        <w:t>so</w:t>
      </w:r>
      <w:r w:rsidRPr="00D81BF7">
        <w:rPr>
          <w:spacing w:val="-3"/>
          <w:sz w:val="24"/>
          <w:szCs w:val="24"/>
        </w:rPr>
        <w:t xml:space="preserve"> </w:t>
      </w:r>
      <w:r w:rsidRPr="00D81BF7">
        <w:rPr>
          <w:sz w:val="24"/>
          <w:szCs w:val="24"/>
        </w:rPr>
        <w:t>far</w:t>
      </w:r>
      <w:r w:rsidRPr="00D81BF7">
        <w:rPr>
          <w:spacing w:val="-3"/>
          <w:sz w:val="24"/>
          <w:szCs w:val="24"/>
        </w:rPr>
        <w:t xml:space="preserve"> </w:t>
      </w:r>
      <w:r w:rsidRPr="00D81BF7">
        <w:rPr>
          <w:sz w:val="24"/>
          <w:szCs w:val="24"/>
        </w:rPr>
        <w:t>and</w:t>
      </w:r>
      <w:r w:rsidRPr="00D81BF7">
        <w:rPr>
          <w:spacing w:val="-4"/>
          <w:sz w:val="24"/>
          <w:szCs w:val="24"/>
        </w:rPr>
        <w:t xml:space="preserve"> </w:t>
      </w:r>
      <w:r w:rsidRPr="00D81BF7">
        <w:rPr>
          <w:sz w:val="24"/>
          <w:szCs w:val="24"/>
        </w:rPr>
        <w:t>what will happen</w:t>
      </w:r>
      <w:r w:rsidRPr="00D81BF7">
        <w:rPr>
          <w:spacing w:val="-2"/>
          <w:sz w:val="24"/>
          <w:szCs w:val="24"/>
        </w:rPr>
        <w:t xml:space="preserve"> </w:t>
      </w:r>
      <w:r w:rsidRPr="00D81BF7">
        <w:rPr>
          <w:sz w:val="24"/>
          <w:szCs w:val="24"/>
        </w:rPr>
        <w:t>later?</w:t>
      </w:r>
    </w:p>
    <w:p w14:paraId="5E159791" w14:textId="77777777" w:rsidR="00DC19C7" w:rsidRDefault="00DC19C7" w:rsidP="00DC19C7">
      <w:pPr>
        <w:pStyle w:val="ListParagraph"/>
        <w:widowControl w:val="0"/>
        <w:numPr>
          <w:ilvl w:val="1"/>
          <w:numId w:val="34"/>
        </w:numPr>
        <w:tabs>
          <w:tab w:val="left" w:pos="832"/>
          <w:tab w:val="left" w:pos="833"/>
        </w:tabs>
        <w:autoSpaceDE w:val="0"/>
        <w:autoSpaceDN w:val="0"/>
        <w:spacing w:line="244" w:lineRule="auto"/>
        <w:ind w:right="584"/>
        <w:contextualSpacing w:val="0"/>
        <w:rPr>
          <w:sz w:val="24"/>
          <w:szCs w:val="24"/>
        </w:rPr>
      </w:pPr>
      <w:r w:rsidRPr="00D81BF7">
        <w:rPr>
          <w:sz w:val="24"/>
          <w:szCs w:val="24"/>
        </w:rPr>
        <w:t>What appears to be the text’s function in the section and in the book as a whole? How does this passage appear to serve the agenda of the entire</w:t>
      </w:r>
      <w:r w:rsidRPr="00D81BF7">
        <w:rPr>
          <w:spacing w:val="-10"/>
          <w:sz w:val="24"/>
          <w:szCs w:val="24"/>
        </w:rPr>
        <w:t xml:space="preserve"> </w:t>
      </w:r>
      <w:r w:rsidRPr="00D81BF7">
        <w:rPr>
          <w:sz w:val="24"/>
          <w:szCs w:val="24"/>
        </w:rPr>
        <w:t>work?</w:t>
      </w:r>
    </w:p>
    <w:p w14:paraId="41E55D30" w14:textId="77777777" w:rsidR="00060C0D" w:rsidRPr="00D81BF7" w:rsidRDefault="00060C0D" w:rsidP="00060C0D">
      <w:pPr>
        <w:pStyle w:val="ListParagraph"/>
        <w:widowControl w:val="0"/>
        <w:tabs>
          <w:tab w:val="left" w:pos="832"/>
          <w:tab w:val="left" w:pos="833"/>
        </w:tabs>
        <w:autoSpaceDE w:val="0"/>
        <w:autoSpaceDN w:val="0"/>
        <w:spacing w:line="244" w:lineRule="auto"/>
        <w:ind w:left="832" w:right="584"/>
        <w:contextualSpacing w:val="0"/>
        <w:rPr>
          <w:sz w:val="24"/>
          <w:szCs w:val="24"/>
        </w:rPr>
      </w:pPr>
    </w:p>
    <w:p w14:paraId="7D648E3B" w14:textId="77777777" w:rsidR="00DC19C7" w:rsidRPr="00D81BF7" w:rsidRDefault="00DC19C7" w:rsidP="00DC19C7">
      <w:pPr>
        <w:pStyle w:val="Heading2"/>
        <w:keepNext w:val="0"/>
        <w:widowControl w:val="0"/>
        <w:numPr>
          <w:ilvl w:val="0"/>
          <w:numId w:val="34"/>
        </w:numPr>
        <w:tabs>
          <w:tab w:val="left" w:pos="373"/>
        </w:tabs>
        <w:autoSpaceDE w:val="0"/>
        <w:autoSpaceDN w:val="0"/>
        <w:spacing w:before="171"/>
        <w:rPr>
          <w:rFonts w:ascii="Times New Roman" w:hAnsi="Times New Roman" w:cs="Times New Roman"/>
          <w:sz w:val="24"/>
          <w:szCs w:val="24"/>
        </w:rPr>
      </w:pPr>
      <w:bookmarkStart w:id="295" w:name="_Toc59558381"/>
      <w:bookmarkStart w:id="296" w:name="_Toc59562150"/>
      <w:bookmarkStart w:id="297" w:name="_Toc59564783"/>
      <w:r w:rsidRPr="00D81BF7">
        <w:rPr>
          <w:rFonts w:ascii="Times New Roman" w:hAnsi="Times New Roman" w:cs="Times New Roman"/>
          <w:sz w:val="24"/>
          <w:szCs w:val="24"/>
        </w:rPr>
        <w:lastRenderedPageBreak/>
        <w:t>Formal Analysis: the form, structure, and movement of the</w:t>
      </w:r>
      <w:r w:rsidRPr="00D81BF7">
        <w:rPr>
          <w:rFonts w:ascii="Times New Roman" w:hAnsi="Times New Roman" w:cs="Times New Roman"/>
          <w:spacing w:val="-4"/>
          <w:sz w:val="24"/>
          <w:szCs w:val="24"/>
        </w:rPr>
        <w:t xml:space="preserve"> </w:t>
      </w:r>
      <w:r w:rsidRPr="00D81BF7">
        <w:rPr>
          <w:rFonts w:ascii="Times New Roman" w:hAnsi="Times New Roman" w:cs="Times New Roman"/>
          <w:sz w:val="24"/>
          <w:szCs w:val="24"/>
        </w:rPr>
        <w:t>text</w:t>
      </w:r>
      <w:bookmarkEnd w:id="295"/>
      <w:bookmarkEnd w:id="296"/>
      <w:bookmarkEnd w:id="297"/>
    </w:p>
    <w:p w14:paraId="15B1779B" w14:textId="77777777" w:rsidR="00DC19C7" w:rsidRPr="00D81BF7" w:rsidRDefault="00DC19C7" w:rsidP="00DC19C7">
      <w:pPr>
        <w:pStyle w:val="BodyText"/>
        <w:ind w:left="112" w:right="202"/>
        <w:rPr>
          <w:sz w:val="24"/>
        </w:rPr>
      </w:pPr>
      <w:r w:rsidRPr="00D81BF7">
        <w:rPr>
          <w:sz w:val="24"/>
        </w:rPr>
        <w:t>What is the genre of the text you are reading? What pieces make up this section of scripture? Are different types of texts put together in similar ways? Are key words used in a certain way? Does the text have a natural flow?</w:t>
      </w:r>
    </w:p>
    <w:p w14:paraId="2246FC51" w14:textId="77777777" w:rsidR="00DC19C7" w:rsidRPr="00D81BF7" w:rsidRDefault="00DC19C7" w:rsidP="00DC19C7">
      <w:pPr>
        <w:pStyle w:val="BodyText"/>
        <w:ind w:left="112"/>
        <w:rPr>
          <w:sz w:val="24"/>
        </w:rPr>
      </w:pPr>
      <w:r w:rsidRPr="00D81BF7">
        <w:rPr>
          <w:sz w:val="24"/>
        </w:rPr>
        <w:t xml:space="preserve">For </w:t>
      </w:r>
      <w:proofErr w:type="gramStart"/>
      <w:r w:rsidRPr="00D81BF7">
        <w:rPr>
          <w:sz w:val="24"/>
        </w:rPr>
        <w:t>example</w:t>
      </w:r>
      <w:proofErr w:type="gramEnd"/>
      <w:r w:rsidRPr="00D81BF7">
        <w:rPr>
          <w:sz w:val="24"/>
        </w:rPr>
        <w:t xml:space="preserve"> a narrative often has the following five pieces to it.</w:t>
      </w:r>
    </w:p>
    <w:p w14:paraId="184A62C1" w14:textId="77777777" w:rsidR="00DC19C7" w:rsidRPr="00D81BF7" w:rsidRDefault="00DC19C7" w:rsidP="00DC19C7">
      <w:pPr>
        <w:pStyle w:val="ListParagraph"/>
        <w:widowControl w:val="0"/>
        <w:numPr>
          <w:ilvl w:val="1"/>
          <w:numId w:val="34"/>
        </w:numPr>
        <w:tabs>
          <w:tab w:val="left" w:pos="832"/>
          <w:tab w:val="left" w:pos="833"/>
        </w:tabs>
        <w:autoSpaceDE w:val="0"/>
        <w:autoSpaceDN w:val="0"/>
        <w:spacing w:before="1"/>
        <w:ind w:hanging="361"/>
        <w:contextualSpacing w:val="0"/>
        <w:rPr>
          <w:sz w:val="24"/>
          <w:szCs w:val="24"/>
        </w:rPr>
      </w:pPr>
      <w:r w:rsidRPr="00D81BF7">
        <w:rPr>
          <w:sz w:val="24"/>
          <w:szCs w:val="24"/>
        </w:rPr>
        <w:t>Introduction.</w:t>
      </w:r>
    </w:p>
    <w:p w14:paraId="78BB49D8" w14:textId="77777777" w:rsidR="00DC19C7" w:rsidRPr="00D81BF7" w:rsidRDefault="00DC19C7" w:rsidP="00DC19C7">
      <w:pPr>
        <w:pStyle w:val="ListParagraph"/>
        <w:widowControl w:val="0"/>
        <w:numPr>
          <w:ilvl w:val="1"/>
          <w:numId w:val="34"/>
        </w:numPr>
        <w:tabs>
          <w:tab w:val="left" w:pos="832"/>
          <w:tab w:val="left" w:pos="833"/>
        </w:tabs>
        <w:autoSpaceDE w:val="0"/>
        <w:autoSpaceDN w:val="0"/>
        <w:spacing w:before="2" w:line="304" w:lineRule="exact"/>
        <w:ind w:hanging="361"/>
        <w:contextualSpacing w:val="0"/>
        <w:rPr>
          <w:sz w:val="24"/>
          <w:szCs w:val="24"/>
        </w:rPr>
      </w:pPr>
      <w:r w:rsidRPr="00D81BF7">
        <w:rPr>
          <w:sz w:val="24"/>
          <w:szCs w:val="24"/>
        </w:rPr>
        <w:t>Development – often in the form of</w:t>
      </w:r>
      <w:r w:rsidRPr="00D81BF7">
        <w:rPr>
          <w:spacing w:val="-8"/>
          <w:sz w:val="24"/>
          <w:szCs w:val="24"/>
        </w:rPr>
        <w:t xml:space="preserve"> </w:t>
      </w:r>
      <w:r w:rsidRPr="00D81BF7">
        <w:rPr>
          <w:sz w:val="24"/>
          <w:szCs w:val="24"/>
        </w:rPr>
        <w:t>conflict</w:t>
      </w:r>
    </w:p>
    <w:p w14:paraId="440CEB77" w14:textId="77777777" w:rsidR="00DC19C7" w:rsidRPr="00D81BF7" w:rsidRDefault="00DC19C7" w:rsidP="00DC19C7">
      <w:pPr>
        <w:pStyle w:val="ListParagraph"/>
        <w:widowControl w:val="0"/>
        <w:numPr>
          <w:ilvl w:val="1"/>
          <w:numId w:val="34"/>
        </w:numPr>
        <w:tabs>
          <w:tab w:val="left" w:pos="832"/>
          <w:tab w:val="left" w:pos="833"/>
        </w:tabs>
        <w:autoSpaceDE w:val="0"/>
        <w:autoSpaceDN w:val="0"/>
        <w:spacing w:line="304" w:lineRule="exact"/>
        <w:ind w:hanging="361"/>
        <w:contextualSpacing w:val="0"/>
        <w:rPr>
          <w:sz w:val="24"/>
          <w:szCs w:val="24"/>
        </w:rPr>
      </w:pPr>
      <w:r w:rsidRPr="00D81BF7">
        <w:rPr>
          <w:sz w:val="24"/>
          <w:szCs w:val="24"/>
        </w:rPr>
        <w:t>Climax</w:t>
      </w:r>
    </w:p>
    <w:p w14:paraId="3EB201C8" w14:textId="77777777" w:rsidR="00DC19C7" w:rsidRPr="00D81BF7" w:rsidRDefault="00DC19C7" w:rsidP="00DC19C7">
      <w:pPr>
        <w:pStyle w:val="ListParagraph"/>
        <w:widowControl w:val="0"/>
        <w:numPr>
          <w:ilvl w:val="1"/>
          <w:numId w:val="34"/>
        </w:numPr>
        <w:tabs>
          <w:tab w:val="left" w:pos="832"/>
          <w:tab w:val="left" w:pos="833"/>
        </w:tabs>
        <w:autoSpaceDE w:val="0"/>
        <w:autoSpaceDN w:val="0"/>
        <w:spacing w:before="1"/>
        <w:ind w:hanging="361"/>
        <w:contextualSpacing w:val="0"/>
        <w:rPr>
          <w:sz w:val="24"/>
          <w:szCs w:val="24"/>
        </w:rPr>
      </w:pPr>
      <w:r w:rsidRPr="00D81BF7">
        <w:rPr>
          <w:sz w:val="24"/>
          <w:szCs w:val="24"/>
        </w:rPr>
        <w:t>Falling</w:t>
      </w:r>
      <w:r w:rsidRPr="00D81BF7">
        <w:rPr>
          <w:spacing w:val="-2"/>
          <w:sz w:val="24"/>
          <w:szCs w:val="24"/>
        </w:rPr>
        <w:t xml:space="preserve"> </w:t>
      </w:r>
      <w:r w:rsidRPr="00D81BF7">
        <w:rPr>
          <w:sz w:val="24"/>
          <w:szCs w:val="24"/>
        </w:rPr>
        <w:t>action</w:t>
      </w:r>
    </w:p>
    <w:p w14:paraId="4DFB2F6B" w14:textId="77777777" w:rsidR="00DC19C7" w:rsidRPr="00D81BF7" w:rsidRDefault="00DC19C7" w:rsidP="00DC19C7">
      <w:pPr>
        <w:pStyle w:val="ListParagraph"/>
        <w:widowControl w:val="0"/>
        <w:numPr>
          <w:ilvl w:val="1"/>
          <w:numId w:val="34"/>
        </w:numPr>
        <w:tabs>
          <w:tab w:val="left" w:pos="832"/>
          <w:tab w:val="left" w:pos="833"/>
        </w:tabs>
        <w:autoSpaceDE w:val="0"/>
        <w:autoSpaceDN w:val="0"/>
        <w:spacing w:before="2"/>
        <w:ind w:hanging="361"/>
        <w:contextualSpacing w:val="0"/>
        <w:rPr>
          <w:sz w:val="24"/>
          <w:szCs w:val="24"/>
        </w:rPr>
      </w:pPr>
      <w:r w:rsidRPr="00D81BF7">
        <w:rPr>
          <w:sz w:val="24"/>
          <w:szCs w:val="24"/>
        </w:rPr>
        <w:t>Closure/resolution</w:t>
      </w:r>
    </w:p>
    <w:p w14:paraId="38570CF0" w14:textId="77777777" w:rsidR="00DC19C7" w:rsidRPr="00D81BF7" w:rsidRDefault="00DC19C7" w:rsidP="00DC19C7">
      <w:pPr>
        <w:pStyle w:val="Heading2"/>
        <w:keepNext w:val="0"/>
        <w:widowControl w:val="0"/>
        <w:numPr>
          <w:ilvl w:val="0"/>
          <w:numId w:val="34"/>
        </w:numPr>
        <w:tabs>
          <w:tab w:val="left" w:pos="373"/>
        </w:tabs>
        <w:autoSpaceDE w:val="0"/>
        <w:autoSpaceDN w:val="0"/>
        <w:spacing w:before="196"/>
        <w:rPr>
          <w:rFonts w:ascii="Times New Roman" w:hAnsi="Times New Roman" w:cs="Times New Roman"/>
          <w:sz w:val="24"/>
          <w:szCs w:val="24"/>
        </w:rPr>
      </w:pPr>
      <w:bookmarkStart w:id="298" w:name="_Toc59558382"/>
      <w:bookmarkStart w:id="299" w:name="_Toc59562151"/>
      <w:bookmarkStart w:id="300" w:name="_Toc59564784"/>
      <w:r w:rsidRPr="00D81BF7">
        <w:rPr>
          <w:rFonts w:ascii="Times New Roman" w:hAnsi="Times New Roman" w:cs="Times New Roman"/>
          <w:sz w:val="24"/>
          <w:szCs w:val="24"/>
        </w:rPr>
        <w:t>Detailed Analysis: the various parts of the</w:t>
      </w:r>
      <w:r w:rsidRPr="00D81BF7">
        <w:rPr>
          <w:rFonts w:ascii="Times New Roman" w:hAnsi="Times New Roman" w:cs="Times New Roman"/>
          <w:spacing w:val="-2"/>
          <w:sz w:val="24"/>
          <w:szCs w:val="24"/>
        </w:rPr>
        <w:t xml:space="preserve"> </w:t>
      </w:r>
      <w:r w:rsidRPr="00D81BF7">
        <w:rPr>
          <w:rFonts w:ascii="Times New Roman" w:hAnsi="Times New Roman" w:cs="Times New Roman"/>
          <w:sz w:val="24"/>
          <w:szCs w:val="24"/>
        </w:rPr>
        <w:t>text</w:t>
      </w:r>
      <w:bookmarkEnd w:id="298"/>
      <w:bookmarkEnd w:id="299"/>
      <w:bookmarkEnd w:id="300"/>
    </w:p>
    <w:p w14:paraId="2F9110E1" w14:textId="77777777" w:rsidR="00DC19C7" w:rsidRPr="00D81BF7" w:rsidRDefault="00DC19C7" w:rsidP="00DC19C7">
      <w:pPr>
        <w:pStyle w:val="BodyText"/>
        <w:ind w:left="112" w:right="90"/>
        <w:rPr>
          <w:sz w:val="24"/>
        </w:rPr>
      </w:pPr>
      <w:r w:rsidRPr="00D81BF7">
        <w:rPr>
          <w:sz w:val="24"/>
        </w:rPr>
        <w:t xml:space="preserve">This section is often an area where the exegete often causes some trouble. While it is important to look at the parts of the text, it is also important to remember that these parts belong to a greater text. Word studies can sometimes cause people to make conclusions that are incorrect. D.A. Carson offers the example of “butterfly.” If this word was broken up into two </w:t>
      </w:r>
      <w:proofErr w:type="gramStart"/>
      <w:r w:rsidRPr="00D81BF7">
        <w:rPr>
          <w:sz w:val="24"/>
        </w:rPr>
        <w:t>parts</w:t>
      </w:r>
      <w:proofErr w:type="gramEnd"/>
      <w:r w:rsidRPr="00D81BF7">
        <w:rPr>
          <w:sz w:val="24"/>
        </w:rPr>
        <w:t xml:space="preserve"> what meanings could you create? You would discover that the origin of the word is about flight and a dairy product!</w:t>
      </w:r>
    </w:p>
    <w:p w14:paraId="6B415716" w14:textId="77777777" w:rsidR="00DC19C7" w:rsidRPr="00D81BF7" w:rsidRDefault="00DC19C7" w:rsidP="00DC19C7">
      <w:pPr>
        <w:pStyle w:val="Heading2"/>
        <w:keepNext w:val="0"/>
        <w:widowControl w:val="0"/>
        <w:numPr>
          <w:ilvl w:val="0"/>
          <w:numId w:val="34"/>
        </w:numPr>
        <w:tabs>
          <w:tab w:val="left" w:pos="373"/>
        </w:tabs>
        <w:autoSpaceDE w:val="0"/>
        <w:autoSpaceDN w:val="0"/>
        <w:spacing w:before="201"/>
        <w:rPr>
          <w:rFonts w:ascii="Times New Roman" w:hAnsi="Times New Roman" w:cs="Times New Roman"/>
          <w:sz w:val="24"/>
          <w:szCs w:val="24"/>
        </w:rPr>
      </w:pPr>
      <w:bookmarkStart w:id="301" w:name="_Toc59558383"/>
      <w:bookmarkStart w:id="302" w:name="_Toc59562152"/>
      <w:bookmarkStart w:id="303" w:name="_Toc59564785"/>
      <w:r w:rsidRPr="00D81BF7">
        <w:rPr>
          <w:rFonts w:ascii="Times New Roman" w:hAnsi="Times New Roman" w:cs="Times New Roman"/>
          <w:sz w:val="24"/>
          <w:szCs w:val="24"/>
        </w:rPr>
        <w:t>Synthesis: the text as a</w:t>
      </w:r>
      <w:r w:rsidRPr="00D81BF7">
        <w:rPr>
          <w:rFonts w:ascii="Times New Roman" w:hAnsi="Times New Roman" w:cs="Times New Roman"/>
          <w:spacing w:val="-1"/>
          <w:sz w:val="24"/>
          <w:szCs w:val="24"/>
        </w:rPr>
        <w:t xml:space="preserve"> </w:t>
      </w:r>
      <w:r w:rsidRPr="00D81BF7">
        <w:rPr>
          <w:rFonts w:ascii="Times New Roman" w:hAnsi="Times New Roman" w:cs="Times New Roman"/>
          <w:sz w:val="24"/>
          <w:szCs w:val="24"/>
        </w:rPr>
        <w:t>whole</w:t>
      </w:r>
      <w:bookmarkEnd w:id="301"/>
      <w:bookmarkEnd w:id="302"/>
      <w:bookmarkEnd w:id="303"/>
    </w:p>
    <w:p w14:paraId="341E8589" w14:textId="77777777" w:rsidR="00DC19C7" w:rsidRPr="00D81BF7" w:rsidRDefault="00DC19C7" w:rsidP="00DC19C7">
      <w:pPr>
        <w:pStyle w:val="BodyText"/>
        <w:ind w:left="112" w:right="113"/>
        <w:rPr>
          <w:sz w:val="24"/>
        </w:rPr>
      </w:pPr>
      <w:proofErr w:type="gramStart"/>
      <w:r w:rsidRPr="00D81BF7">
        <w:rPr>
          <w:sz w:val="24"/>
        </w:rPr>
        <w:t>So</w:t>
      </w:r>
      <w:proofErr w:type="gramEnd"/>
      <w:r w:rsidRPr="00D81BF7">
        <w:rPr>
          <w:sz w:val="24"/>
        </w:rPr>
        <w:t xml:space="preserve"> what is the text all about? It is easy to get lost in the details of all the parts that might make up the whole of a text but the point of all this work is to discover meaning.</w:t>
      </w:r>
    </w:p>
    <w:p w14:paraId="180E90A7" w14:textId="77777777" w:rsidR="00DC19C7" w:rsidRPr="00D81BF7" w:rsidRDefault="00DC19C7" w:rsidP="00DC19C7">
      <w:pPr>
        <w:pStyle w:val="Heading2"/>
        <w:keepNext w:val="0"/>
        <w:widowControl w:val="0"/>
        <w:numPr>
          <w:ilvl w:val="0"/>
          <w:numId w:val="34"/>
        </w:numPr>
        <w:tabs>
          <w:tab w:val="left" w:pos="373"/>
        </w:tabs>
        <w:autoSpaceDE w:val="0"/>
        <w:autoSpaceDN w:val="0"/>
        <w:spacing w:before="70"/>
        <w:rPr>
          <w:rFonts w:ascii="Times New Roman" w:hAnsi="Times New Roman" w:cs="Times New Roman"/>
          <w:sz w:val="24"/>
          <w:szCs w:val="24"/>
        </w:rPr>
      </w:pPr>
      <w:bookmarkStart w:id="304" w:name="_Toc59558384"/>
      <w:bookmarkStart w:id="305" w:name="_Toc59562153"/>
      <w:bookmarkStart w:id="306" w:name="_Toc59564786"/>
      <w:r w:rsidRPr="00D81BF7">
        <w:rPr>
          <w:rFonts w:ascii="Times New Roman" w:hAnsi="Times New Roman" w:cs="Times New Roman"/>
          <w:sz w:val="24"/>
          <w:szCs w:val="24"/>
        </w:rPr>
        <w:t>Reflection: the text</w:t>
      </w:r>
      <w:r w:rsidRPr="00D81BF7">
        <w:rPr>
          <w:rFonts w:ascii="Times New Roman" w:hAnsi="Times New Roman" w:cs="Times New Roman"/>
          <w:spacing w:val="-1"/>
          <w:sz w:val="24"/>
          <w:szCs w:val="24"/>
        </w:rPr>
        <w:t xml:space="preserve"> </w:t>
      </w:r>
      <w:r w:rsidRPr="00D81BF7">
        <w:rPr>
          <w:rFonts w:ascii="Times New Roman" w:hAnsi="Times New Roman" w:cs="Times New Roman"/>
          <w:sz w:val="24"/>
          <w:szCs w:val="24"/>
        </w:rPr>
        <w:t>today</w:t>
      </w:r>
      <w:bookmarkEnd w:id="304"/>
      <w:bookmarkEnd w:id="305"/>
      <w:bookmarkEnd w:id="306"/>
    </w:p>
    <w:p w14:paraId="244A68D1" w14:textId="77777777" w:rsidR="00DC19C7" w:rsidRPr="00D81BF7" w:rsidRDefault="00DC19C7" w:rsidP="00DC19C7">
      <w:pPr>
        <w:pStyle w:val="BodyText"/>
        <w:ind w:left="112" w:right="113"/>
        <w:rPr>
          <w:sz w:val="24"/>
        </w:rPr>
      </w:pPr>
      <w:r w:rsidRPr="00D81BF7">
        <w:rPr>
          <w:sz w:val="24"/>
        </w:rPr>
        <w:t xml:space="preserve">When </w:t>
      </w:r>
      <w:proofErr w:type="gramStart"/>
      <w:r w:rsidRPr="00D81BF7">
        <w:rPr>
          <w:sz w:val="24"/>
        </w:rPr>
        <w:t>all of</w:t>
      </w:r>
      <w:proofErr w:type="gramEnd"/>
      <w:r w:rsidRPr="00D81BF7">
        <w:rPr>
          <w:sz w:val="24"/>
        </w:rPr>
        <w:t xml:space="preserve"> the previous work has been completed the exegete now has to think about two horizons. First, what did this text mean for the original hearers/readers? Second, what does this text mean for my faith community today? The challenge here is that there are </w:t>
      </w:r>
      <w:proofErr w:type="gramStart"/>
      <w:r w:rsidRPr="00D81BF7">
        <w:rPr>
          <w:sz w:val="24"/>
        </w:rPr>
        <w:t>a number of</w:t>
      </w:r>
      <w:proofErr w:type="gramEnd"/>
      <w:r w:rsidRPr="00D81BF7">
        <w:rPr>
          <w:sz w:val="24"/>
        </w:rPr>
        <w:t xml:space="preserve"> different tools that might help in offering interpretation.</w:t>
      </w:r>
    </w:p>
    <w:p w14:paraId="084DEE1F" w14:textId="77777777" w:rsidR="00DC19C7" w:rsidRDefault="00DC19C7" w:rsidP="00DC19C7">
      <w:pPr>
        <w:pStyle w:val="BodyText"/>
        <w:ind w:left="112" w:right="813"/>
        <w:jc w:val="both"/>
        <w:rPr>
          <w:sz w:val="24"/>
        </w:rPr>
      </w:pPr>
      <w:r w:rsidRPr="00D81BF7">
        <w:rPr>
          <w:sz w:val="24"/>
        </w:rPr>
        <w:t>When different people respond to the same text what might be the reason for seeing it in a different light? The assumption that people often make is that the perspective they have is normative and are often shocked to learn that others disagree.</w:t>
      </w:r>
    </w:p>
    <w:p w14:paraId="1BA9F292" w14:textId="77777777" w:rsidR="00060C0D" w:rsidRDefault="00060C0D" w:rsidP="00DC19C7">
      <w:pPr>
        <w:pStyle w:val="BodyText"/>
        <w:ind w:left="112" w:right="813"/>
        <w:jc w:val="both"/>
        <w:rPr>
          <w:sz w:val="24"/>
        </w:rPr>
      </w:pPr>
    </w:p>
    <w:p w14:paraId="5B8708A9" w14:textId="77777777" w:rsidR="00060C0D" w:rsidRPr="00D81BF7" w:rsidRDefault="00060C0D" w:rsidP="00DC19C7">
      <w:pPr>
        <w:pStyle w:val="BodyText"/>
        <w:ind w:left="112" w:right="813"/>
        <w:jc w:val="both"/>
        <w:rPr>
          <w:sz w:val="24"/>
        </w:rPr>
      </w:pPr>
    </w:p>
    <w:p w14:paraId="30B4D987" w14:textId="77777777" w:rsidR="00DC19C7" w:rsidRPr="00D81BF7" w:rsidRDefault="00DC19C7" w:rsidP="00DC19C7">
      <w:pPr>
        <w:pStyle w:val="Heading2"/>
        <w:keepNext w:val="0"/>
        <w:widowControl w:val="0"/>
        <w:numPr>
          <w:ilvl w:val="0"/>
          <w:numId w:val="34"/>
        </w:numPr>
        <w:tabs>
          <w:tab w:val="left" w:pos="373"/>
        </w:tabs>
        <w:autoSpaceDE w:val="0"/>
        <w:autoSpaceDN w:val="0"/>
        <w:spacing w:before="196"/>
        <w:rPr>
          <w:rFonts w:ascii="Times New Roman" w:hAnsi="Times New Roman" w:cs="Times New Roman"/>
          <w:sz w:val="24"/>
          <w:szCs w:val="24"/>
        </w:rPr>
      </w:pPr>
      <w:bookmarkStart w:id="307" w:name="_Toc59558385"/>
      <w:bookmarkStart w:id="308" w:name="_Toc59562154"/>
      <w:bookmarkStart w:id="309" w:name="_Toc59564787"/>
      <w:r w:rsidRPr="00D81BF7">
        <w:rPr>
          <w:rFonts w:ascii="Times New Roman" w:hAnsi="Times New Roman" w:cs="Times New Roman"/>
          <w:sz w:val="24"/>
          <w:szCs w:val="24"/>
        </w:rPr>
        <w:lastRenderedPageBreak/>
        <w:t>Expansion and refinement of the initial</w:t>
      </w:r>
      <w:r w:rsidRPr="00D81BF7">
        <w:rPr>
          <w:rFonts w:ascii="Times New Roman" w:hAnsi="Times New Roman" w:cs="Times New Roman"/>
          <w:spacing w:val="-2"/>
          <w:sz w:val="24"/>
          <w:szCs w:val="24"/>
        </w:rPr>
        <w:t xml:space="preserve"> </w:t>
      </w:r>
      <w:r w:rsidRPr="00D81BF7">
        <w:rPr>
          <w:rFonts w:ascii="Times New Roman" w:hAnsi="Times New Roman" w:cs="Times New Roman"/>
          <w:sz w:val="24"/>
          <w:szCs w:val="24"/>
        </w:rPr>
        <w:t>exegesis:</w:t>
      </w:r>
      <w:bookmarkEnd w:id="307"/>
      <w:bookmarkEnd w:id="308"/>
      <w:bookmarkEnd w:id="309"/>
    </w:p>
    <w:p w14:paraId="080AF887" w14:textId="77777777" w:rsidR="00DC19C7" w:rsidRPr="00D81BF7" w:rsidRDefault="00DC19C7" w:rsidP="00DC19C7">
      <w:pPr>
        <w:pStyle w:val="BodyText"/>
        <w:ind w:left="112" w:right="129"/>
        <w:rPr>
          <w:sz w:val="24"/>
        </w:rPr>
      </w:pPr>
      <w:r w:rsidRPr="00D81BF7">
        <w:rPr>
          <w:sz w:val="24"/>
        </w:rPr>
        <w:t xml:space="preserve">What other tools might help you at this stage? This is the point where commentaries might be useful. This is of course not to say that if you were writing a formal exegesis that you would not use a commentary at this point. Rather, what is suggested is that your work and your written work are separate exercises. In other </w:t>
      </w:r>
      <w:proofErr w:type="gramStart"/>
      <w:r w:rsidRPr="00D81BF7">
        <w:rPr>
          <w:sz w:val="24"/>
        </w:rPr>
        <w:t>words</w:t>
      </w:r>
      <w:proofErr w:type="gramEnd"/>
      <w:r w:rsidRPr="00D81BF7">
        <w:rPr>
          <w:sz w:val="24"/>
        </w:rPr>
        <w:t xml:space="preserve"> you have studied the text and made notes then as you write the exegesis you weave the insights of others into your</w:t>
      </w:r>
      <w:r w:rsidRPr="00D81BF7">
        <w:rPr>
          <w:spacing w:val="-7"/>
          <w:sz w:val="24"/>
        </w:rPr>
        <w:t xml:space="preserve"> </w:t>
      </w:r>
      <w:r w:rsidRPr="00D81BF7">
        <w:rPr>
          <w:sz w:val="24"/>
        </w:rPr>
        <w:t>work.</w:t>
      </w:r>
    </w:p>
    <w:p w14:paraId="4BB84722" w14:textId="77777777" w:rsidR="00DC19C7" w:rsidRPr="00D81BF7" w:rsidRDefault="00DC19C7" w:rsidP="00DC19C7">
      <w:pPr>
        <w:pStyle w:val="BodyText"/>
        <w:spacing w:before="1"/>
        <w:ind w:left="112" w:right="113"/>
        <w:rPr>
          <w:sz w:val="24"/>
        </w:rPr>
      </w:pPr>
      <w:r w:rsidRPr="00D81BF7">
        <w:rPr>
          <w:sz w:val="24"/>
        </w:rPr>
        <w:t xml:space="preserve">After this cycle of studying, or perhaps </w:t>
      </w:r>
      <w:proofErr w:type="gramStart"/>
      <w:r w:rsidRPr="00D81BF7">
        <w:rPr>
          <w:sz w:val="24"/>
        </w:rPr>
        <w:t>a number of</w:t>
      </w:r>
      <w:proofErr w:type="gramEnd"/>
      <w:r w:rsidRPr="00D81BF7">
        <w:rPr>
          <w:sz w:val="24"/>
        </w:rPr>
        <w:t xml:space="preserve"> cycles, you have pages of notes. You might have formed ideas, lines of enquiry that were just interesting, or a large </w:t>
      </w:r>
      <w:proofErr w:type="gramStart"/>
      <w:r w:rsidRPr="00D81BF7">
        <w:rPr>
          <w:sz w:val="24"/>
        </w:rPr>
        <w:t>amount</w:t>
      </w:r>
      <w:proofErr w:type="gramEnd"/>
      <w:r w:rsidRPr="00D81BF7">
        <w:rPr>
          <w:sz w:val="24"/>
        </w:rPr>
        <w:t xml:space="preserve"> of questions. This is now your raw data. This is your own work.</w:t>
      </w:r>
    </w:p>
    <w:p w14:paraId="778DC880" w14:textId="77777777" w:rsidR="00DC19C7" w:rsidRPr="00D81BF7" w:rsidRDefault="00DC19C7" w:rsidP="00DC19C7">
      <w:pPr>
        <w:pStyle w:val="BodyText"/>
        <w:spacing w:before="1"/>
        <w:rPr>
          <w:sz w:val="24"/>
        </w:rPr>
      </w:pPr>
    </w:p>
    <w:p w14:paraId="1551DEF3" w14:textId="77777777" w:rsidR="00DC19C7" w:rsidRDefault="00DC19C7" w:rsidP="00DC19C7">
      <w:pPr>
        <w:pStyle w:val="Heading1"/>
        <w:rPr>
          <w:sz w:val="24"/>
        </w:rPr>
      </w:pPr>
    </w:p>
    <w:p w14:paraId="00E2BAEA" w14:textId="77777777" w:rsidR="00DC19C7" w:rsidRDefault="00DC19C7" w:rsidP="00DC19C7">
      <w:pPr>
        <w:pStyle w:val="Heading1"/>
        <w:rPr>
          <w:sz w:val="24"/>
        </w:rPr>
      </w:pPr>
    </w:p>
    <w:p w14:paraId="1529640C" w14:textId="77777777" w:rsidR="00DC19C7" w:rsidRDefault="00DC19C7" w:rsidP="00DC19C7"/>
    <w:p w14:paraId="6FEFED4F" w14:textId="77777777" w:rsidR="00DC19C7" w:rsidRDefault="00DC19C7" w:rsidP="00DC19C7"/>
    <w:p w14:paraId="626FE9F1" w14:textId="77777777" w:rsidR="00DC19C7" w:rsidRDefault="00DC19C7" w:rsidP="00DC19C7"/>
    <w:p w14:paraId="7A6EBCE8" w14:textId="77777777" w:rsidR="00DC19C7" w:rsidRDefault="00DC19C7" w:rsidP="00DC19C7"/>
    <w:p w14:paraId="055201E0" w14:textId="77777777" w:rsidR="00DC19C7" w:rsidRDefault="00DC19C7" w:rsidP="00DC19C7"/>
    <w:p w14:paraId="17364378" w14:textId="77777777" w:rsidR="00053F73" w:rsidRDefault="00053F73" w:rsidP="00DC19C7"/>
    <w:p w14:paraId="4ABC2124" w14:textId="77777777" w:rsidR="00053F73" w:rsidRDefault="00053F73" w:rsidP="00DC19C7"/>
    <w:p w14:paraId="293E5465" w14:textId="77777777" w:rsidR="00053F73" w:rsidRDefault="00053F73" w:rsidP="00DC19C7"/>
    <w:p w14:paraId="0B13D7D6" w14:textId="77777777" w:rsidR="00053F73" w:rsidRDefault="00053F73" w:rsidP="00DC19C7"/>
    <w:p w14:paraId="0D5482B5" w14:textId="77777777" w:rsidR="00053F73" w:rsidRDefault="00053F73" w:rsidP="00DC19C7"/>
    <w:p w14:paraId="20C42318" w14:textId="77777777" w:rsidR="00053F73" w:rsidRDefault="00053F73" w:rsidP="00DC19C7"/>
    <w:p w14:paraId="007C4520" w14:textId="77777777" w:rsidR="00053F73" w:rsidRDefault="00053F73" w:rsidP="00DC19C7"/>
    <w:p w14:paraId="036B0D55" w14:textId="77777777" w:rsidR="00053F73" w:rsidRDefault="00053F73" w:rsidP="00DC19C7"/>
    <w:p w14:paraId="4FEFDAA0" w14:textId="77777777" w:rsidR="00053F73" w:rsidRDefault="00053F73" w:rsidP="00DC19C7"/>
    <w:p w14:paraId="021F4CE0" w14:textId="77777777" w:rsidR="00053F73" w:rsidRDefault="00053F73" w:rsidP="00DC19C7"/>
    <w:p w14:paraId="361EAFF0" w14:textId="77777777" w:rsidR="00DC19C7" w:rsidRPr="003E5D64" w:rsidRDefault="00DC19C7" w:rsidP="00DC19C7">
      <w:pPr>
        <w:pStyle w:val="Heading1"/>
      </w:pPr>
      <w:bookmarkStart w:id="310" w:name="_Toc59558386"/>
      <w:bookmarkStart w:id="311" w:name="_Toc59562155"/>
      <w:bookmarkStart w:id="312" w:name="_Toc59564788"/>
      <w:r w:rsidRPr="003E5D64">
        <w:lastRenderedPageBreak/>
        <w:t>How to write a formal Exegetical Assessment</w:t>
      </w:r>
      <w:bookmarkEnd w:id="310"/>
      <w:bookmarkEnd w:id="311"/>
      <w:bookmarkEnd w:id="312"/>
    </w:p>
    <w:p w14:paraId="5250618E" w14:textId="77777777" w:rsidR="00DC19C7" w:rsidRPr="00D81BF7" w:rsidRDefault="00DC19C7" w:rsidP="00DC19C7">
      <w:pPr>
        <w:pStyle w:val="BodyText"/>
        <w:spacing w:before="298"/>
        <w:ind w:left="112"/>
        <w:rPr>
          <w:sz w:val="24"/>
        </w:rPr>
      </w:pPr>
      <w:r w:rsidRPr="00D81BF7">
        <w:rPr>
          <w:sz w:val="24"/>
        </w:rPr>
        <w:t>Here are the five headings you should have in your written assignment.</w:t>
      </w:r>
    </w:p>
    <w:p w14:paraId="70BB567B" w14:textId="77777777" w:rsidR="00DC19C7" w:rsidRPr="00D81BF7" w:rsidRDefault="00DC19C7" w:rsidP="00DC19C7">
      <w:pPr>
        <w:pStyle w:val="ListParagraph"/>
        <w:widowControl w:val="0"/>
        <w:numPr>
          <w:ilvl w:val="0"/>
          <w:numId w:val="33"/>
        </w:numPr>
        <w:tabs>
          <w:tab w:val="left" w:pos="1070"/>
        </w:tabs>
        <w:autoSpaceDE w:val="0"/>
        <w:autoSpaceDN w:val="0"/>
        <w:ind w:hanging="238"/>
        <w:contextualSpacing w:val="0"/>
        <w:rPr>
          <w:sz w:val="24"/>
          <w:szCs w:val="24"/>
        </w:rPr>
      </w:pPr>
      <w:r w:rsidRPr="00D81BF7">
        <w:rPr>
          <w:sz w:val="24"/>
          <w:szCs w:val="24"/>
        </w:rPr>
        <w:t>Introduction:</w:t>
      </w:r>
    </w:p>
    <w:p w14:paraId="5DF19AFA" w14:textId="77777777" w:rsidR="00DC19C7" w:rsidRPr="00D81BF7" w:rsidRDefault="00DC19C7" w:rsidP="00DC19C7">
      <w:pPr>
        <w:pStyle w:val="ListParagraph"/>
        <w:widowControl w:val="0"/>
        <w:numPr>
          <w:ilvl w:val="0"/>
          <w:numId w:val="33"/>
        </w:numPr>
        <w:tabs>
          <w:tab w:val="left" w:pos="1070"/>
        </w:tabs>
        <w:autoSpaceDE w:val="0"/>
        <w:autoSpaceDN w:val="0"/>
        <w:ind w:hanging="238"/>
        <w:contextualSpacing w:val="0"/>
        <w:rPr>
          <w:sz w:val="24"/>
          <w:szCs w:val="24"/>
        </w:rPr>
      </w:pPr>
      <w:r w:rsidRPr="00D81BF7">
        <w:rPr>
          <w:sz w:val="24"/>
          <w:szCs w:val="24"/>
        </w:rPr>
        <w:t>Remote</w:t>
      </w:r>
      <w:r w:rsidRPr="00D81BF7">
        <w:rPr>
          <w:spacing w:val="-1"/>
          <w:sz w:val="24"/>
          <w:szCs w:val="24"/>
        </w:rPr>
        <w:t xml:space="preserve"> </w:t>
      </w:r>
      <w:r w:rsidRPr="00D81BF7">
        <w:rPr>
          <w:sz w:val="24"/>
          <w:szCs w:val="24"/>
        </w:rPr>
        <w:t>Context:</w:t>
      </w:r>
    </w:p>
    <w:p w14:paraId="18D3510C" w14:textId="77777777" w:rsidR="00DC19C7" w:rsidRPr="00D81BF7" w:rsidRDefault="00DC19C7" w:rsidP="00DC19C7">
      <w:pPr>
        <w:pStyle w:val="ListParagraph"/>
        <w:widowControl w:val="0"/>
        <w:numPr>
          <w:ilvl w:val="0"/>
          <w:numId w:val="33"/>
        </w:numPr>
        <w:tabs>
          <w:tab w:val="left" w:pos="1070"/>
        </w:tabs>
        <w:autoSpaceDE w:val="0"/>
        <w:autoSpaceDN w:val="0"/>
        <w:ind w:hanging="238"/>
        <w:contextualSpacing w:val="0"/>
        <w:rPr>
          <w:sz w:val="24"/>
          <w:szCs w:val="24"/>
        </w:rPr>
      </w:pPr>
      <w:r w:rsidRPr="00D81BF7">
        <w:rPr>
          <w:sz w:val="24"/>
          <w:szCs w:val="24"/>
        </w:rPr>
        <w:t>Proximate</w:t>
      </w:r>
      <w:r w:rsidRPr="00D81BF7">
        <w:rPr>
          <w:spacing w:val="-1"/>
          <w:sz w:val="24"/>
          <w:szCs w:val="24"/>
        </w:rPr>
        <w:t xml:space="preserve"> </w:t>
      </w:r>
      <w:r w:rsidRPr="00D81BF7">
        <w:rPr>
          <w:sz w:val="24"/>
          <w:szCs w:val="24"/>
        </w:rPr>
        <w:t>Context:</w:t>
      </w:r>
    </w:p>
    <w:p w14:paraId="7DD9063B" w14:textId="77777777" w:rsidR="00DC19C7" w:rsidRPr="00D81BF7" w:rsidRDefault="00DC19C7" w:rsidP="00DC19C7">
      <w:pPr>
        <w:pStyle w:val="ListParagraph"/>
        <w:widowControl w:val="0"/>
        <w:numPr>
          <w:ilvl w:val="0"/>
          <w:numId w:val="33"/>
        </w:numPr>
        <w:tabs>
          <w:tab w:val="left" w:pos="1070"/>
        </w:tabs>
        <w:autoSpaceDE w:val="0"/>
        <w:autoSpaceDN w:val="0"/>
        <w:ind w:hanging="238"/>
        <w:contextualSpacing w:val="0"/>
        <w:rPr>
          <w:sz w:val="24"/>
          <w:szCs w:val="24"/>
        </w:rPr>
      </w:pPr>
      <w:r w:rsidRPr="00D81BF7">
        <w:rPr>
          <w:sz w:val="24"/>
          <w:szCs w:val="24"/>
        </w:rPr>
        <w:t>The</w:t>
      </w:r>
      <w:r w:rsidRPr="00D81BF7">
        <w:rPr>
          <w:spacing w:val="-2"/>
          <w:sz w:val="24"/>
          <w:szCs w:val="24"/>
        </w:rPr>
        <w:t xml:space="preserve"> </w:t>
      </w:r>
      <w:r w:rsidRPr="00D81BF7">
        <w:rPr>
          <w:sz w:val="24"/>
          <w:szCs w:val="24"/>
        </w:rPr>
        <w:t>Text:</w:t>
      </w:r>
    </w:p>
    <w:p w14:paraId="09D11394" w14:textId="77777777" w:rsidR="00DC19C7" w:rsidRPr="00D81BF7" w:rsidRDefault="00DC19C7" w:rsidP="00DC19C7">
      <w:pPr>
        <w:pStyle w:val="ListParagraph"/>
        <w:widowControl w:val="0"/>
        <w:numPr>
          <w:ilvl w:val="0"/>
          <w:numId w:val="33"/>
        </w:numPr>
        <w:tabs>
          <w:tab w:val="left" w:pos="1070"/>
        </w:tabs>
        <w:autoSpaceDE w:val="0"/>
        <w:autoSpaceDN w:val="0"/>
        <w:ind w:hanging="238"/>
        <w:contextualSpacing w:val="0"/>
        <w:rPr>
          <w:sz w:val="24"/>
          <w:szCs w:val="24"/>
        </w:rPr>
      </w:pPr>
      <w:r w:rsidRPr="00D81BF7">
        <w:rPr>
          <w:sz w:val="24"/>
          <w:szCs w:val="24"/>
        </w:rPr>
        <w:t>Application:</w:t>
      </w:r>
    </w:p>
    <w:p w14:paraId="5EE42063" w14:textId="77777777" w:rsidR="00DC19C7" w:rsidRPr="00D81BF7" w:rsidRDefault="00DC19C7" w:rsidP="00DC19C7">
      <w:pPr>
        <w:pStyle w:val="BodyText"/>
        <w:spacing w:line="242" w:lineRule="auto"/>
        <w:ind w:left="112" w:right="70"/>
        <w:rPr>
          <w:sz w:val="24"/>
        </w:rPr>
      </w:pPr>
      <w:r w:rsidRPr="00D81BF7">
        <w:rPr>
          <w:sz w:val="24"/>
        </w:rPr>
        <w:t>These five headings for your written assessment do not line up with the headings you have used in the conduct of your exegesis. Rather, these headings are a way in which you can group together the larger ideas that you have uncovered in your exegesis.</w:t>
      </w:r>
    </w:p>
    <w:p w14:paraId="5F47489B" w14:textId="77777777" w:rsidR="00DC19C7" w:rsidRPr="00D81BF7" w:rsidRDefault="00DC19C7" w:rsidP="00DC19C7">
      <w:pPr>
        <w:pStyle w:val="ListParagraph"/>
        <w:widowControl w:val="0"/>
        <w:numPr>
          <w:ilvl w:val="0"/>
          <w:numId w:val="32"/>
        </w:numPr>
        <w:tabs>
          <w:tab w:val="left" w:pos="353"/>
        </w:tabs>
        <w:autoSpaceDE w:val="0"/>
        <w:autoSpaceDN w:val="0"/>
        <w:ind w:right="172" w:firstLine="0"/>
        <w:contextualSpacing w:val="0"/>
        <w:rPr>
          <w:sz w:val="24"/>
          <w:szCs w:val="24"/>
        </w:rPr>
      </w:pPr>
      <w:r w:rsidRPr="00D81BF7">
        <w:rPr>
          <w:b/>
          <w:sz w:val="24"/>
          <w:szCs w:val="24"/>
          <w:u w:val="single"/>
        </w:rPr>
        <w:t>Introduction:</w:t>
      </w:r>
      <w:r w:rsidRPr="00D81BF7">
        <w:rPr>
          <w:b/>
          <w:spacing w:val="-7"/>
          <w:sz w:val="24"/>
          <w:szCs w:val="24"/>
        </w:rPr>
        <w:t xml:space="preserve"> </w:t>
      </w:r>
      <w:r w:rsidRPr="00D81BF7">
        <w:rPr>
          <w:sz w:val="24"/>
          <w:szCs w:val="24"/>
        </w:rPr>
        <w:t>What</w:t>
      </w:r>
      <w:r w:rsidRPr="00D81BF7">
        <w:rPr>
          <w:spacing w:val="-6"/>
          <w:sz w:val="24"/>
          <w:szCs w:val="24"/>
        </w:rPr>
        <w:t xml:space="preserve"> </w:t>
      </w:r>
      <w:r w:rsidRPr="00D81BF7">
        <w:rPr>
          <w:sz w:val="24"/>
          <w:szCs w:val="24"/>
        </w:rPr>
        <w:t>do</w:t>
      </w:r>
      <w:r w:rsidRPr="00D81BF7">
        <w:rPr>
          <w:spacing w:val="-6"/>
          <w:sz w:val="24"/>
          <w:szCs w:val="24"/>
        </w:rPr>
        <w:t xml:space="preserve"> </w:t>
      </w:r>
      <w:r w:rsidRPr="00D81BF7">
        <w:rPr>
          <w:sz w:val="24"/>
          <w:szCs w:val="24"/>
        </w:rPr>
        <w:t>you</w:t>
      </w:r>
      <w:r w:rsidRPr="00D81BF7">
        <w:rPr>
          <w:spacing w:val="-6"/>
          <w:sz w:val="24"/>
          <w:szCs w:val="24"/>
        </w:rPr>
        <w:t xml:space="preserve"> </w:t>
      </w:r>
      <w:r w:rsidRPr="00D81BF7">
        <w:rPr>
          <w:sz w:val="24"/>
          <w:szCs w:val="24"/>
        </w:rPr>
        <w:t>hope</w:t>
      </w:r>
      <w:r w:rsidRPr="00D81BF7">
        <w:rPr>
          <w:spacing w:val="-7"/>
          <w:sz w:val="24"/>
          <w:szCs w:val="24"/>
        </w:rPr>
        <w:t xml:space="preserve"> </w:t>
      </w:r>
      <w:r w:rsidRPr="00D81BF7">
        <w:rPr>
          <w:sz w:val="24"/>
          <w:szCs w:val="24"/>
        </w:rPr>
        <w:t>to</w:t>
      </w:r>
      <w:r w:rsidRPr="00D81BF7">
        <w:rPr>
          <w:spacing w:val="-5"/>
          <w:sz w:val="24"/>
          <w:szCs w:val="24"/>
        </w:rPr>
        <w:t xml:space="preserve"> </w:t>
      </w:r>
      <w:r w:rsidRPr="00D81BF7">
        <w:rPr>
          <w:sz w:val="24"/>
          <w:szCs w:val="24"/>
        </w:rPr>
        <w:t>focus</w:t>
      </w:r>
      <w:r w:rsidRPr="00D81BF7">
        <w:rPr>
          <w:spacing w:val="-7"/>
          <w:sz w:val="24"/>
          <w:szCs w:val="24"/>
        </w:rPr>
        <w:t xml:space="preserve"> </w:t>
      </w:r>
      <w:r w:rsidRPr="00D81BF7">
        <w:rPr>
          <w:sz w:val="24"/>
          <w:szCs w:val="24"/>
        </w:rPr>
        <w:t>on</w:t>
      </w:r>
      <w:r w:rsidRPr="00D81BF7">
        <w:rPr>
          <w:spacing w:val="-7"/>
          <w:sz w:val="24"/>
          <w:szCs w:val="24"/>
        </w:rPr>
        <w:t xml:space="preserve"> </w:t>
      </w:r>
      <w:r w:rsidRPr="00D81BF7">
        <w:rPr>
          <w:sz w:val="24"/>
          <w:szCs w:val="24"/>
        </w:rPr>
        <w:t>in</w:t>
      </w:r>
      <w:r w:rsidRPr="00D81BF7">
        <w:rPr>
          <w:spacing w:val="-6"/>
          <w:sz w:val="24"/>
          <w:szCs w:val="24"/>
        </w:rPr>
        <w:t xml:space="preserve"> </w:t>
      </w:r>
      <w:r w:rsidRPr="00D81BF7">
        <w:rPr>
          <w:sz w:val="24"/>
          <w:szCs w:val="24"/>
        </w:rPr>
        <w:t>your</w:t>
      </w:r>
      <w:r w:rsidRPr="00D81BF7">
        <w:rPr>
          <w:spacing w:val="-6"/>
          <w:sz w:val="24"/>
          <w:szCs w:val="24"/>
        </w:rPr>
        <w:t xml:space="preserve"> </w:t>
      </w:r>
      <w:r w:rsidRPr="00D81BF7">
        <w:rPr>
          <w:sz w:val="24"/>
          <w:szCs w:val="24"/>
        </w:rPr>
        <w:t>paper</w:t>
      </w:r>
      <w:r w:rsidRPr="00D81BF7">
        <w:rPr>
          <w:spacing w:val="-5"/>
          <w:sz w:val="24"/>
          <w:szCs w:val="24"/>
        </w:rPr>
        <w:t xml:space="preserve"> </w:t>
      </w:r>
      <w:r w:rsidRPr="00D81BF7">
        <w:rPr>
          <w:w w:val="70"/>
          <w:sz w:val="24"/>
          <w:szCs w:val="24"/>
        </w:rPr>
        <w:t>-­</w:t>
      </w:r>
      <w:r w:rsidRPr="00D81BF7">
        <w:rPr>
          <w:rFonts w:ascii="Cambria Math" w:hAnsi="Cambria Math" w:cs="Cambria Math"/>
          <w:w w:val="70"/>
          <w:sz w:val="24"/>
          <w:szCs w:val="24"/>
        </w:rPr>
        <w:t>‐</w:t>
      </w:r>
      <w:r w:rsidRPr="00D81BF7">
        <w:rPr>
          <w:spacing w:val="10"/>
          <w:w w:val="70"/>
          <w:sz w:val="24"/>
          <w:szCs w:val="24"/>
        </w:rPr>
        <w:t xml:space="preserve"> </w:t>
      </w:r>
      <w:r w:rsidRPr="00D81BF7">
        <w:rPr>
          <w:sz w:val="24"/>
          <w:szCs w:val="24"/>
        </w:rPr>
        <w:t>perhaps</w:t>
      </w:r>
      <w:r w:rsidRPr="00D81BF7">
        <w:rPr>
          <w:spacing w:val="-7"/>
          <w:sz w:val="24"/>
          <w:szCs w:val="24"/>
        </w:rPr>
        <w:t xml:space="preserve"> </w:t>
      </w:r>
      <w:r w:rsidRPr="00D81BF7">
        <w:rPr>
          <w:sz w:val="24"/>
          <w:szCs w:val="24"/>
        </w:rPr>
        <w:t>this</w:t>
      </w:r>
      <w:r w:rsidRPr="00D81BF7">
        <w:rPr>
          <w:spacing w:val="-5"/>
          <w:sz w:val="24"/>
          <w:szCs w:val="24"/>
        </w:rPr>
        <w:t xml:space="preserve"> </w:t>
      </w:r>
      <w:r w:rsidRPr="00D81BF7">
        <w:rPr>
          <w:sz w:val="24"/>
          <w:szCs w:val="24"/>
        </w:rPr>
        <w:t>will</w:t>
      </w:r>
      <w:r w:rsidRPr="00D81BF7">
        <w:rPr>
          <w:spacing w:val="-6"/>
          <w:sz w:val="24"/>
          <w:szCs w:val="24"/>
        </w:rPr>
        <w:t xml:space="preserve"> </w:t>
      </w:r>
      <w:r w:rsidRPr="00D81BF7">
        <w:rPr>
          <w:sz w:val="24"/>
          <w:szCs w:val="24"/>
        </w:rPr>
        <w:t>be</w:t>
      </w:r>
      <w:r w:rsidRPr="00D81BF7">
        <w:rPr>
          <w:spacing w:val="-7"/>
          <w:sz w:val="24"/>
          <w:szCs w:val="24"/>
        </w:rPr>
        <w:t xml:space="preserve"> </w:t>
      </w:r>
      <w:r w:rsidRPr="00D81BF7">
        <w:rPr>
          <w:sz w:val="24"/>
          <w:szCs w:val="24"/>
        </w:rPr>
        <w:t>only</w:t>
      </w:r>
      <w:r w:rsidRPr="00D81BF7">
        <w:rPr>
          <w:spacing w:val="-6"/>
          <w:sz w:val="24"/>
          <w:szCs w:val="24"/>
        </w:rPr>
        <w:t xml:space="preserve"> </w:t>
      </w:r>
      <w:r w:rsidRPr="00D81BF7">
        <w:rPr>
          <w:sz w:val="24"/>
          <w:szCs w:val="24"/>
        </w:rPr>
        <w:t>one</w:t>
      </w:r>
      <w:r w:rsidRPr="00D81BF7">
        <w:rPr>
          <w:spacing w:val="-7"/>
          <w:sz w:val="24"/>
          <w:szCs w:val="24"/>
        </w:rPr>
        <w:t xml:space="preserve"> </w:t>
      </w:r>
      <w:r w:rsidRPr="00D81BF7">
        <w:rPr>
          <w:sz w:val="24"/>
          <w:szCs w:val="24"/>
        </w:rPr>
        <w:t>line</w:t>
      </w:r>
      <w:r w:rsidRPr="00D81BF7">
        <w:rPr>
          <w:spacing w:val="-7"/>
          <w:sz w:val="24"/>
          <w:szCs w:val="24"/>
        </w:rPr>
        <w:t xml:space="preserve"> </w:t>
      </w:r>
      <w:r w:rsidRPr="00D81BF7">
        <w:rPr>
          <w:sz w:val="24"/>
          <w:szCs w:val="24"/>
        </w:rPr>
        <w:t>of thought. You will not be able to cover the whole passage but rather only one or two</w:t>
      </w:r>
      <w:r w:rsidRPr="00D81BF7">
        <w:rPr>
          <w:spacing w:val="-19"/>
          <w:sz w:val="24"/>
          <w:szCs w:val="24"/>
        </w:rPr>
        <w:t xml:space="preserve"> </w:t>
      </w:r>
      <w:r w:rsidRPr="00D81BF7">
        <w:rPr>
          <w:sz w:val="24"/>
          <w:szCs w:val="24"/>
        </w:rPr>
        <w:t>aspects.</w:t>
      </w:r>
    </w:p>
    <w:p w14:paraId="4CB95506" w14:textId="77777777" w:rsidR="00DC19C7" w:rsidRPr="00D81BF7" w:rsidRDefault="00DC19C7" w:rsidP="00DC19C7">
      <w:pPr>
        <w:pStyle w:val="BodyText"/>
        <w:spacing w:line="293" w:lineRule="exact"/>
        <w:ind w:left="112"/>
        <w:jc w:val="both"/>
        <w:rPr>
          <w:sz w:val="24"/>
        </w:rPr>
      </w:pPr>
      <w:r w:rsidRPr="00D81BF7">
        <w:rPr>
          <w:sz w:val="24"/>
        </w:rPr>
        <w:t>Students struggle at this stage by wanting to say too much. It is often best to write this last.</w:t>
      </w:r>
    </w:p>
    <w:p w14:paraId="76582868" w14:textId="77777777" w:rsidR="00DC19C7" w:rsidRPr="00D81BF7" w:rsidRDefault="00DC19C7" w:rsidP="00DC19C7">
      <w:pPr>
        <w:pStyle w:val="ListParagraph"/>
        <w:widowControl w:val="0"/>
        <w:numPr>
          <w:ilvl w:val="0"/>
          <w:numId w:val="32"/>
        </w:numPr>
        <w:tabs>
          <w:tab w:val="left" w:pos="353"/>
        </w:tabs>
        <w:autoSpaceDE w:val="0"/>
        <w:autoSpaceDN w:val="0"/>
        <w:ind w:right="342" w:firstLine="0"/>
        <w:contextualSpacing w:val="0"/>
        <w:rPr>
          <w:sz w:val="24"/>
          <w:szCs w:val="24"/>
        </w:rPr>
      </w:pPr>
      <w:r w:rsidRPr="00D81BF7">
        <w:rPr>
          <w:b/>
          <w:sz w:val="24"/>
          <w:szCs w:val="24"/>
          <w:u w:val="single"/>
        </w:rPr>
        <w:t>Remote Context:</w:t>
      </w:r>
      <w:r w:rsidRPr="00D81BF7">
        <w:rPr>
          <w:b/>
          <w:sz w:val="24"/>
          <w:szCs w:val="24"/>
        </w:rPr>
        <w:t xml:space="preserve"> </w:t>
      </w:r>
      <w:r w:rsidRPr="00D81BF7">
        <w:rPr>
          <w:sz w:val="24"/>
          <w:szCs w:val="24"/>
        </w:rPr>
        <w:t>This helps us think about this passage with a wider view such as what is happening</w:t>
      </w:r>
      <w:r w:rsidRPr="00D81BF7">
        <w:rPr>
          <w:spacing w:val="-5"/>
          <w:sz w:val="24"/>
          <w:szCs w:val="24"/>
        </w:rPr>
        <w:t xml:space="preserve"> </w:t>
      </w:r>
      <w:r w:rsidRPr="00D81BF7">
        <w:rPr>
          <w:sz w:val="24"/>
          <w:szCs w:val="24"/>
        </w:rPr>
        <w:t>in</w:t>
      </w:r>
      <w:r w:rsidRPr="00D81BF7">
        <w:rPr>
          <w:spacing w:val="-4"/>
          <w:sz w:val="24"/>
          <w:szCs w:val="24"/>
        </w:rPr>
        <w:t xml:space="preserve"> </w:t>
      </w:r>
      <w:r w:rsidRPr="00D81BF7">
        <w:rPr>
          <w:sz w:val="24"/>
          <w:szCs w:val="24"/>
        </w:rPr>
        <w:t>the</w:t>
      </w:r>
      <w:r w:rsidRPr="00D81BF7">
        <w:rPr>
          <w:spacing w:val="-3"/>
          <w:sz w:val="24"/>
          <w:szCs w:val="24"/>
        </w:rPr>
        <w:t xml:space="preserve"> </w:t>
      </w:r>
      <w:r w:rsidRPr="00D81BF7">
        <w:rPr>
          <w:sz w:val="24"/>
          <w:szCs w:val="24"/>
        </w:rPr>
        <w:t>rest</w:t>
      </w:r>
      <w:r w:rsidRPr="00D81BF7">
        <w:rPr>
          <w:spacing w:val="-3"/>
          <w:sz w:val="24"/>
          <w:szCs w:val="24"/>
        </w:rPr>
        <w:t xml:space="preserve"> </w:t>
      </w:r>
      <w:r w:rsidRPr="00D81BF7">
        <w:rPr>
          <w:sz w:val="24"/>
          <w:szCs w:val="24"/>
        </w:rPr>
        <w:t>of</w:t>
      </w:r>
      <w:r w:rsidRPr="00D81BF7">
        <w:rPr>
          <w:spacing w:val="-4"/>
          <w:sz w:val="24"/>
          <w:szCs w:val="24"/>
        </w:rPr>
        <w:t xml:space="preserve"> </w:t>
      </w:r>
      <w:r w:rsidRPr="00D81BF7">
        <w:rPr>
          <w:sz w:val="24"/>
          <w:szCs w:val="24"/>
        </w:rPr>
        <w:t>the</w:t>
      </w:r>
      <w:r w:rsidRPr="00D81BF7">
        <w:rPr>
          <w:spacing w:val="-3"/>
          <w:sz w:val="24"/>
          <w:szCs w:val="24"/>
        </w:rPr>
        <w:t xml:space="preserve"> </w:t>
      </w:r>
      <w:r w:rsidRPr="00D81BF7">
        <w:rPr>
          <w:sz w:val="24"/>
          <w:szCs w:val="24"/>
        </w:rPr>
        <w:t>book/letter?</w:t>
      </w:r>
      <w:r w:rsidRPr="00D81BF7">
        <w:rPr>
          <w:spacing w:val="-4"/>
          <w:sz w:val="24"/>
          <w:szCs w:val="24"/>
        </w:rPr>
        <w:t xml:space="preserve"> </w:t>
      </w:r>
      <w:r w:rsidRPr="00D81BF7">
        <w:rPr>
          <w:sz w:val="24"/>
          <w:szCs w:val="24"/>
        </w:rPr>
        <w:t>This</w:t>
      </w:r>
      <w:r w:rsidRPr="00D81BF7">
        <w:rPr>
          <w:spacing w:val="-5"/>
          <w:sz w:val="24"/>
          <w:szCs w:val="24"/>
        </w:rPr>
        <w:t xml:space="preserve"> </w:t>
      </w:r>
      <w:proofErr w:type="gramStart"/>
      <w:r w:rsidRPr="00D81BF7">
        <w:rPr>
          <w:sz w:val="24"/>
          <w:szCs w:val="24"/>
        </w:rPr>
        <w:t>information</w:t>
      </w:r>
      <w:r w:rsidRPr="00D81BF7">
        <w:rPr>
          <w:spacing w:val="-4"/>
          <w:sz w:val="24"/>
          <w:szCs w:val="24"/>
        </w:rPr>
        <w:t xml:space="preserve"> </w:t>
      </w:r>
      <w:r w:rsidRPr="00D81BF7">
        <w:rPr>
          <w:sz w:val="24"/>
          <w:szCs w:val="24"/>
        </w:rPr>
        <w:t>however</w:t>
      </w:r>
      <w:proofErr w:type="gramEnd"/>
      <w:r w:rsidRPr="00D81BF7">
        <w:rPr>
          <w:spacing w:val="-4"/>
          <w:sz w:val="24"/>
          <w:szCs w:val="24"/>
        </w:rPr>
        <w:t xml:space="preserve"> </w:t>
      </w:r>
      <w:r w:rsidRPr="00D81BF7">
        <w:rPr>
          <w:sz w:val="24"/>
          <w:szCs w:val="24"/>
        </w:rPr>
        <w:t>must</w:t>
      </w:r>
      <w:r w:rsidRPr="00D81BF7">
        <w:rPr>
          <w:spacing w:val="-3"/>
          <w:sz w:val="24"/>
          <w:szCs w:val="24"/>
        </w:rPr>
        <w:t xml:space="preserve"> </w:t>
      </w:r>
      <w:r w:rsidRPr="00D81BF7">
        <w:rPr>
          <w:sz w:val="24"/>
          <w:szCs w:val="24"/>
        </w:rPr>
        <w:t>be</w:t>
      </w:r>
      <w:r w:rsidRPr="00D81BF7">
        <w:rPr>
          <w:spacing w:val="-4"/>
          <w:sz w:val="24"/>
          <w:szCs w:val="24"/>
        </w:rPr>
        <w:t xml:space="preserve"> </w:t>
      </w:r>
      <w:r w:rsidRPr="00D81BF7">
        <w:rPr>
          <w:sz w:val="24"/>
          <w:szCs w:val="24"/>
        </w:rPr>
        <w:t>used</w:t>
      </w:r>
      <w:r w:rsidRPr="00D81BF7">
        <w:rPr>
          <w:spacing w:val="-4"/>
          <w:sz w:val="24"/>
          <w:szCs w:val="24"/>
        </w:rPr>
        <w:t xml:space="preserve"> </w:t>
      </w:r>
      <w:r w:rsidRPr="00D81BF7">
        <w:rPr>
          <w:sz w:val="24"/>
          <w:szCs w:val="24"/>
        </w:rPr>
        <w:t>to</w:t>
      </w:r>
      <w:r w:rsidRPr="00D81BF7">
        <w:rPr>
          <w:spacing w:val="-3"/>
          <w:sz w:val="24"/>
          <w:szCs w:val="24"/>
        </w:rPr>
        <w:t xml:space="preserve"> </w:t>
      </w:r>
      <w:r w:rsidRPr="00D81BF7">
        <w:rPr>
          <w:sz w:val="24"/>
          <w:szCs w:val="24"/>
        </w:rPr>
        <w:t>support</w:t>
      </w:r>
      <w:r w:rsidRPr="00D81BF7">
        <w:rPr>
          <w:spacing w:val="-4"/>
          <w:sz w:val="24"/>
          <w:szCs w:val="24"/>
        </w:rPr>
        <w:t xml:space="preserve"> </w:t>
      </w:r>
      <w:r w:rsidRPr="00D81BF7">
        <w:rPr>
          <w:sz w:val="24"/>
          <w:szCs w:val="24"/>
        </w:rPr>
        <w:t xml:space="preserve">the key </w:t>
      </w:r>
      <w:proofErr w:type="gramStart"/>
      <w:r w:rsidRPr="00D81BF7">
        <w:rPr>
          <w:sz w:val="24"/>
          <w:szCs w:val="24"/>
        </w:rPr>
        <w:t>point(s)</w:t>
      </w:r>
      <w:proofErr w:type="gramEnd"/>
      <w:r w:rsidRPr="00D81BF7">
        <w:rPr>
          <w:sz w:val="24"/>
          <w:szCs w:val="24"/>
        </w:rPr>
        <w:t xml:space="preserve"> that you hope to discuss. Students often write about interesting information at this point. One of the key skills in writing an exegesis is what to leave</w:t>
      </w:r>
      <w:r w:rsidRPr="00D81BF7">
        <w:rPr>
          <w:spacing w:val="-14"/>
          <w:sz w:val="24"/>
          <w:szCs w:val="24"/>
        </w:rPr>
        <w:t xml:space="preserve"> </w:t>
      </w:r>
      <w:r w:rsidRPr="00D81BF7">
        <w:rPr>
          <w:sz w:val="24"/>
          <w:szCs w:val="24"/>
        </w:rPr>
        <w:t>out.</w:t>
      </w:r>
    </w:p>
    <w:p w14:paraId="0B1BE22D" w14:textId="77777777" w:rsidR="00DC19C7" w:rsidRPr="00D81BF7" w:rsidRDefault="00DC19C7" w:rsidP="00DC19C7">
      <w:pPr>
        <w:pStyle w:val="ListParagraph"/>
        <w:widowControl w:val="0"/>
        <w:numPr>
          <w:ilvl w:val="0"/>
          <w:numId w:val="32"/>
        </w:numPr>
        <w:tabs>
          <w:tab w:val="left" w:pos="353"/>
        </w:tabs>
        <w:autoSpaceDE w:val="0"/>
        <w:autoSpaceDN w:val="0"/>
        <w:spacing w:before="74"/>
        <w:ind w:right="209" w:firstLine="0"/>
        <w:contextualSpacing w:val="0"/>
        <w:rPr>
          <w:sz w:val="24"/>
          <w:szCs w:val="24"/>
        </w:rPr>
      </w:pPr>
      <w:r w:rsidRPr="00D81BF7">
        <w:rPr>
          <w:b/>
          <w:sz w:val="24"/>
          <w:szCs w:val="24"/>
          <w:u w:val="single"/>
        </w:rPr>
        <w:t>Proximate Context:</w:t>
      </w:r>
      <w:r w:rsidRPr="00D81BF7">
        <w:rPr>
          <w:b/>
          <w:sz w:val="24"/>
          <w:szCs w:val="24"/>
        </w:rPr>
        <w:t xml:space="preserve"> </w:t>
      </w:r>
      <w:r w:rsidRPr="00D81BF7">
        <w:rPr>
          <w:sz w:val="24"/>
          <w:szCs w:val="24"/>
        </w:rPr>
        <w:t xml:space="preserve">This is about what is happening of either side of the text and where does this passage sit in the immediate situation? What words or terms let you know the passage is </w:t>
      </w:r>
      <w:r w:rsidRPr="00D81BF7">
        <w:rPr>
          <w:spacing w:val="-1"/>
          <w:sz w:val="24"/>
          <w:szCs w:val="24"/>
        </w:rPr>
        <w:t>startin</w:t>
      </w:r>
      <w:r w:rsidRPr="00D81BF7">
        <w:rPr>
          <w:sz w:val="24"/>
          <w:szCs w:val="24"/>
        </w:rPr>
        <w:t>g</w:t>
      </w:r>
      <w:r w:rsidRPr="00D81BF7">
        <w:rPr>
          <w:spacing w:val="-1"/>
          <w:sz w:val="24"/>
          <w:szCs w:val="24"/>
        </w:rPr>
        <w:t xml:space="preserve"> o</w:t>
      </w:r>
      <w:r w:rsidRPr="00D81BF7">
        <w:rPr>
          <w:sz w:val="24"/>
          <w:szCs w:val="24"/>
        </w:rPr>
        <w:t>r</w:t>
      </w:r>
      <w:r w:rsidRPr="00D81BF7">
        <w:rPr>
          <w:spacing w:val="-1"/>
          <w:sz w:val="24"/>
          <w:szCs w:val="24"/>
        </w:rPr>
        <w:t xml:space="preserve"> </w:t>
      </w:r>
      <w:r w:rsidRPr="00D81BF7">
        <w:rPr>
          <w:sz w:val="24"/>
          <w:szCs w:val="24"/>
        </w:rPr>
        <w:t xml:space="preserve">ending? </w:t>
      </w:r>
      <w:r w:rsidRPr="00D81BF7">
        <w:rPr>
          <w:spacing w:val="-1"/>
          <w:sz w:val="24"/>
          <w:szCs w:val="24"/>
        </w:rPr>
        <w:t>Fo</w:t>
      </w:r>
      <w:r w:rsidRPr="00D81BF7">
        <w:rPr>
          <w:sz w:val="24"/>
          <w:szCs w:val="24"/>
        </w:rPr>
        <w:t>r</w:t>
      </w:r>
      <w:r w:rsidRPr="00D81BF7">
        <w:rPr>
          <w:spacing w:val="-1"/>
          <w:sz w:val="24"/>
          <w:szCs w:val="24"/>
        </w:rPr>
        <w:t xml:space="preserve"> </w:t>
      </w:r>
      <w:proofErr w:type="gramStart"/>
      <w:r w:rsidRPr="00D81BF7">
        <w:rPr>
          <w:sz w:val="24"/>
          <w:szCs w:val="24"/>
        </w:rPr>
        <w:t>example</w:t>
      </w:r>
      <w:proofErr w:type="gramEnd"/>
      <w:r w:rsidRPr="00D81BF7">
        <w:rPr>
          <w:sz w:val="24"/>
          <w:szCs w:val="24"/>
        </w:rPr>
        <w:t xml:space="preserve"> </w:t>
      </w:r>
      <w:r w:rsidRPr="00D81BF7">
        <w:rPr>
          <w:spacing w:val="-1"/>
          <w:sz w:val="24"/>
          <w:szCs w:val="24"/>
        </w:rPr>
        <w:t>i</w:t>
      </w:r>
      <w:r w:rsidRPr="00D81BF7">
        <w:rPr>
          <w:sz w:val="24"/>
          <w:szCs w:val="24"/>
        </w:rPr>
        <w:t>f</w:t>
      </w:r>
      <w:r w:rsidRPr="00D81BF7">
        <w:rPr>
          <w:spacing w:val="-1"/>
          <w:sz w:val="24"/>
          <w:szCs w:val="24"/>
        </w:rPr>
        <w:t xml:space="preserve"> </w:t>
      </w:r>
      <w:r w:rsidRPr="00D81BF7">
        <w:rPr>
          <w:sz w:val="24"/>
          <w:szCs w:val="24"/>
        </w:rPr>
        <w:t xml:space="preserve">you </w:t>
      </w:r>
      <w:r w:rsidRPr="00D81BF7">
        <w:rPr>
          <w:spacing w:val="-1"/>
          <w:sz w:val="24"/>
          <w:szCs w:val="24"/>
        </w:rPr>
        <w:t>hav</w:t>
      </w:r>
      <w:r w:rsidRPr="00D81BF7">
        <w:rPr>
          <w:sz w:val="24"/>
          <w:szCs w:val="24"/>
        </w:rPr>
        <w:t>e</w:t>
      </w:r>
      <w:r w:rsidRPr="00D81BF7">
        <w:rPr>
          <w:spacing w:val="-1"/>
          <w:sz w:val="24"/>
          <w:szCs w:val="24"/>
        </w:rPr>
        <w:t xml:space="preserve"> bee</w:t>
      </w:r>
      <w:r w:rsidRPr="00D81BF7">
        <w:rPr>
          <w:sz w:val="24"/>
          <w:szCs w:val="24"/>
        </w:rPr>
        <w:t>n</w:t>
      </w:r>
      <w:r w:rsidRPr="00D81BF7">
        <w:rPr>
          <w:spacing w:val="-1"/>
          <w:sz w:val="24"/>
          <w:szCs w:val="24"/>
        </w:rPr>
        <w:t xml:space="preserve"> </w:t>
      </w:r>
      <w:r w:rsidRPr="00D81BF7">
        <w:rPr>
          <w:sz w:val="24"/>
          <w:szCs w:val="24"/>
        </w:rPr>
        <w:t>tasked to exegete 9:6</w:t>
      </w:r>
      <w:r w:rsidRPr="00D81BF7">
        <w:rPr>
          <w:w w:val="33"/>
          <w:sz w:val="24"/>
          <w:szCs w:val="24"/>
        </w:rPr>
        <w:t>-­</w:t>
      </w:r>
      <w:r w:rsidRPr="00D81BF7">
        <w:rPr>
          <w:rFonts w:ascii="Cambria Math" w:hAnsi="Cambria Math" w:cs="Cambria Math"/>
          <w:spacing w:val="-1"/>
          <w:w w:val="33"/>
          <w:sz w:val="24"/>
          <w:szCs w:val="24"/>
        </w:rPr>
        <w:t>‐</w:t>
      </w:r>
      <w:r w:rsidRPr="00D81BF7">
        <w:rPr>
          <w:sz w:val="24"/>
          <w:szCs w:val="24"/>
        </w:rPr>
        <w:t>15</w:t>
      </w:r>
      <w:r w:rsidRPr="00D81BF7">
        <w:rPr>
          <w:spacing w:val="-1"/>
          <w:sz w:val="24"/>
          <w:szCs w:val="24"/>
        </w:rPr>
        <w:t xml:space="preserve"> i</w:t>
      </w:r>
      <w:r w:rsidRPr="00D81BF7">
        <w:rPr>
          <w:sz w:val="24"/>
          <w:szCs w:val="24"/>
        </w:rPr>
        <w:t>n</w:t>
      </w:r>
      <w:r w:rsidRPr="00D81BF7">
        <w:rPr>
          <w:spacing w:val="-1"/>
          <w:sz w:val="24"/>
          <w:szCs w:val="24"/>
        </w:rPr>
        <w:t xml:space="preserve"> </w:t>
      </w:r>
      <w:r w:rsidRPr="00D81BF7">
        <w:rPr>
          <w:sz w:val="24"/>
          <w:szCs w:val="24"/>
        </w:rPr>
        <w:t>a</w:t>
      </w:r>
      <w:r w:rsidRPr="00D81BF7">
        <w:rPr>
          <w:spacing w:val="-1"/>
          <w:sz w:val="24"/>
          <w:szCs w:val="24"/>
        </w:rPr>
        <w:t xml:space="preserve"> particula</w:t>
      </w:r>
      <w:r w:rsidRPr="00D81BF7">
        <w:rPr>
          <w:sz w:val="24"/>
          <w:szCs w:val="24"/>
        </w:rPr>
        <w:t>r</w:t>
      </w:r>
      <w:r w:rsidRPr="00D81BF7">
        <w:rPr>
          <w:spacing w:val="-1"/>
          <w:sz w:val="24"/>
          <w:szCs w:val="24"/>
        </w:rPr>
        <w:t xml:space="preserve"> biblical </w:t>
      </w:r>
      <w:r w:rsidRPr="00D81BF7">
        <w:rPr>
          <w:sz w:val="24"/>
          <w:szCs w:val="24"/>
        </w:rPr>
        <w:t>book, what lets a reader know that 9:6 is the start of a new thought or that 9:15 is the end of that thought?</w:t>
      </w:r>
    </w:p>
    <w:p w14:paraId="4302B554" w14:textId="77777777" w:rsidR="00DC19C7" w:rsidRPr="00D81BF7" w:rsidRDefault="00DC19C7" w:rsidP="00DC19C7">
      <w:pPr>
        <w:pStyle w:val="ListParagraph"/>
        <w:widowControl w:val="0"/>
        <w:numPr>
          <w:ilvl w:val="0"/>
          <w:numId w:val="32"/>
        </w:numPr>
        <w:tabs>
          <w:tab w:val="left" w:pos="353"/>
        </w:tabs>
        <w:autoSpaceDE w:val="0"/>
        <w:autoSpaceDN w:val="0"/>
        <w:spacing w:before="1" w:line="242" w:lineRule="auto"/>
        <w:ind w:right="371" w:firstLine="0"/>
        <w:contextualSpacing w:val="0"/>
        <w:jc w:val="both"/>
        <w:rPr>
          <w:sz w:val="24"/>
          <w:szCs w:val="24"/>
        </w:rPr>
      </w:pPr>
      <w:r w:rsidRPr="00D81BF7">
        <w:rPr>
          <w:b/>
          <w:sz w:val="24"/>
          <w:szCs w:val="24"/>
          <w:u w:val="single"/>
        </w:rPr>
        <w:t>The</w:t>
      </w:r>
      <w:r w:rsidRPr="00D81BF7">
        <w:rPr>
          <w:b/>
          <w:spacing w:val="-2"/>
          <w:sz w:val="24"/>
          <w:szCs w:val="24"/>
          <w:u w:val="single"/>
        </w:rPr>
        <w:t xml:space="preserve"> </w:t>
      </w:r>
      <w:r w:rsidRPr="00D81BF7">
        <w:rPr>
          <w:b/>
          <w:sz w:val="24"/>
          <w:szCs w:val="24"/>
          <w:u w:val="single"/>
        </w:rPr>
        <w:t>Text</w:t>
      </w:r>
      <w:r w:rsidRPr="00D81BF7">
        <w:rPr>
          <w:sz w:val="24"/>
          <w:szCs w:val="24"/>
        </w:rPr>
        <w:t>:</w:t>
      </w:r>
      <w:r w:rsidRPr="00D81BF7">
        <w:rPr>
          <w:spacing w:val="-2"/>
          <w:sz w:val="24"/>
          <w:szCs w:val="24"/>
        </w:rPr>
        <w:t xml:space="preserve"> </w:t>
      </w:r>
      <w:r w:rsidRPr="00D81BF7">
        <w:rPr>
          <w:sz w:val="24"/>
          <w:szCs w:val="24"/>
        </w:rPr>
        <w:t>What</w:t>
      </w:r>
      <w:r w:rsidRPr="00D81BF7">
        <w:rPr>
          <w:spacing w:val="-2"/>
          <w:sz w:val="24"/>
          <w:szCs w:val="24"/>
        </w:rPr>
        <w:t xml:space="preserve"> </w:t>
      </w:r>
      <w:r w:rsidRPr="00D81BF7">
        <w:rPr>
          <w:sz w:val="24"/>
          <w:szCs w:val="24"/>
        </w:rPr>
        <w:t>parts</w:t>
      </w:r>
      <w:r w:rsidRPr="00D81BF7">
        <w:rPr>
          <w:spacing w:val="-3"/>
          <w:sz w:val="24"/>
          <w:szCs w:val="24"/>
        </w:rPr>
        <w:t xml:space="preserve"> </w:t>
      </w:r>
      <w:r w:rsidRPr="00D81BF7">
        <w:rPr>
          <w:sz w:val="24"/>
          <w:szCs w:val="24"/>
        </w:rPr>
        <w:t>of</w:t>
      </w:r>
      <w:r w:rsidRPr="00D81BF7">
        <w:rPr>
          <w:spacing w:val="-3"/>
          <w:sz w:val="24"/>
          <w:szCs w:val="24"/>
        </w:rPr>
        <w:t xml:space="preserve"> </w:t>
      </w:r>
      <w:r w:rsidRPr="00D81BF7">
        <w:rPr>
          <w:sz w:val="24"/>
          <w:szCs w:val="24"/>
        </w:rPr>
        <w:t>the</w:t>
      </w:r>
      <w:r w:rsidRPr="00D81BF7">
        <w:rPr>
          <w:spacing w:val="-2"/>
          <w:sz w:val="24"/>
          <w:szCs w:val="24"/>
        </w:rPr>
        <w:t xml:space="preserve"> </w:t>
      </w:r>
      <w:r w:rsidRPr="00D81BF7">
        <w:rPr>
          <w:sz w:val="24"/>
          <w:szCs w:val="24"/>
        </w:rPr>
        <w:t>text</w:t>
      </w:r>
      <w:r w:rsidRPr="00D81BF7">
        <w:rPr>
          <w:spacing w:val="-2"/>
          <w:sz w:val="24"/>
          <w:szCs w:val="24"/>
        </w:rPr>
        <w:t xml:space="preserve"> </w:t>
      </w:r>
      <w:r w:rsidRPr="00D81BF7">
        <w:rPr>
          <w:sz w:val="24"/>
          <w:szCs w:val="24"/>
        </w:rPr>
        <w:t>itself</w:t>
      </w:r>
      <w:r w:rsidRPr="00D81BF7">
        <w:rPr>
          <w:spacing w:val="-3"/>
          <w:sz w:val="24"/>
          <w:szCs w:val="24"/>
        </w:rPr>
        <w:t xml:space="preserve"> </w:t>
      </w:r>
      <w:r w:rsidRPr="00D81BF7">
        <w:rPr>
          <w:sz w:val="24"/>
          <w:szCs w:val="24"/>
        </w:rPr>
        <w:t>are</w:t>
      </w:r>
      <w:r w:rsidRPr="00D81BF7">
        <w:rPr>
          <w:spacing w:val="-3"/>
          <w:sz w:val="24"/>
          <w:szCs w:val="24"/>
        </w:rPr>
        <w:t xml:space="preserve"> </w:t>
      </w:r>
      <w:r w:rsidRPr="00D81BF7">
        <w:rPr>
          <w:sz w:val="24"/>
          <w:szCs w:val="24"/>
        </w:rPr>
        <w:t>important</w:t>
      </w:r>
      <w:r w:rsidRPr="00D81BF7">
        <w:rPr>
          <w:spacing w:val="-3"/>
          <w:sz w:val="24"/>
          <w:szCs w:val="24"/>
        </w:rPr>
        <w:t xml:space="preserve"> </w:t>
      </w:r>
      <w:r w:rsidRPr="00D81BF7">
        <w:rPr>
          <w:sz w:val="24"/>
          <w:szCs w:val="24"/>
        </w:rPr>
        <w:t>for</w:t>
      </w:r>
      <w:r w:rsidRPr="00D81BF7">
        <w:rPr>
          <w:spacing w:val="-3"/>
          <w:sz w:val="24"/>
          <w:szCs w:val="24"/>
        </w:rPr>
        <w:t xml:space="preserve"> </w:t>
      </w:r>
      <w:r w:rsidRPr="00D81BF7">
        <w:rPr>
          <w:sz w:val="24"/>
          <w:szCs w:val="24"/>
        </w:rPr>
        <w:t>the</w:t>
      </w:r>
      <w:r w:rsidRPr="00D81BF7">
        <w:rPr>
          <w:spacing w:val="-1"/>
          <w:sz w:val="24"/>
          <w:szCs w:val="24"/>
        </w:rPr>
        <w:t xml:space="preserve"> </w:t>
      </w:r>
      <w:r w:rsidRPr="00D81BF7">
        <w:rPr>
          <w:sz w:val="24"/>
          <w:szCs w:val="24"/>
        </w:rPr>
        <w:t>theme</w:t>
      </w:r>
      <w:r w:rsidRPr="00D81BF7">
        <w:rPr>
          <w:spacing w:val="-2"/>
          <w:sz w:val="24"/>
          <w:szCs w:val="24"/>
        </w:rPr>
        <w:t xml:space="preserve"> </w:t>
      </w:r>
      <w:r w:rsidRPr="00D81BF7">
        <w:rPr>
          <w:sz w:val="24"/>
          <w:szCs w:val="24"/>
        </w:rPr>
        <w:t>you</w:t>
      </w:r>
      <w:r w:rsidRPr="00D81BF7">
        <w:rPr>
          <w:spacing w:val="-2"/>
          <w:sz w:val="24"/>
          <w:szCs w:val="24"/>
        </w:rPr>
        <w:t xml:space="preserve"> </w:t>
      </w:r>
      <w:r w:rsidRPr="00D81BF7">
        <w:rPr>
          <w:sz w:val="24"/>
          <w:szCs w:val="24"/>
        </w:rPr>
        <w:t>wish</w:t>
      </w:r>
      <w:r w:rsidRPr="00D81BF7">
        <w:rPr>
          <w:spacing w:val="-2"/>
          <w:sz w:val="24"/>
          <w:szCs w:val="24"/>
        </w:rPr>
        <w:t xml:space="preserve"> </w:t>
      </w:r>
      <w:r w:rsidRPr="00D81BF7">
        <w:rPr>
          <w:sz w:val="24"/>
          <w:szCs w:val="24"/>
        </w:rPr>
        <w:t>to</w:t>
      </w:r>
      <w:r w:rsidRPr="00D81BF7">
        <w:rPr>
          <w:spacing w:val="-2"/>
          <w:sz w:val="24"/>
          <w:szCs w:val="24"/>
        </w:rPr>
        <w:t xml:space="preserve"> </w:t>
      </w:r>
      <w:r w:rsidRPr="00D81BF7">
        <w:rPr>
          <w:sz w:val="24"/>
          <w:szCs w:val="24"/>
        </w:rPr>
        <w:t>develop?</w:t>
      </w:r>
      <w:r w:rsidRPr="00D81BF7">
        <w:rPr>
          <w:spacing w:val="-3"/>
          <w:sz w:val="24"/>
          <w:szCs w:val="24"/>
        </w:rPr>
        <w:t xml:space="preserve"> </w:t>
      </w:r>
      <w:r w:rsidRPr="00D81BF7">
        <w:rPr>
          <w:sz w:val="24"/>
          <w:szCs w:val="24"/>
        </w:rPr>
        <w:t>Your job here is not to create a new commentary but rather to see how these verses have bearing on the point you are attempting to</w:t>
      </w:r>
      <w:r w:rsidRPr="00D81BF7">
        <w:rPr>
          <w:spacing w:val="-4"/>
          <w:sz w:val="24"/>
          <w:szCs w:val="24"/>
        </w:rPr>
        <w:t xml:space="preserve"> </w:t>
      </w:r>
      <w:r w:rsidRPr="00D81BF7">
        <w:rPr>
          <w:sz w:val="24"/>
          <w:szCs w:val="24"/>
        </w:rPr>
        <w:t>make.</w:t>
      </w:r>
    </w:p>
    <w:p w14:paraId="6400C77A" w14:textId="7B27CEBA" w:rsidR="00DC19C7" w:rsidRPr="00D81BF7" w:rsidRDefault="00DC19C7" w:rsidP="00DC19C7">
      <w:pPr>
        <w:pStyle w:val="ListParagraph"/>
        <w:widowControl w:val="0"/>
        <w:numPr>
          <w:ilvl w:val="0"/>
          <w:numId w:val="32"/>
        </w:numPr>
        <w:tabs>
          <w:tab w:val="left" w:pos="353"/>
        </w:tabs>
        <w:autoSpaceDE w:val="0"/>
        <w:autoSpaceDN w:val="0"/>
        <w:ind w:right="229" w:firstLine="0"/>
        <w:contextualSpacing w:val="0"/>
        <w:rPr>
          <w:sz w:val="24"/>
          <w:szCs w:val="24"/>
        </w:rPr>
      </w:pPr>
      <w:r w:rsidRPr="00D81BF7">
        <w:rPr>
          <w:b/>
          <w:sz w:val="24"/>
          <w:szCs w:val="24"/>
          <w:u w:val="single"/>
        </w:rPr>
        <w:t>Application</w:t>
      </w:r>
      <w:r w:rsidRPr="00D81BF7">
        <w:rPr>
          <w:sz w:val="24"/>
          <w:szCs w:val="24"/>
        </w:rPr>
        <w:t xml:space="preserve">. This is where you look at what this text meant to the first readers and what it might mean to us today. This is often called the ‘two </w:t>
      </w:r>
      <w:proofErr w:type="gramStart"/>
      <w:r w:rsidRPr="00D81BF7">
        <w:rPr>
          <w:sz w:val="24"/>
          <w:szCs w:val="24"/>
        </w:rPr>
        <w:t>horizons’</w:t>
      </w:r>
      <w:proofErr w:type="gramEnd"/>
      <w:r w:rsidRPr="00D81BF7">
        <w:rPr>
          <w:sz w:val="24"/>
          <w:szCs w:val="24"/>
        </w:rPr>
        <w:t>. Students often say the</w:t>
      </w:r>
      <w:r w:rsidRPr="00D81BF7">
        <w:rPr>
          <w:spacing w:val="-37"/>
          <w:sz w:val="24"/>
          <w:szCs w:val="24"/>
        </w:rPr>
        <w:t xml:space="preserve"> </w:t>
      </w:r>
      <w:r w:rsidRPr="00D81BF7">
        <w:rPr>
          <w:sz w:val="24"/>
          <w:szCs w:val="24"/>
        </w:rPr>
        <w:t>application is</w:t>
      </w:r>
      <w:r w:rsidRPr="00D81BF7">
        <w:rPr>
          <w:spacing w:val="-1"/>
          <w:sz w:val="24"/>
          <w:szCs w:val="24"/>
        </w:rPr>
        <w:t xml:space="preserve"> </w:t>
      </w:r>
      <w:r w:rsidRPr="00D81BF7">
        <w:rPr>
          <w:sz w:val="24"/>
          <w:szCs w:val="24"/>
        </w:rPr>
        <w:t xml:space="preserve">the </w:t>
      </w:r>
      <w:r w:rsidRPr="00D81BF7">
        <w:rPr>
          <w:spacing w:val="-1"/>
          <w:sz w:val="24"/>
          <w:szCs w:val="24"/>
        </w:rPr>
        <w:t>same</w:t>
      </w:r>
      <w:r w:rsidRPr="00D81BF7">
        <w:rPr>
          <w:w w:val="33"/>
          <w:sz w:val="24"/>
          <w:szCs w:val="24"/>
        </w:rPr>
        <w:t>-­</w:t>
      </w:r>
      <w:r w:rsidRPr="00D81BF7">
        <w:rPr>
          <w:rFonts w:ascii="Cambria Math" w:hAnsi="Cambria Math" w:cs="Cambria Math"/>
          <w:w w:val="33"/>
          <w:sz w:val="24"/>
          <w:szCs w:val="24"/>
        </w:rPr>
        <w:t>‐</w:t>
      </w:r>
      <w:r w:rsidRPr="00D81BF7">
        <w:rPr>
          <w:spacing w:val="-1"/>
          <w:sz w:val="24"/>
          <w:szCs w:val="24"/>
        </w:rPr>
        <w:t xml:space="preserve"> bu</w:t>
      </w:r>
      <w:r w:rsidRPr="00D81BF7">
        <w:rPr>
          <w:sz w:val="24"/>
          <w:szCs w:val="24"/>
        </w:rPr>
        <w:t>t</w:t>
      </w:r>
      <w:r w:rsidRPr="00D81BF7">
        <w:rPr>
          <w:spacing w:val="-1"/>
          <w:sz w:val="24"/>
          <w:szCs w:val="24"/>
        </w:rPr>
        <w:t xml:space="preserve"> i</w:t>
      </w:r>
      <w:r w:rsidRPr="00D81BF7">
        <w:rPr>
          <w:sz w:val="24"/>
          <w:szCs w:val="24"/>
        </w:rPr>
        <w:t>s</w:t>
      </w:r>
      <w:r w:rsidRPr="00D81BF7">
        <w:rPr>
          <w:spacing w:val="-1"/>
          <w:sz w:val="24"/>
          <w:szCs w:val="24"/>
        </w:rPr>
        <w:t xml:space="preserve"> it</w:t>
      </w:r>
      <w:r w:rsidRPr="00D81BF7">
        <w:rPr>
          <w:sz w:val="24"/>
          <w:szCs w:val="24"/>
        </w:rPr>
        <w:t>?</w:t>
      </w:r>
      <w:r w:rsidRPr="00D81BF7">
        <w:rPr>
          <w:spacing w:val="-1"/>
          <w:sz w:val="24"/>
          <w:szCs w:val="24"/>
        </w:rPr>
        <w:t xml:space="preserve"> </w:t>
      </w:r>
      <w:r w:rsidRPr="00D81BF7">
        <w:rPr>
          <w:sz w:val="24"/>
          <w:szCs w:val="24"/>
        </w:rPr>
        <w:t xml:space="preserve">What might </w:t>
      </w:r>
      <w:r w:rsidRPr="00D81BF7">
        <w:rPr>
          <w:spacing w:val="-1"/>
          <w:sz w:val="24"/>
          <w:szCs w:val="24"/>
        </w:rPr>
        <w:t>b</w:t>
      </w:r>
      <w:r w:rsidRPr="00D81BF7">
        <w:rPr>
          <w:sz w:val="24"/>
          <w:szCs w:val="24"/>
        </w:rPr>
        <w:t>e</w:t>
      </w:r>
      <w:r w:rsidRPr="00D81BF7">
        <w:rPr>
          <w:spacing w:val="-1"/>
          <w:sz w:val="24"/>
          <w:szCs w:val="24"/>
        </w:rPr>
        <w:t xml:space="preserve"> </w:t>
      </w:r>
      <w:r w:rsidRPr="00D81BF7">
        <w:rPr>
          <w:sz w:val="24"/>
          <w:szCs w:val="24"/>
        </w:rPr>
        <w:t xml:space="preserve">the </w:t>
      </w:r>
      <w:r w:rsidRPr="00D81BF7">
        <w:rPr>
          <w:spacing w:val="-1"/>
          <w:sz w:val="24"/>
          <w:szCs w:val="24"/>
        </w:rPr>
        <w:t>socia</w:t>
      </w:r>
      <w:r w:rsidRPr="00D81BF7">
        <w:rPr>
          <w:sz w:val="24"/>
          <w:szCs w:val="24"/>
        </w:rPr>
        <w:t>l</w:t>
      </w:r>
      <w:r w:rsidRPr="00D81BF7">
        <w:rPr>
          <w:spacing w:val="-1"/>
          <w:sz w:val="24"/>
          <w:szCs w:val="24"/>
        </w:rPr>
        <w:t xml:space="preserve"> impac</w:t>
      </w:r>
      <w:r w:rsidRPr="00D81BF7">
        <w:rPr>
          <w:sz w:val="24"/>
          <w:szCs w:val="24"/>
        </w:rPr>
        <w:t>t</w:t>
      </w:r>
      <w:r w:rsidRPr="00D81BF7">
        <w:rPr>
          <w:spacing w:val="-1"/>
          <w:sz w:val="24"/>
          <w:szCs w:val="24"/>
        </w:rPr>
        <w:t xml:space="preserve"> o</w:t>
      </w:r>
      <w:r w:rsidRPr="00D81BF7">
        <w:rPr>
          <w:sz w:val="24"/>
          <w:szCs w:val="24"/>
        </w:rPr>
        <w:t>f</w:t>
      </w:r>
      <w:r w:rsidRPr="00D81BF7">
        <w:rPr>
          <w:spacing w:val="-1"/>
          <w:sz w:val="24"/>
          <w:szCs w:val="24"/>
        </w:rPr>
        <w:t xml:space="preserve"> lovin</w:t>
      </w:r>
      <w:r w:rsidRPr="00D81BF7">
        <w:rPr>
          <w:sz w:val="24"/>
          <w:szCs w:val="24"/>
        </w:rPr>
        <w:t>g</w:t>
      </w:r>
      <w:r w:rsidRPr="00D81BF7">
        <w:rPr>
          <w:spacing w:val="-1"/>
          <w:sz w:val="24"/>
          <w:szCs w:val="24"/>
        </w:rPr>
        <w:t xml:space="preserve"> </w:t>
      </w:r>
      <w:r w:rsidRPr="00D81BF7">
        <w:rPr>
          <w:sz w:val="24"/>
          <w:szCs w:val="24"/>
        </w:rPr>
        <w:t xml:space="preserve">your </w:t>
      </w:r>
      <w:r w:rsidR="004963CD" w:rsidRPr="00D81BF7">
        <w:rPr>
          <w:spacing w:val="-1"/>
          <w:sz w:val="24"/>
          <w:szCs w:val="24"/>
        </w:rPr>
        <w:t>neighbor</w:t>
      </w:r>
      <w:r w:rsidRPr="00D81BF7">
        <w:rPr>
          <w:spacing w:val="-1"/>
          <w:sz w:val="24"/>
          <w:szCs w:val="24"/>
        </w:rPr>
        <w:t xml:space="preserve"> i</w:t>
      </w:r>
      <w:r w:rsidRPr="00D81BF7">
        <w:rPr>
          <w:sz w:val="24"/>
          <w:szCs w:val="24"/>
        </w:rPr>
        <w:t>n</w:t>
      </w:r>
      <w:r w:rsidRPr="00D81BF7">
        <w:rPr>
          <w:spacing w:val="-1"/>
          <w:sz w:val="24"/>
          <w:szCs w:val="24"/>
        </w:rPr>
        <w:t xml:space="preserve"> </w:t>
      </w:r>
      <w:r w:rsidRPr="00D81BF7">
        <w:rPr>
          <w:sz w:val="24"/>
          <w:szCs w:val="24"/>
        </w:rPr>
        <w:t>two very different culture</w:t>
      </w:r>
      <w:r w:rsidRPr="00D81BF7">
        <w:rPr>
          <w:spacing w:val="-2"/>
          <w:sz w:val="24"/>
          <w:szCs w:val="24"/>
        </w:rPr>
        <w:t xml:space="preserve"> </w:t>
      </w:r>
      <w:r w:rsidRPr="00D81BF7">
        <w:rPr>
          <w:sz w:val="24"/>
          <w:szCs w:val="24"/>
        </w:rPr>
        <w:t>contexts?</w:t>
      </w:r>
    </w:p>
    <w:p w14:paraId="4E68297D" w14:textId="77777777" w:rsidR="00DC19C7" w:rsidRPr="00D81BF7" w:rsidRDefault="00DC19C7" w:rsidP="00DC19C7">
      <w:pPr>
        <w:pStyle w:val="Heading1"/>
        <w:rPr>
          <w:sz w:val="24"/>
        </w:rPr>
      </w:pPr>
      <w:bookmarkStart w:id="313" w:name="_Toc59558387"/>
      <w:bookmarkStart w:id="314" w:name="_Toc59562156"/>
      <w:bookmarkStart w:id="315" w:name="_Toc59564789"/>
      <w:r w:rsidRPr="00D81BF7">
        <w:rPr>
          <w:sz w:val="24"/>
        </w:rPr>
        <w:lastRenderedPageBreak/>
        <w:t xml:space="preserve">Some Practical </w:t>
      </w:r>
      <w:proofErr w:type="gramStart"/>
      <w:r w:rsidRPr="00D81BF7">
        <w:rPr>
          <w:sz w:val="24"/>
        </w:rPr>
        <w:t>do’s</w:t>
      </w:r>
      <w:proofErr w:type="gramEnd"/>
      <w:r w:rsidRPr="00D81BF7">
        <w:rPr>
          <w:sz w:val="24"/>
        </w:rPr>
        <w:t xml:space="preserve"> and don’ts</w:t>
      </w:r>
      <w:bookmarkEnd w:id="313"/>
      <w:bookmarkEnd w:id="314"/>
      <w:bookmarkEnd w:id="315"/>
    </w:p>
    <w:p w14:paraId="0D0C6E44" w14:textId="77777777" w:rsidR="00DC19C7" w:rsidRPr="00D81BF7" w:rsidRDefault="00DC19C7" w:rsidP="00DC19C7">
      <w:pPr>
        <w:pStyle w:val="Heading2"/>
        <w:spacing w:before="197"/>
        <w:ind w:left="112"/>
        <w:rPr>
          <w:rFonts w:ascii="Times New Roman" w:hAnsi="Times New Roman" w:cs="Times New Roman"/>
          <w:sz w:val="24"/>
          <w:szCs w:val="24"/>
        </w:rPr>
      </w:pPr>
      <w:bookmarkStart w:id="316" w:name="_Toc59558388"/>
      <w:bookmarkStart w:id="317" w:name="_Toc59562157"/>
      <w:bookmarkStart w:id="318" w:name="_Toc59564790"/>
      <w:r w:rsidRPr="00D81BF7">
        <w:rPr>
          <w:rFonts w:ascii="Times New Roman" w:hAnsi="Times New Roman" w:cs="Times New Roman"/>
          <w:sz w:val="24"/>
          <w:szCs w:val="24"/>
        </w:rPr>
        <w:t>Do.</w:t>
      </w:r>
      <w:bookmarkEnd w:id="316"/>
      <w:bookmarkEnd w:id="317"/>
      <w:bookmarkEnd w:id="318"/>
    </w:p>
    <w:p w14:paraId="549F9A9E" w14:textId="77777777" w:rsidR="00DC19C7" w:rsidRPr="00D81BF7" w:rsidRDefault="00DC19C7" w:rsidP="00DC19C7">
      <w:pPr>
        <w:pStyle w:val="ListParagraph"/>
        <w:widowControl w:val="0"/>
        <w:numPr>
          <w:ilvl w:val="1"/>
          <w:numId w:val="32"/>
        </w:numPr>
        <w:tabs>
          <w:tab w:val="left" w:pos="832"/>
          <w:tab w:val="left" w:pos="833"/>
        </w:tabs>
        <w:autoSpaceDE w:val="0"/>
        <w:autoSpaceDN w:val="0"/>
        <w:ind w:hanging="361"/>
        <w:contextualSpacing w:val="0"/>
        <w:rPr>
          <w:sz w:val="24"/>
          <w:szCs w:val="24"/>
        </w:rPr>
      </w:pPr>
      <w:r w:rsidRPr="00D81BF7">
        <w:rPr>
          <w:sz w:val="24"/>
          <w:szCs w:val="24"/>
        </w:rPr>
        <w:t>Read the text a number of</w:t>
      </w:r>
      <w:r w:rsidRPr="00D81BF7">
        <w:rPr>
          <w:spacing w:val="-4"/>
          <w:sz w:val="24"/>
          <w:szCs w:val="24"/>
        </w:rPr>
        <w:t xml:space="preserve"> </w:t>
      </w:r>
      <w:proofErr w:type="gramStart"/>
      <w:r w:rsidRPr="00D81BF7">
        <w:rPr>
          <w:sz w:val="24"/>
          <w:szCs w:val="24"/>
        </w:rPr>
        <w:t>time</w:t>
      </w:r>
      <w:proofErr w:type="gramEnd"/>
    </w:p>
    <w:p w14:paraId="09FB7E69" w14:textId="77777777" w:rsidR="00DC19C7" w:rsidRPr="00D81BF7" w:rsidRDefault="00DC19C7" w:rsidP="00DC19C7">
      <w:pPr>
        <w:pStyle w:val="ListParagraph"/>
        <w:widowControl w:val="0"/>
        <w:numPr>
          <w:ilvl w:val="1"/>
          <w:numId w:val="32"/>
        </w:numPr>
        <w:tabs>
          <w:tab w:val="left" w:pos="832"/>
          <w:tab w:val="left" w:pos="833"/>
        </w:tabs>
        <w:autoSpaceDE w:val="0"/>
        <w:autoSpaceDN w:val="0"/>
        <w:spacing w:before="2"/>
        <w:ind w:hanging="361"/>
        <w:contextualSpacing w:val="0"/>
        <w:rPr>
          <w:sz w:val="24"/>
          <w:szCs w:val="24"/>
        </w:rPr>
      </w:pPr>
      <w:r w:rsidRPr="00D81BF7">
        <w:rPr>
          <w:sz w:val="24"/>
          <w:szCs w:val="24"/>
        </w:rPr>
        <w:t>Use ATLAS to seek out good quality</w:t>
      </w:r>
      <w:r w:rsidRPr="00D81BF7">
        <w:rPr>
          <w:spacing w:val="-4"/>
          <w:sz w:val="24"/>
          <w:szCs w:val="24"/>
        </w:rPr>
        <w:t xml:space="preserve"> </w:t>
      </w:r>
      <w:r w:rsidRPr="00D81BF7">
        <w:rPr>
          <w:sz w:val="24"/>
          <w:szCs w:val="24"/>
        </w:rPr>
        <w:t>articles</w:t>
      </w:r>
    </w:p>
    <w:p w14:paraId="102D41E9" w14:textId="77777777" w:rsidR="00DC19C7" w:rsidRPr="00D81BF7" w:rsidRDefault="00DC19C7" w:rsidP="00DC19C7">
      <w:pPr>
        <w:pStyle w:val="Heading2"/>
        <w:spacing w:before="182"/>
        <w:ind w:left="112"/>
        <w:rPr>
          <w:rFonts w:ascii="Times New Roman" w:hAnsi="Times New Roman" w:cs="Times New Roman"/>
          <w:sz w:val="24"/>
          <w:szCs w:val="24"/>
        </w:rPr>
      </w:pPr>
      <w:bookmarkStart w:id="319" w:name="_Toc59558389"/>
      <w:bookmarkStart w:id="320" w:name="_Toc59562158"/>
      <w:bookmarkStart w:id="321" w:name="_Toc59564791"/>
      <w:r w:rsidRPr="00D81BF7">
        <w:rPr>
          <w:rFonts w:ascii="Times New Roman" w:hAnsi="Times New Roman" w:cs="Times New Roman"/>
          <w:sz w:val="24"/>
          <w:szCs w:val="24"/>
        </w:rPr>
        <w:t>Don’t</w:t>
      </w:r>
      <w:bookmarkEnd w:id="319"/>
      <w:bookmarkEnd w:id="320"/>
      <w:bookmarkEnd w:id="321"/>
    </w:p>
    <w:p w14:paraId="2BA6DFC9" w14:textId="77777777" w:rsidR="00DC19C7" w:rsidRPr="00D81BF7" w:rsidRDefault="00DC19C7" w:rsidP="00DC19C7">
      <w:pPr>
        <w:pStyle w:val="ListParagraph"/>
        <w:widowControl w:val="0"/>
        <w:numPr>
          <w:ilvl w:val="1"/>
          <w:numId w:val="32"/>
        </w:numPr>
        <w:tabs>
          <w:tab w:val="left" w:pos="832"/>
          <w:tab w:val="left" w:pos="833"/>
        </w:tabs>
        <w:autoSpaceDE w:val="0"/>
        <w:autoSpaceDN w:val="0"/>
        <w:ind w:hanging="361"/>
        <w:contextualSpacing w:val="0"/>
        <w:rPr>
          <w:sz w:val="24"/>
          <w:szCs w:val="24"/>
        </w:rPr>
      </w:pPr>
      <w:r w:rsidRPr="00D81BF7">
        <w:rPr>
          <w:sz w:val="24"/>
          <w:szCs w:val="24"/>
        </w:rPr>
        <w:t>Just reach for a commentary as your write your</w:t>
      </w:r>
      <w:r w:rsidRPr="00D81BF7">
        <w:rPr>
          <w:spacing w:val="-4"/>
          <w:sz w:val="24"/>
          <w:szCs w:val="24"/>
        </w:rPr>
        <w:t xml:space="preserve"> </w:t>
      </w:r>
      <w:r w:rsidRPr="00D81BF7">
        <w:rPr>
          <w:sz w:val="24"/>
          <w:szCs w:val="24"/>
        </w:rPr>
        <w:t>paper</w:t>
      </w:r>
    </w:p>
    <w:p w14:paraId="3BE3E0F6" w14:textId="77777777" w:rsidR="00DC19C7" w:rsidRPr="00D81BF7" w:rsidRDefault="00DC19C7" w:rsidP="00DC19C7">
      <w:pPr>
        <w:pStyle w:val="ListParagraph"/>
        <w:widowControl w:val="0"/>
        <w:numPr>
          <w:ilvl w:val="1"/>
          <w:numId w:val="32"/>
        </w:numPr>
        <w:tabs>
          <w:tab w:val="left" w:pos="832"/>
          <w:tab w:val="left" w:pos="833"/>
        </w:tabs>
        <w:autoSpaceDE w:val="0"/>
        <w:autoSpaceDN w:val="0"/>
        <w:spacing w:before="2"/>
        <w:ind w:hanging="361"/>
        <w:contextualSpacing w:val="0"/>
        <w:rPr>
          <w:sz w:val="24"/>
          <w:szCs w:val="24"/>
        </w:rPr>
      </w:pPr>
      <w:r w:rsidRPr="00D81BF7">
        <w:rPr>
          <w:sz w:val="24"/>
          <w:szCs w:val="24"/>
        </w:rPr>
        <w:t>Just use the resources that have been supplied to you by</w:t>
      </w:r>
      <w:r w:rsidRPr="00D81BF7">
        <w:rPr>
          <w:spacing w:val="-8"/>
          <w:sz w:val="24"/>
          <w:szCs w:val="24"/>
        </w:rPr>
        <w:t xml:space="preserve"> </w:t>
      </w:r>
      <w:r w:rsidRPr="00D81BF7">
        <w:rPr>
          <w:sz w:val="24"/>
          <w:szCs w:val="24"/>
        </w:rPr>
        <w:t>WSMBCS</w:t>
      </w:r>
    </w:p>
    <w:p w14:paraId="303A0706" w14:textId="77777777" w:rsidR="00DC19C7" w:rsidRPr="00D81BF7" w:rsidRDefault="00DC19C7" w:rsidP="00DC19C7">
      <w:pPr>
        <w:pStyle w:val="ListParagraph"/>
        <w:widowControl w:val="0"/>
        <w:numPr>
          <w:ilvl w:val="1"/>
          <w:numId w:val="32"/>
        </w:numPr>
        <w:tabs>
          <w:tab w:val="left" w:pos="832"/>
          <w:tab w:val="left" w:pos="833"/>
        </w:tabs>
        <w:autoSpaceDE w:val="0"/>
        <w:autoSpaceDN w:val="0"/>
        <w:spacing w:before="1"/>
        <w:ind w:hanging="361"/>
        <w:contextualSpacing w:val="0"/>
        <w:rPr>
          <w:sz w:val="24"/>
          <w:szCs w:val="24"/>
        </w:rPr>
      </w:pPr>
      <w:r w:rsidRPr="00D81BF7">
        <w:rPr>
          <w:sz w:val="24"/>
          <w:szCs w:val="24"/>
        </w:rPr>
        <w:t>Use dated resources because they are free or in your Bible software</w:t>
      </w:r>
      <w:r w:rsidRPr="00D81BF7">
        <w:rPr>
          <w:spacing w:val="-16"/>
          <w:sz w:val="24"/>
          <w:szCs w:val="24"/>
        </w:rPr>
        <w:t xml:space="preserve"> </w:t>
      </w:r>
      <w:r w:rsidRPr="00D81BF7">
        <w:rPr>
          <w:sz w:val="24"/>
          <w:szCs w:val="24"/>
        </w:rPr>
        <w:t>program</w:t>
      </w:r>
    </w:p>
    <w:p w14:paraId="3D2C39DC" w14:textId="77777777" w:rsidR="00DC19C7" w:rsidRPr="00D81BF7" w:rsidRDefault="00DC19C7" w:rsidP="00DC19C7">
      <w:pPr>
        <w:jc w:val="both"/>
      </w:pPr>
    </w:p>
    <w:p w14:paraId="64B48E1A" w14:textId="77777777" w:rsidR="00DC19C7" w:rsidRPr="00D81BF7" w:rsidRDefault="00DC19C7" w:rsidP="00DC19C7">
      <w:pPr>
        <w:jc w:val="both"/>
      </w:pPr>
    </w:p>
    <w:p w14:paraId="7DBC6BD6" w14:textId="77777777" w:rsidR="00DC19C7" w:rsidRPr="00D81BF7" w:rsidRDefault="00DC19C7" w:rsidP="00DC19C7">
      <w:pPr>
        <w:jc w:val="both"/>
      </w:pPr>
    </w:p>
    <w:p w14:paraId="4081DC44" w14:textId="77777777" w:rsidR="00DC19C7" w:rsidRPr="00D81BF7" w:rsidRDefault="00DC19C7" w:rsidP="00DC19C7">
      <w:pPr>
        <w:jc w:val="both"/>
      </w:pPr>
    </w:p>
    <w:p w14:paraId="50EBE95B" w14:textId="77777777" w:rsidR="00DC19C7" w:rsidRPr="00D81BF7" w:rsidRDefault="00DC19C7" w:rsidP="00DC19C7">
      <w:pPr>
        <w:jc w:val="both"/>
      </w:pPr>
    </w:p>
    <w:p w14:paraId="05641AEF" w14:textId="77777777" w:rsidR="00DC19C7" w:rsidRPr="00D81BF7" w:rsidRDefault="00DC19C7" w:rsidP="00DC19C7">
      <w:pPr>
        <w:jc w:val="both"/>
      </w:pPr>
    </w:p>
    <w:p w14:paraId="6C69F240" w14:textId="77777777" w:rsidR="00DC19C7" w:rsidRDefault="00DC19C7" w:rsidP="00DC19C7"/>
    <w:p w14:paraId="377F80A1" w14:textId="77777777" w:rsidR="00DC19C7" w:rsidRDefault="00DC19C7" w:rsidP="00DC19C7"/>
    <w:p w14:paraId="3176723C" w14:textId="77777777" w:rsidR="00DC19C7" w:rsidRDefault="00DC19C7" w:rsidP="00DC19C7"/>
    <w:p w14:paraId="28094828" w14:textId="77777777" w:rsidR="00DC19C7" w:rsidRDefault="00DC19C7" w:rsidP="00DC19C7"/>
    <w:p w14:paraId="0721F0A4" w14:textId="77777777" w:rsidR="00DC19C7" w:rsidRDefault="00DC19C7" w:rsidP="00DC19C7"/>
    <w:p w14:paraId="3C196958" w14:textId="77777777" w:rsidR="00DC19C7" w:rsidRDefault="00DC19C7" w:rsidP="00DC19C7"/>
    <w:p w14:paraId="35EB1D6D" w14:textId="77777777" w:rsidR="00DC19C7" w:rsidRDefault="00DC19C7" w:rsidP="00DC19C7"/>
    <w:p w14:paraId="17D4AAE1" w14:textId="77777777" w:rsidR="00DC19C7" w:rsidRDefault="00DC19C7" w:rsidP="00DC19C7"/>
    <w:p w14:paraId="54AC29C4" w14:textId="77777777" w:rsidR="00DC19C7" w:rsidRDefault="00DC19C7" w:rsidP="00DC19C7"/>
    <w:p w14:paraId="6BCB2E99" w14:textId="77777777" w:rsidR="00DC19C7" w:rsidRDefault="00DC19C7" w:rsidP="00DC19C7"/>
    <w:p w14:paraId="6CC7A116" w14:textId="77777777" w:rsidR="00DC19C7" w:rsidRDefault="00DC19C7" w:rsidP="00DC19C7"/>
    <w:p w14:paraId="7ACB559A" w14:textId="77777777" w:rsidR="00DC19C7" w:rsidRDefault="00DC19C7" w:rsidP="00DC19C7"/>
    <w:p w14:paraId="659FF106" w14:textId="77777777" w:rsidR="00DC19C7" w:rsidRDefault="00DC19C7" w:rsidP="00DC19C7"/>
    <w:p w14:paraId="43EE6B97" w14:textId="77777777" w:rsidR="00DC19C7" w:rsidRDefault="00DC19C7" w:rsidP="00DC19C7"/>
    <w:p w14:paraId="28725D43" w14:textId="71F1073D" w:rsidR="00DC19C7" w:rsidRPr="005A5D42" w:rsidRDefault="00DC19C7" w:rsidP="00DC19C7">
      <w:pPr>
        <w:jc w:val="center"/>
        <w:rPr>
          <w:rFonts w:ascii="Calibri" w:hAnsi="Calibri" w:cs="Calibri"/>
          <w:sz w:val="28"/>
          <w:u w:val="single"/>
        </w:rPr>
      </w:pPr>
      <w:r w:rsidRPr="005A5D42">
        <w:rPr>
          <w:rFonts w:ascii="Calibri" w:hAnsi="Calibri" w:cs="Calibri"/>
          <w:noProof/>
          <w:sz w:val="28"/>
          <w:u w:val="single"/>
          <w:lang w:eastAsia="ko-KR"/>
        </w:rPr>
        <w:lastRenderedPageBreak/>
        <mc:AlternateContent>
          <mc:Choice Requires="wps">
            <w:drawing>
              <wp:anchor distT="0" distB="0" distL="114300" distR="114300" simplePos="0" relativeHeight="251671552" behindDoc="0" locked="0" layoutInCell="1" allowOverlap="1" wp14:anchorId="74C6678F" wp14:editId="6D1C4E34">
                <wp:simplePos x="0" y="0"/>
                <wp:positionH relativeFrom="column">
                  <wp:posOffset>-622935</wp:posOffset>
                </wp:positionH>
                <wp:positionV relativeFrom="page">
                  <wp:posOffset>299720</wp:posOffset>
                </wp:positionV>
                <wp:extent cx="1359535" cy="457200"/>
                <wp:effectExtent l="0" t="0" r="0" b="0"/>
                <wp:wrapThrough wrapText="bothSides">
                  <wp:wrapPolygon edited="0">
                    <wp:start x="605" y="0"/>
                    <wp:lineTo x="605" y="20700"/>
                    <wp:lineTo x="20581" y="20700"/>
                    <wp:lineTo x="20581" y="0"/>
                    <wp:lineTo x="605" y="0"/>
                  </wp:wrapPolygon>
                </wp:wrapThrough>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953FB5" w14:textId="77777777" w:rsidR="00DC19C7" w:rsidRPr="00597810" w:rsidRDefault="00DC19C7" w:rsidP="00DC19C7">
                            <w:pPr>
                              <w:rPr>
                                <w:rFonts w:ascii="Calibri" w:hAnsi="Calibri"/>
                                <w:sz w:val="16"/>
                                <w:szCs w:val="16"/>
                              </w:rPr>
                            </w:pPr>
                            <w:r w:rsidRPr="00597810">
                              <w:rPr>
                                <w:rFonts w:ascii="Calibri" w:hAnsi="Calibri"/>
                                <w:sz w:val="16"/>
                                <w:szCs w:val="16"/>
                              </w:rPr>
                              <w:t>Office Use Only</w:t>
                            </w:r>
                          </w:p>
                          <w:p w14:paraId="2FB9B781" w14:textId="77777777" w:rsidR="00DC19C7" w:rsidRPr="00597810" w:rsidRDefault="00DC19C7" w:rsidP="00DC19C7">
                            <w:pPr>
                              <w:rPr>
                                <w:rFonts w:ascii="Calibri" w:hAnsi="Calibr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4C6678F" id="Text Box 3" o:spid="_x0000_s1034" type="#_x0000_t202" style="position:absolute;left:0;text-align:left;margin-left:-49.05pt;margin-top:23.6pt;width:107.0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" filled="f" stroked="f">
                <v:textbox>
                  <w:txbxContent>
                    <w:p w14:paraId="23953FB5" w14:textId="77777777" w:rsidR="00DC19C7" w:rsidRPr="00597810" w:rsidRDefault="00DC19C7" w:rsidP="00DC19C7">
                      <w:pPr>
                        <w:rPr>
                          <w:rFonts w:ascii="Calibri" w:hAnsi="Calibri"/>
                          <w:sz w:val="16"/>
                          <w:szCs w:val="16"/>
                        </w:rPr>
                      </w:pPr>
                      <w:r w:rsidRPr="00597810">
                        <w:rPr>
                          <w:rFonts w:ascii="Calibri" w:hAnsi="Calibri"/>
                          <w:sz w:val="16"/>
                          <w:szCs w:val="16"/>
                        </w:rPr>
                        <w:t>Office Use Only</w:t>
                      </w:r>
                    </w:p>
                    <w:p w14:paraId="2FB9B781" w14:textId="77777777" w:rsidR="00DC19C7" w:rsidRPr="00597810" w:rsidRDefault="00DC19C7" w:rsidP="00DC19C7">
                      <w:pPr>
                        <w:rPr>
                          <w:rFonts w:ascii="Calibri" w:hAnsi="Calibri"/>
                          <w:sz w:val="16"/>
                          <w:szCs w:val="16"/>
                        </w:rPr>
                      </w:pPr>
                    </w:p>
                  </w:txbxContent>
                </v:textbox>
                <w10:wrap type="through" anchory="page"/>
              </v:shape>
            </w:pict>
          </mc:Fallback>
        </mc:AlternateContent>
      </w:r>
      <w:r>
        <w:rPr>
          <w:rFonts w:ascii="Calibri" w:hAnsi="Calibri" w:cs="Calibri"/>
          <w:sz w:val="28"/>
          <w:u w:val="single"/>
        </w:rPr>
        <w:t xml:space="preserve">WSMBCS </w:t>
      </w:r>
      <w:r w:rsidRPr="005A5D42">
        <w:rPr>
          <w:rFonts w:ascii="Calibri" w:hAnsi="Calibri" w:cs="Calibri"/>
          <w:sz w:val="28"/>
          <w:u w:val="single"/>
        </w:rPr>
        <w:t>WRITTEN ASSESSMENT COVER SHEET</w:t>
      </w:r>
    </w:p>
    <w:p w14:paraId="46709E0B" w14:textId="77777777" w:rsidR="00DC19C7" w:rsidRPr="005A5D42" w:rsidRDefault="00DC19C7" w:rsidP="00DC19C7">
      <w:pPr>
        <w:spacing w:before="120"/>
        <w:jc w:val="center"/>
        <w:rPr>
          <w:rFonts w:ascii="Calibri" w:hAnsi="Calibri" w:cs="Calibri"/>
          <w:sz w:val="28"/>
          <w:u w:val="single"/>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515"/>
        <w:gridCol w:w="5873"/>
      </w:tblGrid>
      <w:tr w:rsidR="00DC19C7" w14:paraId="085F448B" w14:textId="77777777" w:rsidTr="00105A48">
        <w:trPr>
          <w:trHeight w:val="575"/>
        </w:trPr>
        <w:tc>
          <w:tcPr>
            <w:tcW w:w="3515" w:type="dxa"/>
          </w:tcPr>
          <w:p w14:paraId="696BE981" w14:textId="77777777" w:rsidR="00DC19C7" w:rsidRPr="005A5D42" w:rsidRDefault="00DC19C7" w:rsidP="00105A48">
            <w:pPr>
              <w:spacing w:before="360"/>
              <w:rPr>
                <w:rFonts w:ascii="Calibri" w:hAnsi="Calibri" w:cs="Calibri"/>
                <w:b/>
              </w:rPr>
            </w:pPr>
            <w:r w:rsidRPr="005A5D42">
              <w:rPr>
                <w:rFonts w:ascii="Calibri" w:hAnsi="Calibri" w:cs="Calibri"/>
                <w:b/>
              </w:rPr>
              <w:t>STUDENT NAME:</w:t>
            </w:r>
          </w:p>
        </w:tc>
        <w:tc>
          <w:tcPr>
            <w:tcW w:w="5873" w:type="dxa"/>
            <w:vAlign w:val="center"/>
          </w:tcPr>
          <w:p w14:paraId="6BE9EE13" w14:textId="77777777" w:rsidR="00DC19C7" w:rsidRPr="005A5D42" w:rsidRDefault="00DC19C7" w:rsidP="00105A48">
            <w:pPr>
              <w:spacing w:before="360"/>
              <w:rPr>
                <w:rFonts w:ascii="Calibri" w:hAnsi="Calibri" w:cs="Calibri"/>
                <w:b/>
              </w:rPr>
            </w:pPr>
          </w:p>
        </w:tc>
      </w:tr>
      <w:tr w:rsidR="00DC19C7" w14:paraId="789C8651" w14:textId="77777777" w:rsidTr="00105A48">
        <w:trPr>
          <w:trHeight w:val="470"/>
        </w:trPr>
        <w:tc>
          <w:tcPr>
            <w:tcW w:w="3515" w:type="dxa"/>
          </w:tcPr>
          <w:p w14:paraId="49D542DD" w14:textId="77777777" w:rsidR="00DC19C7" w:rsidRPr="005A5D42" w:rsidRDefault="00DC19C7" w:rsidP="00105A48">
            <w:pPr>
              <w:spacing w:before="360"/>
              <w:rPr>
                <w:rFonts w:ascii="Calibri" w:hAnsi="Calibri" w:cs="Calibri"/>
                <w:b/>
              </w:rPr>
            </w:pPr>
            <w:r w:rsidRPr="005A5D42">
              <w:rPr>
                <w:rFonts w:ascii="Calibri" w:hAnsi="Calibri" w:cs="Calibri"/>
                <w:b/>
              </w:rPr>
              <w:t>STUDENT EMAIL ADDRESS:</w:t>
            </w:r>
          </w:p>
        </w:tc>
        <w:tc>
          <w:tcPr>
            <w:tcW w:w="5873" w:type="dxa"/>
            <w:vAlign w:val="center"/>
          </w:tcPr>
          <w:p w14:paraId="1573053C" w14:textId="77777777" w:rsidR="00DC19C7" w:rsidRPr="005A5D42" w:rsidRDefault="00DC19C7" w:rsidP="00105A48">
            <w:pPr>
              <w:spacing w:before="360"/>
              <w:rPr>
                <w:rFonts w:ascii="Calibri" w:hAnsi="Calibri" w:cs="Calibri"/>
                <w:b/>
              </w:rPr>
            </w:pPr>
          </w:p>
        </w:tc>
      </w:tr>
      <w:tr w:rsidR="00DC19C7" w14:paraId="50CD61EA" w14:textId="77777777" w:rsidTr="00105A48">
        <w:trPr>
          <w:trHeight w:val="665"/>
        </w:trPr>
        <w:tc>
          <w:tcPr>
            <w:tcW w:w="3515" w:type="dxa"/>
          </w:tcPr>
          <w:p w14:paraId="27D9C21F" w14:textId="77777777" w:rsidR="00DC19C7" w:rsidRPr="005A5D42" w:rsidRDefault="00DC19C7" w:rsidP="00105A48">
            <w:pPr>
              <w:spacing w:before="360"/>
              <w:rPr>
                <w:rFonts w:ascii="Calibri" w:hAnsi="Calibri" w:cs="Calibri"/>
                <w:b/>
              </w:rPr>
            </w:pPr>
            <w:r w:rsidRPr="005A5D42">
              <w:rPr>
                <w:rFonts w:ascii="Calibri" w:hAnsi="Calibri" w:cs="Calibri"/>
                <w:b/>
              </w:rPr>
              <w:t>COURSE UNIT CODE AND TITLE:</w:t>
            </w:r>
          </w:p>
        </w:tc>
        <w:tc>
          <w:tcPr>
            <w:tcW w:w="5873" w:type="dxa"/>
            <w:vAlign w:val="center"/>
          </w:tcPr>
          <w:p w14:paraId="67F8D9EE" w14:textId="77777777" w:rsidR="00DC19C7" w:rsidRPr="005A5D42" w:rsidRDefault="00DC19C7" w:rsidP="00105A48">
            <w:pPr>
              <w:spacing w:before="360"/>
              <w:rPr>
                <w:rFonts w:ascii="Calibri" w:hAnsi="Calibri" w:cs="Calibri"/>
                <w:b/>
              </w:rPr>
            </w:pPr>
          </w:p>
        </w:tc>
      </w:tr>
      <w:tr w:rsidR="00DC19C7" w14:paraId="09B3296D" w14:textId="77777777" w:rsidTr="00105A48">
        <w:trPr>
          <w:trHeight w:val="277"/>
        </w:trPr>
        <w:tc>
          <w:tcPr>
            <w:tcW w:w="3515" w:type="dxa"/>
          </w:tcPr>
          <w:p w14:paraId="723241C5" w14:textId="77777777" w:rsidR="00DC19C7" w:rsidRPr="005A5D42" w:rsidRDefault="00DC19C7" w:rsidP="00105A48">
            <w:pPr>
              <w:spacing w:before="360"/>
              <w:rPr>
                <w:rFonts w:ascii="Calibri" w:hAnsi="Calibri" w:cs="Calibri"/>
                <w:b/>
              </w:rPr>
            </w:pPr>
            <w:r w:rsidRPr="005A5D42">
              <w:rPr>
                <w:rFonts w:ascii="Calibri" w:hAnsi="Calibri" w:cs="Calibri"/>
                <w:b/>
              </w:rPr>
              <w:t>TRIMESTER AND YEAR:</w:t>
            </w:r>
          </w:p>
        </w:tc>
        <w:tc>
          <w:tcPr>
            <w:tcW w:w="5873" w:type="dxa"/>
            <w:vAlign w:val="center"/>
          </w:tcPr>
          <w:p w14:paraId="0D1214C3" w14:textId="77777777" w:rsidR="00DC19C7" w:rsidRPr="005A5D42" w:rsidRDefault="00DC19C7" w:rsidP="00105A48">
            <w:pPr>
              <w:spacing w:before="360"/>
              <w:rPr>
                <w:rFonts w:ascii="Calibri" w:hAnsi="Calibri" w:cs="Calibri"/>
                <w:b/>
              </w:rPr>
            </w:pPr>
          </w:p>
        </w:tc>
      </w:tr>
      <w:tr w:rsidR="00DC19C7" w14:paraId="73C2A286" w14:textId="77777777" w:rsidTr="00105A48">
        <w:trPr>
          <w:trHeight w:val="599"/>
        </w:trPr>
        <w:tc>
          <w:tcPr>
            <w:tcW w:w="3515" w:type="dxa"/>
          </w:tcPr>
          <w:p w14:paraId="3948F0FF" w14:textId="77777777" w:rsidR="00DC19C7" w:rsidRPr="005A5D42" w:rsidRDefault="00DC19C7" w:rsidP="00105A48">
            <w:pPr>
              <w:spacing w:before="360"/>
              <w:rPr>
                <w:rFonts w:ascii="Calibri" w:hAnsi="Calibri" w:cs="Calibri"/>
                <w:b/>
              </w:rPr>
            </w:pPr>
            <w:r w:rsidRPr="005A5D42">
              <w:rPr>
                <w:rFonts w:ascii="Calibri" w:hAnsi="Calibri" w:cs="Calibri"/>
                <w:b/>
              </w:rPr>
              <w:t>MARKER/SUPERVISOR:</w:t>
            </w:r>
          </w:p>
        </w:tc>
        <w:tc>
          <w:tcPr>
            <w:tcW w:w="5873" w:type="dxa"/>
            <w:vAlign w:val="center"/>
          </w:tcPr>
          <w:p w14:paraId="3E523B88" w14:textId="77777777" w:rsidR="00DC19C7" w:rsidRPr="005A5D42" w:rsidRDefault="00DC19C7" w:rsidP="00105A48">
            <w:pPr>
              <w:spacing w:before="360"/>
              <w:rPr>
                <w:rFonts w:ascii="Calibri" w:hAnsi="Calibri" w:cs="Calibri"/>
                <w:b/>
              </w:rPr>
            </w:pPr>
          </w:p>
        </w:tc>
      </w:tr>
      <w:tr w:rsidR="00DC19C7" w14:paraId="203761D2" w14:textId="77777777" w:rsidTr="00105A48">
        <w:trPr>
          <w:trHeight w:val="367"/>
        </w:trPr>
        <w:tc>
          <w:tcPr>
            <w:tcW w:w="3515" w:type="dxa"/>
          </w:tcPr>
          <w:p w14:paraId="0CE1F1E2" w14:textId="77777777" w:rsidR="00DC19C7" w:rsidRPr="005A5D42" w:rsidRDefault="00DC19C7" w:rsidP="00105A48">
            <w:pPr>
              <w:spacing w:before="360"/>
              <w:rPr>
                <w:rFonts w:ascii="Calibri" w:hAnsi="Calibri" w:cs="Calibri"/>
                <w:b/>
              </w:rPr>
            </w:pPr>
            <w:r w:rsidRPr="005A5D42">
              <w:rPr>
                <w:rFonts w:ascii="Calibri" w:hAnsi="Calibri" w:cs="Calibri"/>
                <w:b/>
              </w:rPr>
              <w:t>ASSESSMENT NAME:</w:t>
            </w:r>
            <w:r w:rsidRPr="005A5D42">
              <w:rPr>
                <w:rFonts w:ascii="Calibri" w:hAnsi="Calibri" w:cs="Calibri"/>
                <w:b/>
              </w:rPr>
              <w:br/>
            </w:r>
            <w:r w:rsidRPr="005A5D42">
              <w:rPr>
                <w:rFonts w:ascii="Calibri" w:hAnsi="Calibri" w:cs="Calibri"/>
              </w:rPr>
              <w:t>(e.g. Major Assignment)</w:t>
            </w:r>
          </w:p>
        </w:tc>
        <w:tc>
          <w:tcPr>
            <w:tcW w:w="5873" w:type="dxa"/>
            <w:vAlign w:val="bottom"/>
          </w:tcPr>
          <w:p w14:paraId="530920AD" w14:textId="77777777" w:rsidR="00DC19C7" w:rsidRPr="005A5D42" w:rsidRDefault="00DC19C7" w:rsidP="00105A48">
            <w:pPr>
              <w:spacing w:before="360"/>
              <w:rPr>
                <w:rFonts w:ascii="Calibri" w:hAnsi="Calibri" w:cs="Calibri"/>
                <w:b/>
              </w:rPr>
            </w:pPr>
            <w:r w:rsidRPr="005A5D42">
              <w:rPr>
                <w:rFonts w:ascii="Calibri" w:hAnsi="Calibri" w:cs="Calibri"/>
                <w:b/>
              </w:rPr>
              <w:t xml:space="preserve"> </w:t>
            </w:r>
          </w:p>
        </w:tc>
      </w:tr>
      <w:tr w:rsidR="00DC19C7" w14:paraId="4C2B5FDB" w14:textId="77777777" w:rsidTr="00105A48">
        <w:trPr>
          <w:trHeight w:val="551"/>
        </w:trPr>
        <w:tc>
          <w:tcPr>
            <w:tcW w:w="3515" w:type="dxa"/>
          </w:tcPr>
          <w:p w14:paraId="07B06805" w14:textId="77777777" w:rsidR="00DC19C7" w:rsidRPr="005A5D42" w:rsidRDefault="00DC19C7" w:rsidP="00105A48">
            <w:pPr>
              <w:spacing w:before="360"/>
              <w:rPr>
                <w:rFonts w:ascii="Calibri" w:hAnsi="Calibri" w:cs="Calibri"/>
                <w:b/>
              </w:rPr>
            </w:pPr>
            <w:r w:rsidRPr="005A5D42">
              <w:rPr>
                <w:rFonts w:ascii="Calibri" w:hAnsi="Calibri" w:cs="Calibri"/>
                <w:b/>
              </w:rPr>
              <w:t>ASSESSMENT WEIGHTING:</w:t>
            </w:r>
          </w:p>
        </w:tc>
        <w:tc>
          <w:tcPr>
            <w:tcW w:w="5873" w:type="dxa"/>
            <w:vAlign w:val="center"/>
          </w:tcPr>
          <w:p w14:paraId="15933A2C" w14:textId="77777777" w:rsidR="00DC19C7" w:rsidRPr="005A5D42" w:rsidRDefault="00DC19C7" w:rsidP="00105A48">
            <w:pPr>
              <w:spacing w:before="360"/>
              <w:rPr>
                <w:rFonts w:ascii="Calibri" w:hAnsi="Calibri" w:cs="Calibri"/>
                <w:b/>
              </w:rPr>
            </w:pPr>
            <w:r w:rsidRPr="005A5D42">
              <w:rPr>
                <w:rFonts w:ascii="Calibri" w:hAnsi="Calibri" w:cs="Calibri"/>
                <w:b/>
              </w:rPr>
              <w:t>(30%)</w:t>
            </w:r>
          </w:p>
        </w:tc>
      </w:tr>
      <w:tr w:rsidR="00DC19C7" w14:paraId="2DD64565" w14:textId="77777777" w:rsidTr="00105A48">
        <w:trPr>
          <w:trHeight w:val="589"/>
        </w:trPr>
        <w:tc>
          <w:tcPr>
            <w:tcW w:w="3515" w:type="dxa"/>
          </w:tcPr>
          <w:p w14:paraId="37094567" w14:textId="77777777" w:rsidR="00DC19C7" w:rsidRPr="005A5D42" w:rsidRDefault="00DC19C7" w:rsidP="00105A48">
            <w:pPr>
              <w:spacing w:before="360"/>
              <w:rPr>
                <w:rFonts w:ascii="Calibri" w:hAnsi="Calibri" w:cs="Calibri"/>
                <w:b/>
              </w:rPr>
            </w:pPr>
            <w:r w:rsidRPr="005A5D42">
              <w:rPr>
                <w:rFonts w:ascii="Calibri" w:hAnsi="Calibri" w:cs="Calibri"/>
                <w:b/>
              </w:rPr>
              <w:t>ASSESSMENT TASK/QUESTION:</w:t>
            </w:r>
          </w:p>
        </w:tc>
        <w:tc>
          <w:tcPr>
            <w:tcW w:w="5873" w:type="dxa"/>
            <w:vAlign w:val="center"/>
          </w:tcPr>
          <w:p w14:paraId="79B84905" w14:textId="77777777" w:rsidR="00DC19C7" w:rsidRPr="005A5D42" w:rsidRDefault="00DC19C7" w:rsidP="00105A48">
            <w:pPr>
              <w:pStyle w:val="NormalWeb"/>
              <w:rPr>
                <w:rFonts w:ascii="Calibri" w:hAnsi="Calibri" w:cs="Calibri"/>
                <w:b/>
              </w:rPr>
            </w:pPr>
          </w:p>
        </w:tc>
      </w:tr>
      <w:tr w:rsidR="00DC19C7" w14:paraId="50E50DB6" w14:textId="77777777" w:rsidTr="00105A48">
        <w:trPr>
          <w:trHeight w:val="357"/>
        </w:trPr>
        <w:tc>
          <w:tcPr>
            <w:tcW w:w="3515" w:type="dxa"/>
          </w:tcPr>
          <w:p w14:paraId="103101D8" w14:textId="77777777" w:rsidR="00DC19C7" w:rsidRPr="005A5D42" w:rsidRDefault="00DC19C7" w:rsidP="00105A48">
            <w:pPr>
              <w:spacing w:before="360"/>
              <w:rPr>
                <w:rFonts w:ascii="Calibri" w:hAnsi="Calibri" w:cs="Calibri"/>
                <w:b/>
              </w:rPr>
            </w:pPr>
            <w:r w:rsidRPr="005A5D42">
              <w:rPr>
                <w:rFonts w:ascii="Calibri" w:hAnsi="Calibri" w:cs="Calibri"/>
                <w:b/>
              </w:rPr>
              <w:t>ASSESSMENT WORD LIMIT:</w:t>
            </w:r>
          </w:p>
        </w:tc>
        <w:tc>
          <w:tcPr>
            <w:tcW w:w="5873" w:type="dxa"/>
            <w:vAlign w:val="center"/>
          </w:tcPr>
          <w:p w14:paraId="43208041" w14:textId="77777777" w:rsidR="00DC19C7" w:rsidRPr="005A5D42" w:rsidRDefault="00DC19C7" w:rsidP="00105A48">
            <w:pPr>
              <w:spacing w:before="360"/>
              <w:rPr>
                <w:rFonts w:ascii="Calibri" w:hAnsi="Calibri" w:cs="Calibri"/>
                <w:b/>
              </w:rPr>
            </w:pPr>
          </w:p>
        </w:tc>
      </w:tr>
      <w:tr w:rsidR="00DC19C7" w14:paraId="7CD49694" w14:textId="77777777" w:rsidTr="00105A48">
        <w:trPr>
          <w:trHeight w:val="394"/>
        </w:trPr>
        <w:tc>
          <w:tcPr>
            <w:tcW w:w="3515" w:type="dxa"/>
          </w:tcPr>
          <w:p w14:paraId="7E4BDF9F" w14:textId="77777777" w:rsidR="00DC19C7" w:rsidRPr="005A5D42" w:rsidRDefault="00DC19C7" w:rsidP="00105A48">
            <w:pPr>
              <w:spacing w:before="360"/>
              <w:rPr>
                <w:rFonts w:ascii="Calibri" w:hAnsi="Calibri" w:cs="Calibri"/>
                <w:b/>
              </w:rPr>
            </w:pPr>
            <w:r w:rsidRPr="005A5D42">
              <w:rPr>
                <w:rFonts w:ascii="Calibri" w:hAnsi="Calibri" w:cs="Calibri"/>
                <w:b/>
              </w:rPr>
              <w:t>ACTUAL WORD COUNT:</w:t>
            </w:r>
          </w:p>
        </w:tc>
        <w:tc>
          <w:tcPr>
            <w:tcW w:w="5873" w:type="dxa"/>
            <w:vAlign w:val="center"/>
          </w:tcPr>
          <w:p w14:paraId="3FCED52B" w14:textId="77777777" w:rsidR="00DC19C7" w:rsidRPr="005A5D42" w:rsidRDefault="00DC19C7" w:rsidP="00105A48">
            <w:pPr>
              <w:spacing w:before="360"/>
              <w:rPr>
                <w:rFonts w:ascii="Calibri" w:hAnsi="Calibri" w:cs="Calibri"/>
                <w:b/>
              </w:rPr>
            </w:pPr>
          </w:p>
        </w:tc>
      </w:tr>
      <w:tr w:rsidR="00DC19C7" w14:paraId="574D0E71" w14:textId="77777777" w:rsidTr="00105A48">
        <w:trPr>
          <w:trHeight w:val="446"/>
        </w:trPr>
        <w:tc>
          <w:tcPr>
            <w:tcW w:w="3515" w:type="dxa"/>
          </w:tcPr>
          <w:p w14:paraId="02A1A24E" w14:textId="77777777" w:rsidR="00DC19C7" w:rsidRPr="005A5D42" w:rsidRDefault="00DC19C7" w:rsidP="00105A48">
            <w:pPr>
              <w:spacing w:before="360"/>
              <w:rPr>
                <w:rFonts w:ascii="Calibri" w:hAnsi="Calibri" w:cs="Calibri"/>
                <w:b/>
              </w:rPr>
            </w:pPr>
            <w:r w:rsidRPr="005A5D42">
              <w:rPr>
                <w:rFonts w:ascii="Calibri" w:hAnsi="Calibri" w:cs="Calibri"/>
                <w:b/>
              </w:rPr>
              <w:t>DUE DATE:</w:t>
            </w:r>
          </w:p>
        </w:tc>
        <w:tc>
          <w:tcPr>
            <w:tcW w:w="5873" w:type="dxa"/>
            <w:vAlign w:val="center"/>
          </w:tcPr>
          <w:p w14:paraId="0DDC4B9A" w14:textId="77777777" w:rsidR="00DC19C7" w:rsidRPr="005A5D42" w:rsidRDefault="00DC19C7" w:rsidP="00105A48">
            <w:pPr>
              <w:spacing w:before="360"/>
              <w:rPr>
                <w:rFonts w:ascii="Calibri" w:hAnsi="Calibri" w:cs="Calibri"/>
                <w:b/>
              </w:rPr>
            </w:pPr>
          </w:p>
        </w:tc>
      </w:tr>
    </w:tbl>
    <w:p w14:paraId="422FD812" w14:textId="77777777" w:rsidR="00DC19C7" w:rsidRPr="005A5D42" w:rsidRDefault="00DC19C7" w:rsidP="00DC19C7">
      <w:pPr>
        <w:spacing w:before="360"/>
        <w:rPr>
          <w:rFonts w:ascii="Calibri" w:hAnsi="Calibri" w:cs="Calibri"/>
          <w:sz w:val="20"/>
          <w:szCs w:val="20"/>
        </w:rPr>
      </w:pPr>
      <w:r w:rsidRPr="005A5D42">
        <w:rPr>
          <w:rFonts w:ascii="Calibri" w:hAnsi="Calibri" w:cs="Calibri"/>
          <w:b/>
          <w:u w:val="single"/>
        </w:rPr>
        <w:t>DECLARATION OF AUTHORSHIP</w:t>
      </w:r>
      <w:r w:rsidRPr="005A5D42">
        <w:rPr>
          <w:rFonts w:ascii="Calibri" w:hAnsi="Calibri" w:cs="Calibri"/>
        </w:rPr>
        <w:t xml:space="preserve"> </w:t>
      </w:r>
      <w:proofErr w:type="gramStart"/>
      <w:r w:rsidRPr="005A5D42">
        <w:rPr>
          <w:rFonts w:ascii="Calibri" w:hAnsi="Calibri" w:cs="Calibri"/>
        </w:rPr>
        <w:t xml:space="preserve">   </w:t>
      </w:r>
      <w:r w:rsidRPr="005A5D42">
        <w:rPr>
          <w:rFonts w:ascii="Calibri" w:hAnsi="Calibri" w:cs="Calibri"/>
          <w:sz w:val="20"/>
          <w:szCs w:val="20"/>
        </w:rPr>
        <w:t>(</w:t>
      </w:r>
      <w:proofErr w:type="gramEnd"/>
      <w:r w:rsidRPr="005A5D42">
        <w:rPr>
          <w:rFonts w:ascii="Calibri" w:hAnsi="Calibri" w:cs="Calibri"/>
          <w:sz w:val="20"/>
          <w:szCs w:val="20"/>
        </w:rPr>
        <w:t>To check the box double click on the box &amp; select “Checked”)</w:t>
      </w:r>
    </w:p>
    <w:p w14:paraId="40810E45" w14:textId="77777777" w:rsidR="00DC19C7" w:rsidRPr="005A5D42" w:rsidRDefault="00DC19C7" w:rsidP="00DC19C7">
      <w:pPr>
        <w:spacing w:before="120" w:after="120"/>
        <w:rPr>
          <w:rFonts w:ascii="Calibri" w:hAnsi="Calibri" w:cs="Calibri"/>
          <w:sz w:val="20"/>
        </w:rPr>
      </w:pPr>
      <w:r w:rsidRPr="005A5D42">
        <w:rPr>
          <w:rFonts w:ascii="Calibri" w:hAnsi="Calibri" w:cs="Calibri"/>
          <w:sz w:val="20"/>
        </w:rPr>
        <w:fldChar w:fldCharType="begin">
          <w:ffData>
            <w:name w:val="Declaration1"/>
            <w:enabled/>
            <w:calcOnExit w:val="0"/>
            <w:checkBox>
              <w:sizeAuto/>
              <w:default w:val="1"/>
            </w:checkBox>
          </w:ffData>
        </w:fldChar>
      </w:r>
      <w:bookmarkStart w:id="322" w:name="Declaration1"/>
      <w:r w:rsidRPr="005A5D42">
        <w:rPr>
          <w:rFonts w:ascii="Calibri" w:hAnsi="Calibri" w:cs="Calibri"/>
          <w:sz w:val="20"/>
        </w:rPr>
        <w:instrText xml:space="preserve"> FORMCHECKBOX </w:instrText>
      </w:r>
      <w:r w:rsidRPr="005A5D42">
        <w:rPr>
          <w:rFonts w:ascii="Calibri" w:hAnsi="Calibri" w:cs="Calibri"/>
          <w:sz w:val="20"/>
        </w:rPr>
      </w:r>
      <w:r w:rsidRPr="005A5D42">
        <w:rPr>
          <w:rFonts w:ascii="Calibri" w:hAnsi="Calibri" w:cs="Calibri"/>
          <w:sz w:val="20"/>
        </w:rPr>
        <w:fldChar w:fldCharType="separate"/>
      </w:r>
      <w:r w:rsidRPr="005A5D42">
        <w:rPr>
          <w:rFonts w:ascii="Calibri" w:hAnsi="Calibri" w:cs="Calibri"/>
          <w:sz w:val="20"/>
        </w:rPr>
        <w:fldChar w:fldCharType="end"/>
      </w:r>
      <w:bookmarkEnd w:id="322"/>
      <w:r w:rsidRPr="005A5D42">
        <w:rPr>
          <w:rFonts w:ascii="Calibri" w:hAnsi="Calibri" w:cs="Calibri"/>
          <w:sz w:val="20"/>
        </w:rPr>
        <w:t xml:space="preserve"> </w:t>
      </w:r>
      <w:r w:rsidRPr="005A5D42">
        <w:rPr>
          <w:rFonts w:ascii="Calibri" w:hAnsi="Calibri" w:cs="Calibri"/>
          <w:sz w:val="20"/>
        </w:rPr>
        <w:tab/>
        <w:t>I affirm that this assignment is my own work.</w:t>
      </w:r>
    </w:p>
    <w:p w14:paraId="320D3DD7" w14:textId="77777777" w:rsidR="00DC19C7" w:rsidRPr="005A5D42" w:rsidRDefault="00DC19C7" w:rsidP="00DC19C7">
      <w:pPr>
        <w:spacing w:after="120"/>
        <w:ind w:left="720" w:hanging="720"/>
        <w:rPr>
          <w:rFonts w:ascii="Calibri" w:hAnsi="Calibri" w:cs="Calibri"/>
          <w:sz w:val="20"/>
        </w:rPr>
      </w:pPr>
      <w:r w:rsidRPr="005A5D42">
        <w:rPr>
          <w:rFonts w:ascii="Calibri" w:hAnsi="Calibri" w:cs="Calibri"/>
          <w:sz w:val="20"/>
        </w:rPr>
        <w:fldChar w:fldCharType="begin">
          <w:ffData>
            <w:name w:val="Check1"/>
            <w:enabled/>
            <w:calcOnExit w:val="0"/>
            <w:checkBox>
              <w:sizeAuto/>
              <w:default w:val="1"/>
            </w:checkBox>
          </w:ffData>
        </w:fldChar>
      </w:r>
      <w:bookmarkStart w:id="323" w:name="Check1"/>
      <w:r w:rsidRPr="005A5D42">
        <w:rPr>
          <w:rFonts w:ascii="Calibri" w:hAnsi="Calibri" w:cs="Calibri"/>
          <w:sz w:val="20"/>
        </w:rPr>
        <w:instrText xml:space="preserve"> FORMCHECKBOX </w:instrText>
      </w:r>
      <w:r w:rsidRPr="005A5D42">
        <w:rPr>
          <w:rFonts w:ascii="Calibri" w:hAnsi="Calibri" w:cs="Calibri"/>
          <w:sz w:val="20"/>
        </w:rPr>
      </w:r>
      <w:r w:rsidRPr="005A5D42">
        <w:rPr>
          <w:rFonts w:ascii="Calibri" w:hAnsi="Calibri" w:cs="Calibri"/>
          <w:sz w:val="20"/>
        </w:rPr>
        <w:fldChar w:fldCharType="separate"/>
      </w:r>
      <w:r w:rsidRPr="005A5D42">
        <w:rPr>
          <w:rFonts w:ascii="Calibri" w:hAnsi="Calibri" w:cs="Calibri"/>
          <w:sz w:val="20"/>
        </w:rPr>
        <w:fldChar w:fldCharType="end"/>
      </w:r>
      <w:bookmarkEnd w:id="323"/>
      <w:r w:rsidRPr="005A5D42">
        <w:rPr>
          <w:rFonts w:ascii="Calibri" w:hAnsi="Calibri" w:cs="Calibri"/>
          <w:sz w:val="20"/>
        </w:rPr>
        <w:t xml:space="preserve"> </w:t>
      </w:r>
      <w:r w:rsidRPr="005A5D42">
        <w:rPr>
          <w:rFonts w:ascii="Calibri" w:hAnsi="Calibri" w:cs="Calibri"/>
          <w:sz w:val="20"/>
        </w:rPr>
        <w:tab/>
        <w:t>I have acknowledged in the text all sources – printed, electronic, and other – used in this assignment.  I have read and understood the ACOM Policy on Academic Misconduct and understand that plagiarism is a serious offence that can lead the College to commence proceedings against me for potential student misconduct.</w:t>
      </w:r>
    </w:p>
    <w:p w14:paraId="410A339A" w14:textId="77777777" w:rsidR="00DC19C7" w:rsidRPr="005A5D42" w:rsidRDefault="00DC19C7" w:rsidP="00DC19C7">
      <w:pPr>
        <w:spacing w:before="120"/>
        <w:ind w:left="720" w:hanging="720"/>
        <w:rPr>
          <w:rFonts w:ascii="Calibri" w:hAnsi="Calibri" w:cs="Calibri"/>
          <w:sz w:val="20"/>
        </w:rPr>
      </w:pPr>
      <w:r w:rsidRPr="005A5D42">
        <w:rPr>
          <w:rFonts w:ascii="Calibri" w:hAnsi="Calibri" w:cs="Calibri"/>
          <w:sz w:val="20"/>
        </w:rPr>
        <w:lastRenderedPageBreak/>
        <w:fldChar w:fldCharType="begin">
          <w:ffData>
            <w:name w:val="Check2"/>
            <w:enabled/>
            <w:calcOnExit w:val="0"/>
            <w:checkBox>
              <w:sizeAuto/>
              <w:default w:val="1"/>
            </w:checkBox>
          </w:ffData>
        </w:fldChar>
      </w:r>
      <w:bookmarkStart w:id="324" w:name="Check2"/>
      <w:r w:rsidRPr="005A5D42">
        <w:rPr>
          <w:rFonts w:ascii="Calibri" w:hAnsi="Calibri" w:cs="Calibri"/>
          <w:sz w:val="20"/>
        </w:rPr>
        <w:instrText xml:space="preserve"> FORMCHECKBOX </w:instrText>
      </w:r>
      <w:r w:rsidRPr="005A5D42">
        <w:rPr>
          <w:rFonts w:ascii="Calibri" w:hAnsi="Calibri" w:cs="Calibri"/>
          <w:sz w:val="20"/>
        </w:rPr>
      </w:r>
      <w:r w:rsidRPr="005A5D42">
        <w:rPr>
          <w:rFonts w:ascii="Calibri" w:hAnsi="Calibri" w:cs="Calibri"/>
          <w:sz w:val="20"/>
        </w:rPr>
        <w:fldChar w:fldCharType="separate"/>
      </w:r>
      <w:r w:rsidRPr="005A5D42">
        <w:rPr>
          <w:rFonts w:ascii="Calibri" w:hAnsi="Calibri" w:cs="Calibri"/>
          <w:sz w:val="20"/>
        </w:rPr>
        <w:fldChar w:fldCharType="end"/>
      </w:r>
      <w:bookmarkEnd w:id="324"/>
      <w:r w:rsidRPr="005A5D42">
        <w:rPr>
          <w:rFonts w:ascii="Calibri" w:hAnsi="Calibri" w:cs="Calibri"/>
          <w:sz w:val="20"/>
        </w:rPr>
        <w:t xml:space="preserve"> </w:t>
      </w:r>
      <w:r w:rsidRPr="005A5D42">
        <w:rPr>
          <w:rFonts w:ascii="Calibri" w:hAnsi="Calibri" w:cs="Calibri"/>
          <w:sz w:val="20"/>
        </w:rPr>
        <w:tab/>
        <w:t xml:space="preserve">I understand that I have an obligation to inform the marker of any assistance I have had in the research for the composition of this assignment.  </w:t>
      </w:r>
    </w:p>
    <w:p w14:paraId="3F6A7443" w14:textId="77777777" w:rsidR="00DC19C7" w:rsidRPr="005A5D42" w:rsidRDefault="00DC19C7" w:rsidP="00DC19C7">
      <w:pPr>
        <w:spacing w:before="120"/>
        <w:rPr>
          <w:rFonts w:ascii="Calibri" w:hAnsi="Calibri" w:cs="Calibri"/>
          <w:sz w:val="20"/>
        </w:rPr>
      </w:pPr>
      <w:r w:rsidRPr="005A5D42">
        <w:rPr>
          <w:rFonts w:ascii="Calibri" w:hAnsi="Calibri" w:cs="Calibri"/>
          <w:sz w:val="20"/>
        </w:rPr>
        <w:fldChar w:fldCharType="begin">
          <w:ffData>
            <w:name w:val="Check3"/>
            <w:enabled/>
            <w:calcOnExit w:val="0"/>
            <w:checkBox>
              <w:sizeAuto/>
              <w:default w:val="1"/>
            </w:checkBox>
          </w:ffData>
        </w:fldChar>
      </w:r>
      <w:bookmarkStart w:id="325" w:name="Check3"/>
      <w:r w:rsidRPr="005A5D42">
        <w:rPr>
          <w:rFonts w:ascii="Calibri" w:hAnsi="Calibri" w:cs="Calibri"/>
          <w:sz w:val="20"/>
        </w:rPr>
        <w:instrText xml:space="preserve"> FORMCHECKBOX </w:instrText>
      </w:r>
      <w:r w:rsidRPr="005A5D42">
        <w:rPr>
          <w:rFonts w:ascii="Calibri" w:hAnsi="Calibri" w:cs="Calibri"/>
          <w:sz w:val="20"/>
        </w:rPr>
      </w:r>
      <w:r w:rsidRPr="005A5D42">
        <w:rPr>
          <w:rFonts w:ascii="Calibri" w:hAnsi="Calibri" w:cs="Calibri"/>
          <w:sz w:val="20"/>
        </w:rPr>
        <w:fldChar w:fldCharType="separate"/>
      </w:r>
      <w:r w:rsidRPr="005A5D42">
        <w:rPr>
          <w:rFonts w:ascii="Calibri" w:hAnsi="Calibri" w:cs="Calibri"/>
          <w:sz w:val="20"/>
        </w:rPr>
        <w:fldChar w:fldCharType="end"/>
      </w:r>
      <w:bookmarkEnd w:id="325"/>
      <w:r w:rsidRPr="005A5D42">
        <w:rPr>
          <w:rFonts w:ascii="Calibri" w:hAnsi="Calibri" w:cs="Calibri"/>
          <w:sz w:val="20"/>
        </w:rPr>
        <w:t xml:space="preserve"> </w:t>
      </w:r>
      <w:r w:rsidRPr="005A5D42">
        <w:rPr>
          <w:rFonts w:ascii="Calibri" w:hAnsi="Calibri" w:cs="Calibri"/>
          <w:sz w:val="20"/>
        </w:rPr>
        <w:tab/>
        <w:t>I have not submitted this assignment in any other unit nor at any other institution.</w:t>
      </w:r>
    </w:p>
    <w:p w14:paraId="71FAF598" w14:textId="77777777" w:rsidR="00DC19C7" w:rsidRPr="005A5D42" w:rsidRDefault="00DC19C7" w:rsidP="00DC19C7">
      <w:pPr>
        <w:spacing w:before="120" w:after="120"/>
        <w:rPr>
          <w:rFonts w:ascii="Calibri" w:hAnsi="Calibri" w:cs="Calibri"/>
          <w:sz w:val="20"/>
        </w:rPr>
      </w:pPr>
      <w:r w:rsidRPr="005A5D42">
        <w:rPr>
          <w:rFonts w:ascii="Calibri" w:hAnsi="Calibri" w:cs="Calibri"/>
          <w:sz w:val="20"/>
        </w:rPr>
        <w:fldChar w:fldCharType="begin">
          <w:ffData>
            <w:name w:val="Check4"/>
            <w:enabled/>
            <w:calcOnExit w:val="0"/>
            <w:checkBox>
              <w:sizeAuto/>
              <w:default w:val="0"/>
            </w:checkBox>
          </w:ffData>
        </w:fldChar>
      </w:r>
      <w:bookmarkStart w:id="326" w:name="Check4"/>
      <w:r w:rsidRPr="005A5D42">
        <w:rPr>
          <w:rFonts w:ascii="Calibri" w:hAnsi="Calibri" w:cs="Calibri"/>
          <w:sz w:val="20"/>
        </w:rPr>
        <w:instrText xml:space="preserve"> FORMCHECKBOX </w:instrText>
      </w:r>
      <w:r w:rsidRPr="005A5D42">
        <w:rPr>
          <w:rFonts w:ascii="Calibri" w:hAnsi="Calibri" w:cs="Calibri"/>
          <w:sz w:val="20"/>
        </w:rPr>
      </w:r>
      <w:r w:rsidRPr="005A5D42">
        <w:rPr>
          <w:rFonts w:ascii="Calibri" w:hAnsi="Calibri" w:cs="Calibri"/>
          <w:sz w:val="20"/>
        </w:rPr>
        <w:fldChar w:fldCharType="separate"/>
      </w:r>
      <w:r w:rsidRPr="005A5D42">
        <w:rPr>
          <w:rFonts w:ascii="Calibri" w:hAnsi="Calibri" w:cs="Calibri"/>
          <w:sz w:val="20"/>
        </w:rPr>
        <w:fldChar w:fldCharType="end"/>
      </w:r>
      <w:bookmarkEnd w:id="326"/>
      <w:r w:rsidRPr="005A5D42">
        <w:rPr>
          <w:rFonts w:ascii="Calibri" w:hAnsi="Calibri" w:cs="Calibri"/>
          <w:sz w:val="20"/>
        </w:rPr>
        <w:t xml:space="preserve"> </w:t>
      </w:r>
      <w:r w:rsidRPr="005A5D42">
        <w:rPr>
          <w:rFonts w:ascii="Calibri" w:hAnsi="Calibri" w:cs="Calibri"/>
          <w:sz w:val="20"/>
        </w:rPr>
        <w:tab/>
        <w:t>I have received assistance in the writing of this essay (not inc. drafts)</w:t>
      </w:r>
    </w:p>
    <w:p w14:paraId="43ACBE75" w14:textId="77777777" w:rsidR="00DC19C7" w:rsidRPr="005A5D42" w:rsidRDefault="00DC19C7" w:rsidP="00DC19C7">
      <w:pPr>
        <w:spacing w:before="120"/>
        <w:rPr>
          <w:rFonts w:ascii="Calibri" w:hAnsi="Calibri" w:cs="Calibri"/>
          <w:sz w:val="20"/>
        </w:rPr>
      </w:pPr>
      <w:r w:rsidRPr="005A5D42">
        <w:rPr>
          <w:rFonts w:ascii="Calibri" w:hAnsi="Calibri" w:cs="Calibri"/>
          <w:sz w:val="20"/>
        </w:rPr>
        <w:t>If yes, I have received assistance in the following way:</w:t>
      </w:r>
    </w:p>
    <w:p w14:paraId="55135A41" w14:textId="77777777" w:rsidR="00DC19C7" w:rsidRPr="005A5D42" w:rsidRDefault="00DC19C7" w:rsidP="00DC19C7">
      <w:pPr>
        <w:spacing w:after="120"/>
        <w:ind w:left="-142"/>
        <w:rPr>
          <w:rFonts w:ascii="Calibri" w:hAnsi="Calibri" w:cs="Calibri"/>
          <w:sz w:val="20"/>
        </w:rPr>
      </w:pPr>
    </w:p>
    <w:p w14:paraId="627A61F4" w14:textId="77777777" w:rsidR="00DC19C7" w:rsidRPr="005A5D42" w:rsidRDefault="00DC19C7" w:rsidP="00DC19C7">
      <w:pPr>
        <w:spacing w:after="120"/>
        <w:ind w:left="-142"/>
        <w:outlineLvl w:val="0"/>
        <w:rPr>
          <w:rFonts w:ascii="Calibri" w:hAnsi="Calibri" w:cs="Calibri"/>
          <w:b/>
        </w:rPr>
      </w:pPr>
      <w:r w:rsidRPr="005A5D42">
        <w:rPr>
          <w:rFonts w:ascii="Calibri" w:hAnsi="Calibri" w:cs="Calibri"/>
          <w:sz w:val="28"/>
          <w:szCs w:val="28"/>
        </w:rPr>
        <w:tab/>
      </w:r>
      <w:r w:rsidRPr="005A5D42">
        <w:rPr>
          <w:rFonts w:ascii="Calibri" w:hAnsi="Calibri" w:cs="Calibri"/>
          <w:b/>
        </w:rPr>
        <w:t xml:space="preserve">Date: </w:t>
      </w:r>
    </w:p>
    <w:p w14:paraId="0C0CAE87" w14:textId="77777777" w:rsidR="00DC19C7" w:rsidRPr="005A5D42" w:rsidRDefault="00DC19C7" w:rsidP="00DC19C7">
      <w:pPr>
        <w:spacing w:after="200" w:line="276" w:lineRule="auto"/>
        <w:rPr>
          <w:rFonts w:ascii="Calibri" w:hAnsi="Calibri" w:cs="Calibri"/>
          <w:sz w:val="20"/>
        </w:rPr>
      </w:pPr>
    </w:p>
    <w:p w14:paraId="5D901F33" w14:textId="77777777" w:rsidR="00DC19C7" w:rsidRPr="00D81BF7" w:rsidRDefault="00DC19C7" w:rsidP="00DC19C7"/>
    <w:p w14:paraId="2BE0B923" w14:textId="77777777" w:rsidR="00DC19C7" w:rsidRDefault="00DC19C7"/>
    <w:sectPr w:rsidR="00DC19C7" w:rsidSect="00DC19C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7DB25" w14:textId="77777777" w:rsidR="00DE63CD" w:rsidRDefault="00DE63CD" w:rsidP="00BF5206">
      <w:pPr>
        <w:spacing w:after="0" w:line="240" w:lineRule="auto"/>
      </w:pPr>
      <w:r>
        <w:separator/>
      </w:r>
    </w:p>
  </w:endnote>
  <w:endnote w:type="continuationSeparator" w:id="0">
    <w:p w14:paraId="37020C4E" w14:textId="77777777" w:rsidR="00DE63CD" w:rsidRDefault="00DE63CD" w:rsidP="00BF5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erriweather Black">
    <w:charset w:val="00"/>
    <w:family w:val="auto"/>
    <w:pitch w:val="variable"/>
    <w:sig w:usb0="20000207" w:usb1="00000002"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CF7C" w14:textId="77777777" w:rsidR="00CF7976" w:rsidRDefault="00D47E0A" w:rsidP="001D2E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9C9DB1" w14:textId="77777777" w:rsidR="00CF7976" w:rsidRDefault="00CF7976" w:rsidP="001828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153B" w14:textId="77777777" w:rsidR="00CF7976" w:rsidRDefault="00D47E0A">
    <w:pPr>
      <w:pStyle w:val="Footer"/>
      <w:jc w:val="center"/>
    </w:pPr>
    <w:r>
      <w:fldChar w:fldCharType="begin"/>
    </w:r>
    <w:r>
      <w:instrText xml:space="preserve"> PAGE   \* MERGEFORMAT </w:instrText>
    </w:r>
    <w:r>
      <w:fldChar w:fldCharType="separate"/>
    </w:r>
    <w:r>
      <w:rPr>
        <w:noProof/>
      </w:rPr>
      <w:t>2</w:t>
    </w:r>
    <w:r>
      <w:rPr>
        <w:noProof/>
      </w:rPr>
      <w:fldChar w:fldCharType="end"/>
    </w:r>
  </w:p>
  <w:p w14:paraId="611D31AD" w14:textId="77777777" w:rsidR="00CF7976" w:rsidRDefault="00CF7976" w:rsidP="001828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57C2" w14:textId="77777777" w:rsidR="00DE63CD" w:rsidRDefault="00DE63CD" w:rsidP="00BF5206">
      <w:pPr>
        <w:spacing w:after="0" w:line="240" w:lineRule="auto"/>
      </w:pPr>
      <w:r>
        <w:separator/>
      </w:r>
    </w:p>
  </w:footnote>
  <w:footnote w:type="continuationSeparator" w:id="0">
    <w:p w14:paraId="6E6AC706" w14:textId="77777777" w:rsidR="00DE63CD" w:rsidRDefault="00DE63CD" w:rsidP="00BF5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0075" w14:textId="568273DC" w:rsidR="00CF7976" w:rsidRPr="00CC734E" w:rsidRDefault="00DC19C7" w:rsidP="00CC734E">
    <w:pPr>
      <w:pStyle w:val="Header"/>
    </w:pPr>
    <w:r>
      <w:rPr>
        <w:noProof/>
      </w:rPr>
      <mc:AlternateContent>
        <mc:Choice Requires="wpg">
          <w:drawing>
            <wp:anchor distT="0" distB="0" distL="114300" distR="114300" simplePos="0" relativeHeight="251660288" behindDoc="0" locked="0" layoutInCell="1" allowOverlap="1" wp14:anchorId="7D09BD2B" wp14:editId="1D2826E8">
              <wp:simplePos x="0" y="0"/>
              <wp:positionH relativeFrom="page">
                <wp:posOffset>5851525</wp:posOffset>
              </wp:positionH>
              <wp:positionV relativeFrom="page">
                <wp:posOffset>255270</wp:posOffset>
              </wp:positionV>
              <wp:extent cx="1700530" cy="1024255"/>
              <wp:effectExtent l="12700" t="7620" r="1270" b="6350"/>
              <wp:wrapNone/>
              <wp:docPr id="182525766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0530" cy="1024255"/>
                        <a:chOff x="0" y="0"/>
                        <a:chExt cx="1700784" cy="1024128"/>
                      </a:xfrm>
                    </wpg:grpSpPr>
                    <wpg:grpSp>
                      <wpg:cNvPr id="575021880" name="Group 168"/>
                      <wpg:cNvGrpSpPr>
                        <a:grpSpLocks/>
                      </wpg:cNvGrpSpPr>
                      <wpg:grpSpPr bwMode="auto">
                        <a:xfrm>
                          <a:off x="0" y="0"/>
                          <a:ext cx="1700784" cy="1024128"/>
                          <a:chOff x="0" y="0"/>
                          <a:chExt cx="1700784" cy="1024128"/>
                        </a:xfrm>
                      </wpg:grpSpPr>
                      <wps:wsp>
                        <wps:cNvPr id="899504627" name="Rectangle 169"/>
                        <wps:cNvSpPr>
                          <a:spLocks noChangeArrowheads="1"/>
                        </wps:cNvSpPr>
                        <wps:spPr bwMode="auto">
                          <a:xfrm>
                            <a:off x="0" y="0"/>
                            <a:ext cx="1700784" cy="1024128"/>
                          </a:xfrm>
                          <a:prstGeom prst="rect">
                            <a:avLst/>
                          </a:prstGeom>
                          <a:solidFill>
                            <a:srgbClr val="FFFFFF">
                              <a:alpha val="0"/>
                            </a:srgb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254136477" name="Rectangle 12"/>
                        <wps:cNvSpPr>
                          <a:spLocks/>
                        </wps:cNvSpPr>
                        <wps:spPr bwMode="auto">
                          <a:xfrm>
                            <a:off x="0" y="0"/>
                            <a:ext cx="1463040" cy="1014984"/>
                          </a:xfrm>
                          <a:custGeom>
                            <a:avLst/>
                            <a:gdLst>
                              <a:gd name="T0" fmla="*/ 0 w 1462822"/>
                              <a:gd name="T1" fmla="*/ 0 h 1014481"/>
                              <a:gd name="T2" fmla="*/ 1463040 w 1462822"/>
                              <a:gd name="T3" fmla="*/ 0 h 1014481"/>
                              <a:gd name="T4" fmla="*/ 1463040 w 1462822"/>
                              <a:gd name="T5" fmla="*/ 1014984 h 1014481"/>
                              <a:gd name="T6" fmla="*/ 638364 w 1462822"/>
                              <a:gd name="T7" fmla="*/ 408101 h 1014481"/>
                              <a:gd name="T8" fmla="*/ 0 w 1462822"/>
                              <a:gd name="T9" fmla="*/ 0 h 10144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62822" h="1014481">
                                <a:moveTo>
                                  <a:pt x="0" y="0"/>
                                </a:moveTo>
                                <a:lnTo>
                                  <a:pt x="1462822" y="0"/>
                                </a:lnTo>
                                <a:lnTo>
                                  <a:pt x="1462822" y="1014481"/>
                                </a:lnTo>
                                <a:lnTo>
                                  <a:pt x="638269" y="407899"/>
                                </a:lnTo>
                                <a:lnTo>
                                  <a:pt x="0" y="0"/>
                                </a:lnTo>
                                <a:close/>
                              </a:path>
                            </a:pathLst>
                          </a:custGeom>
                          <a:solidFill>
                            <a:srgbClr val="4472C4"/>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96415553" name="Rectangle 171"/>
                        <wps:cNvSpPr>
                          <a:spLocks noChangeArrowheads="1"/>
                        </wps:cNvSpPr>
                        <wps:spPr bwMode="auto">
                          <a:xfrm>
                            <a:off x="0" y="0"/>
                            <a:ext cx="1472184" cy="1024128"/>
                          </a:xfrm>
                          <a:prstGeom prst="rect">
                            <a:avLst/>
                          </a:prstGeom>
                          <a:blipFill dpi="0" rotWithShape="1">
                            <a:blip r:embed="rId1"/>
                            <a:srcRect/>
                            <a:stretch>
                              <a:fillRect/>
                            </a:stretch>
                          </a:blipFill>
                          <a:ln w="12700" algn="ctr">
                            <a:solidFill>
                              <a:srgbClr val="FFFFFF"/>
                            </a:solidFill>
                            <a:miter lim="800000"/>
                            <a:headEnd/>
                            <a:tailEnd/>
                          </a:ln>
                        </wps:spPr>
                        <wps:bodyPr rot="0" vert="horz" wrap="square" lIns="91440" tIns="45720" rIns="91440" bIns="45720" anchor="ctr" anchorCtr="0" upright="1">
                          <a:noAutofit/>
                        </wps:bodyPr>
                      </wps:wsp>
                    </wpg:grpSp>
                    <wps:wsp>
                      <wps:cNvPr id="1702277012" name="Text Box 172"/>
                      <wps:cNvSpPr txBox="1">
                        <a:spLocks noChangeArrowheads="1"/>
                      </wps:cNvSpPr>
                      <wps:spPr bwMode="auto">
                        <a:xfrm>
                          <a:off x="1032625" y="9510"/>
                          <a:ext cx="43815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FA9BF4" w14:textId="77777777" w:rsidR="00CF7976" w:rsidRPr="00174205" w:rsidRDefault="00D47E0A">
                            <w:pPr>
                              <w:pStyle w:val="Header"/>
                              <w:rPr>
                                <w:color w:val="FFFFFF"/>
                              </w:rPr>
                            </w:pPr>
                            <w:r w:rsidRPr="00174205">
                              <w:rPr>
                                <w:color w:val="FFFFFF"/>
                              </w:rPr>
                              <w:fldChar w:fldCharType="begin"/>
                            </w:r>
                            <w:r w:rsidRPr="00174205">
                              <w:rPr>
                                <w:color w:val="FFFFFF"/>
                              </w:rPr>
                              <w:instrText xml:space="preserve"> PAGE   \* MERGEFORMAT </w:instrText>
                            </w:r>
                            <w:r w:rsidRPr="00174205">
                              <w:rPr>
                                <w:color w:val="FFFFFF"/>
                              </w:rPr>
                              <w:fldChar w:fldCharType="separate"/>
                            </w:r>
                            <w:r w:rsidRPr="00174205">
                              <w:rPr>
                                <w:noProof/>
                                <w:color w:val="FFFFFF"/>
                              </w:rPr>
                              <w:t>2</w:t>
                            </w:r>
                            <w:r w:rsidRPr="00174205">
                              <w:rPr>
                                <w:noProof/>
                                <w:color w:val="FFFFFF"/>
                              </w:rPr>
                              <w:fldChar w:fldCharType="end"/>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D09BD2B" id="Group 17" o:spid="_x0000_s1035" style="position:absolute;margin-left:460.75pt;margin-top:20.1pt;width:133.9pt;height:80.65pt;z-index:251660288;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">
              <v:group id="Group 168" o:spid="_x0000_s1036"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">
                <v:rect id="Rectangle 169" o:spid="_x0000_s103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" stroked="f" strokeweight="1pt">
                  <v:fill opacity="0"/>
                </v:rect>
                <v:shape id="Rectangle 12" o:spid="_x0000_s1038"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" path="m,l1462822,r,1014481l638269,407899,,xe" fillcolor="#4472c4" stroked="f" strokeweight="1pt">
                  <v:stroke joinstyle="miter"/>
                  <v:path arrowok="t" o:connecttype="custom" o:connectlocs="0,0;1463258,0;1463258,1015487;638459,408303;0,0" o:connectangles="0,0,0,0,0"/>
                </v:shape>
                <v:rect id="Rectangle 171" o:spid="_x0000_s1039"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" strokecolor="white" strokeweight="1pt">
                  <v:fill r:id="rId2" o:title="" recolor="t" rotate="t" type="frame"/>
                </v:rect>
              </v:group>
              <v:shapetype id="_x0000_t202" coordsize="21600,21600" o:spt="202" path="m,l,21600r21600,l21600,xe">
                <v:stroke joinstyle="miter"/>
                <v:path gradientshapeok="t" o:connecttype="rect"/>
              </v:shapetype>
              <v:shape id="Text Box 172" o:spid="_x0000_s1040"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" filled="f" stroked="f" strokeweight=".5pt">
                <v:textbox inset=",7.2pt,,7.2pt">
                  <w:txbxContent>
                    <w:p w14:paraId="31FA9BF4" w14:textId="77777777" w:rsidR="00CF7976" w:rsidRPr="00174205" w:rsidRDefault="00D47E0A">
                      <w:pPr>
                        <w:pStyle w:val="Header"/>
                        <w:rPr>
                          <w:color w:val="FFFFFF"/>
                        </w:rPr>
                      </w:pPr>
                      <w:r w:rsidRPr="00174205">
                        <w:rPr>
                          <w:color w:val="FFFFFF"/>
                        </w:rPr>
                        <w:fldChar w:fldCharType="begin"/>
                      </w:r>
                      <w:r w:rsidRPr="00174205">
                        <w:rPr>
                          <w:color w:val="FFFFFF"/>
                        </w:rPr>
                        <w:instrText xml:space="preserve"> PAGE   \* MERGEFORMAT </w:instrText>
                      </w:r>
                      <w:r w:rsidRPr="00174205">
                        <w:rPr>
                          <w:color w:val="FFFFFF"/>
                        </w:rPr>
                        <w:fldChar w:fldCharType="separate"/>
                      </w:r>
                      <w:r w:rsidRPr="00174205">
                        <w:rPr>
                          <w:noProof/>
                          <w:color w:val="FFFFFF"/>
                        </w:rPr>
                        <w:t>2</w:t>
                      </w:r>
                      <w:r w:rsidRPr="00174205">
                        <w:rPr>
                          <w:noProof/>
                          <w:color w:val="FFFFFF"/>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E566" w14:textId="5E9DE85A" w:rsidR="00CF7976" w:rsidRDefault="00DC19C7">
    <w:pPr>
      <w:pStyle w:val="Header"/>
    </w:pPr>
    <w:r>
      <w:rPr>
        <w:noProof/>
      </w:rPr>
      <mc:AlternateContent>
        <mc:Choice Requires="wpg">
          <w:drawing>
            <wp:anchor distT="0" distB="0" distL="114300" distR="114300" simplePos="0" relativeHeight="251659264" behindDoc="0" locked="0" layoutInCell="1" allowOverlap="1" wp14:anchorId="79AB0C0F" wp14:editId="4DC8FAD4">
              <wp:simplePos x="0" y="0"/>
              <wp:positionH relativeFrom="page">
                <wp:posOffset>6067425</wp:posOffset>
              </wp:positionH>
              <wp:positionV relativeFrom="page">
                <wp:posOffset>240665</wp:posOffset>
              </wp:positionV>
              <wp:extent cx="1700530" cy="1024255"/>
              <wp:effectExtent l="9525" t="12065" r="4445" b="11430"/>
              <wp:wrapNone/>
              <wp:docPr id="47154418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0530" cy="1024255"/>
                        <a:chOff x="0" y="0"/>
                        <a:chExt cx="1700784" cy="1024128"/>
                      </a:xfrm>
                    </wpg:grpSpPr>
                    <wpg:grpSp>
                      <wpg:cNvPr id="1476552743" name="Group 168"/>
                      <wpg:cNvGrpSpPr>
                        <a:grpSpLocks/>
                      </wpg:cNvGrpSpPr>
                      <wpg:grpSpPr bwMode="auto">
                        <a:xfrm>
                          <a:off x="0" y="0"/>
                          <a:ext cx="1700784" cy="1024128"/>
                          <a:chOff x="0" y="0"/>
                          <a:chExt cx="1700784" cy="1024128"/>
                        </a:xfrm>
                      </wpg:grpSpPr>
                      <wps:wsp>
                        <wps:cNvPr id="1890411633" name="Rectangle 169"/>
                        <wps:cNvSpPr>
                          <a:spLocks noChangeArrowheads="1"/>
                        </wps:cNvSpPr>
                        <wps:spPr bwMode="auto">
                          <a:xfrm>
                            <a:off x="0" y="0"/>
                            <a:ext cx="1700784" cy="1024128"/>
                          </a:xfrm>
                          <a:prstGeom prst="rect">
                            <a:avLst/>
                          </a:prstGeom>
                          <a:solidFill>
                            <a:srgbClr val="FFFFFF">
                              <a:alpha val="0"/>
                            </a:srgb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230079002" name="Rectangle 12"/>
                        <wps:cNvSpPr>
                          <a:spLocks/>
                        </wps:cNvSpPr>
                        <wps:spPr bwMode="auto">
                          <a:xfrm>
                            <a:off x="0" y="0"/>
                            <a:ext cx="1463040" cy="1014984"/>
                          </a:xfrm>
                          <a:custGeom>
                            <a:avLst/>
                            <a:gdLst>
                              <a:gd name="T0" fmla="*/ 0 w 1462822"/>
                              <a:gd name="T1" fmla="*/ 0 h 1014481"/>
                              <a:gd name="T2" fmla="*/ 1463040 w 1462822"/>
                              <a:gd name="T3" fmla="*/ 0 h 1014481"/>
                              <a:gd name="T4" fmla="*/ 1463040 w 1462822"/>
                              <a:gd name="T5" fmla="*/ 1014984 h 1014481"/>
                              <a:gd name="T6" fmla="*/ 638364 w 1462822"/>
                              <a:gd name="T7" fmla="*/ 408101 h 1014481"/>
                              <a:gd name="T8" fmla="*/ 0 w 1462822"/>
                              <a:gd name="T9" fmla="*/ 0 h 10144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62822" h="1014481">
                                <a:moveTo>
                                  <a:pt x="0" y="0"/>
                                </a:moveTo>
                                <a:lnTo>
                                  <a:pt x="1462822" y="0"/>
                                </a:lnTo>
                                <a:lnTo>
                                  <a:pt x="1462822" y="1014481"/>
                                </a:lnTo>
                                <a:lnTo>
                                  <a:pt x="638269" y="407899"/>
                                </a:lnTo>
                                <a:lnTo>
                                  <a:pt x="0" y="0"/>
                                </a:lnTo>
                                <a:close/>
                              </a:path>
                            </a:pathLst>
                          </a:custGeom>
                          <a:solidFill>
                            <a:srgbClr val="4472C4"/>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02089740" name="Rectangle 171"/>
                        <wps:cNvSpPr>
                          <a:spLocks noChangeArrowheads="1"/>
                        </wps:cNvSpPr>
                        <wps:spPr bwMode="auto">
                          <a:xfrm>
                            <a:off x="0" y="0"/>
                            <a:ext cx="1472184" cy="1024128"/>
                          </a:xfrm>
                          <a:prstGeom prst="rect">
                            <a:avLst/>
                          </a:prstGeom>
                          <a:blipFill dpi="0" rotWithShape="1">
                            <a:blip r:embed="rId1"/>
                            <a:srcRect/>
                            <a:stretch>
                              <a:fillRect/>
                            </a:stretch>
                          </a:blipFill>
                          <a:ln w="12700" algn="ctr">
                            <a:solidFill>
                              <a:srgbClr val="FFFFFF"/>
                            </a:solidFill>
                            <a:miter lim="800000"/>
                            <a:headEnd/>
                            <a:tailEnd/>
                          </a:ln>
                        </wps:spPr>
                        <wps:bodyPr rot="0" vert="horz" wrap="square" lIns="91440" tIns="45720" rIns="91440" bIns="45720" anchor="ctr" anchorCtr="0" upright="1">
                          <a:noAutofit/>
                        </wps:bodyPr>
                      </wps:wsp>
                    </wpg:grpSp>
                    <wps:wsp>
                      <wps:cNvPr id="955987521" name="Text Box 172"/>
                      <wps:cNvSpPr txBox="1">
                        <a:spLocks noChangeArrowheads="1"/>
                      </wps:cNvSpPr>
                      <wps:spPr bwMode="auto">
                        <a:xfrm>
                          <a:off x="1032625" y="9510"/>
                          <a:ext cx="43815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38956E" w14:textId="77777777" w:rsidR="00CF7976" w:rsidRPr="00D81BF7" w:rsidRDefault="00D47E0A">
                            <w:pPr>
                              <w:pStyle w:val="Header"/>
                              <w:rPr>
                                <w:color w:val="FFFFFF"/>
                              </w:rPr>
                            </w:pPr>
                            <w:r w:rsidRPr="00D81BF7">
                              <w:rPr>
                                <w:color w:val="FFFFFF"/>
                              </w:rPr>
                              <w:fldChar w:fldCharType="begin"/>
                            </w:r>
                            <w:r w:rsidRPr="00D81BF7">
                              <w:rPr>
                                <w:color w:val="FFFFFF"/>
                              </w:rPr>
                              <w:instrText xml:space="preserve"> PAGE   \* MERGEFORMAT </w:instrText>
                            </w:r>
                            <w:r w:rsidRPr="00D81BF7">
                              <w:rPr>
                                <w:color w:val="FFFFFF"/>
                              </w:rPr>
                              <w:fldChar w:fldCharType="separate"/>
                            </w:r>
                            <w:r w:rsidRPr="00D81BF7">
                              <w:rPr>
                                <w:noProof/>
                                <w:color w:val="FFFFFF"/>
                              </w:rPr>
                              <w:t>2</w:t>
                            </w:r>
                            <w:r w:rsidRPr="00D81BF7">
                              <w:rPr>
                                <w:noProof/>
                                <w:color w:val="FFFFFF"/>
                              </w:rPr>
                              <w:fldChar w:fldCharType="end"/>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9AB0C0F" id="Group 18" o:spid="_x0000_s1041" style="position:absolute;margin-left:477.75pt;margin-top:18.9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">
              <v:group id="Group 168" o:spid="_x0000_s1042"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">
                <v:rect id="Rectangle 169" o:spid="_x0000_s1043"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" stroked="f" strokeweight="1pt">
                  <v:fill opacity="0"/>
                </v:rect>
                <v:shape id="Rectangle 12" o:spid="_x0000_s1044"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" path="m,l1462822,r,1014481l638269,407899,,xe" fillcolor="#4472c4" stroked="f" strokeweight="1pt">
                  <v:stroke joinstyle="miter"/>
                  <v:path arrowok="t" o:connecttype="custom" o:connectlocs="0,0;1463258,0;1463258,1015487;638459,408303;0,0" o:connectangles="0,0,0,0,0"/>
                </v:shape>
                <v:rect id="Rectangle 171" o:spid="_x0000_s1045"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" strokecolor="white" strokeweight="1pt">
                  <v:fill r:id="rId2" o:title="" recolor="t" rotate="t" type="frame"/>
                </v:rect>
              </v:group>
              <v:shapetype id="_x0000_t202" coordsize="21600,21600" o:spt="202" path="m,l,21600r21600,l21600,xe">
                <v:stroke joinstyle="miter"/>
                <v:path gradientshapeok="t" o:connecttype="rect"/>
              </v:shapetype>
              <v:shape id="Text Box 172" o:spid="_x0000_s1046"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" filled="f" stroked="f" strokeweight=".5pt">
                <v:textbox inset=",7.2pt,,7.2pt">
                  <w:txbxContent>
                    <w:p w14:paraId="3638956E" w14:textId="77777777" w:rsidR="00CF7976" w:rsidRPr="00D81BF7" w:rsidRDefault="00D47E0A">
                      <w:pPr>
                        <w:pStyle w:val="Header"/>
                        <w:rPr>
                          <w:color w:val="FFFFFF"/>
                        </w:rPr>
                      </w:pPr>
                      <w:r w:rsidRPr="00D81BF7">
                        <w:rPr>
                          <w:color w:val="FFFFFF"/>
                        </w:rPr>
                        <w:fldChar w:fldCharType="begin"/>
                      </w:r>
                      <w:r w:rsidRPr="00D81BF7">
                        <w:rPr>
                          <w:color w:val="FFFFFF"/>
                        </w:rPr>
                        <w:instrText xml:space="preserve"> PAGE   \* MERGEFORMAT </w:instrText>
                      </w:r>
                      <w:r w:rsidRPr="00D81BF7">
                        <w:rPr>
                          <w:color w:val="FFFFFF"/>
                        </w:rPr>
                        <w:fldChar w:fldCharType="separate"/>
                      </w:r>
                      <w:r w:rsidRPr="00D81BF7">
                        <w:rPr>
                          <w:noProof/>
                          <w:color w:val="FFFFFF"/>
                        </w:rPr>
                        <w:t>2</w:t>
                      </w:r>
                      <w:r w:rsidRPr="00D81BF7">
                        <w:rPr>
                          <w:noProof/>
                          <w:color w:val="FFFFFF"/>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D27"/>
    <w:multiLevelType w:val="hybridMultilevel"/>
    <w:tmpl w:val="17381DC8"/>
    <w:lvl w:ilvl="0" w:tplc="D7205D6C">
      <w:numFmt w:val="bullet"/>
      <w:lvlText w:val=""/>
      <w:lvlJc w:val="left"/>
      <w:pPr>
        <w:ind w:left="942" w:hanging="360"/>
      </w:pPr>
      <w:rPr>
        <w:rFonts w:hint="default"/>
        <w:w w:val="100"/>
      </w:rPr>
    </w:lvl>
    <w:lvl w:ilvl="1" w:tplc="876CA192">
      <w:numFmt w:val="bullet"/>
      <w:lvlText w:val=""/>
      <w:lvlJc w:val="left"/>
      <w:pPr>
        <w:ind w:left="1356" w:hanging="360"/>
      </w:pPr>
      <w:rPr>
        <w:rFonts w:ascii="Symbol" w:eastAsia="Symbol" w:hAnsi="Symbol" w:cs="Symbol" w:hint="default"/>
        <w:w w:val="100"/>
        <w:sz w:val="24"/>
        <w:szCs w:val="24"/>
      </w:rPr>
    </w:lvl>
    <w:lvl w:ilvl="2" w:tplc="05BA3054">
      <w:numFmt w:val="bullet"/>
      <w:lvlText w:val="•"/>
      <w:lvlJc w:val="left"/>
      <w:pPr>
        <w:ind w:left="2329" w:hanging="360"/>
      </w:pPr>
      <w:rPr>
        <w:rFonts w:hint="default"/>
      </w:rPr>
    </w:lvl>
    <w:lvl w:ilvl="3" w:tplc="8642201A">
      <w:numFmt w:val="bullet"/>
      <w:lvlText w:val="•"/>
      <w:lvlJc w:val="left"/>
      <w:pPr>
        <w:ind w:left="3298" w:hanging="360"/>
      </w:pPr>
      <w:rPr>
        <w:rFonts w:hint="default"/>
      </w:rPr>
    </w:lvl>
    <w:lvl w:ilvl="4" w:tplc="E13082A8">
      <w:numFmt w:val="bullet"/>
      <w:lvlText w:val="•"/>
      <w:lvlJc w:val="left"/>
      <w:pPr>
        <w:ind w:left="4268" w:hanging="360"/>
      </w:pPr>
      <w:rPr>
        <w:rFonts w:hint="default"/>
      </w:rPr>
    </w:lvl>
    <w:lvl w:ilvl="5" w:tplc="C56A2786">
      <w:numFmt w:val="bullet"/>
      <w:lvlText w:val="•"/>
      <w:lvlJc w:val="left"/>
      <w:pPr>
        <w:ind w:left="5237" w:hanging="360"/>
      </w:pPr>
      <w:rPr>
        <w:rFonts w:hint="default"/>
      </w:rPr>
    </w:lvl>
    <w:lvl w:ilvl="6" w:tplc="C6368D30">
      <w:numFmt w:val="bullet"/>
      <w:lvlText w:val="•"/>
      <w:lvlJc w:val="left"/>
      <w:pPr>
        <w:ind w:left="6206" w:hanging="360"/>
      </w:pPr>
      <w:rPr>
        <w:rFonts w:hint="default"/>
      </w:rPr>
    </w:lvl>
    <w:lvl w:ilvl="7" w:tplc="E63887A8">
      <w:numFmt w:val="bullet"/>
      <w:lvlText w:val="•"/>
      <w:lvlJc w:val="left"/>
      <w:pPr>
        <w:ind w:left="7176" w:hanging="360"/>
      </w:pPr>
      <w:rPr>
        <w:rFonts w:hint="default"/>
      </w:rPr>
    </w:lvl>
    <w:lvl w:ilvl="8" w:tplc="D34CA132">
      <w:numFmt w:val="bullet"/>
      <w:lvlText w:val="•"/>
      <w:lvlJc w:val="left"/>
      <w:pPr>
        <w:ind w:left="8145" w:hanging="360"/>
      </w:pPr>
      <w:rPr>
        <w:rFonts w:hint="default"/>
      </w:rPr>
    </w:lvl>
  </w:abstractNum>
  <w:abstractNum w:abstractNumId="1" w15:restartNumberingAfterBreak="0">
    <w:nsid w:val="04956FB9"/>
    <w:multiLevelType w:val="hybridMultilevel"/>
    <w:tmpl w:val="CA50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51822"/>
    <w:multiLevelType w:val="hybridMultilevel"/>
    <w:tmpl w:val="241C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63364"/>
    <w:multiLevelType w:val="hybridMultilevel"/>
    <w:tmpl w:val="A7748EB4"/>
    <w:lvl w:ilvl="0" w:tplc="2EC4669A">
      <w:start w:val="3"/>
      <w:numFmt w:val="decimal"/>
      <w:lvlText w:val="%1."/>
      <w:lvlJc w:val="left"/>
      <w:pPr>
        <w:ind w:left="942" w:hanging="360"/>
      </w:pPr>
      <w:rPr>
        <w:rFonts w:ascii="Calibri" w:eastAsia="Calibri" w:hAnsi="Calibri" w:cs="Calibri" w:hint="default"/>
        <w:w w:val="100"/>
        <w:sz w:val="24"/>
        <w:szCs w:val="24"/>
      </w:rPr>
    </w:lvl>
    <w:lvl w:ilvl="1" w:tplc="BE9A9740">
      <w:numFmt w:val="bullet"/>
      <w:lvlText w:val="•"/>
      <w:lvlJc w:val="left"/>
      <w:pPr>
        <w:ind w:left="1854" w:hanging="360"/>
      </w:pPr>
      <w:rPr>
        <w:rFonts w:hint="default"/>
      </w:rPr>
    </w:lvl>
    <w:lvl w:ilvl="2" w:tplc="E18A1C5E">
      <w:numFmt w:val="bullet"/>
      <w:lvlText w:val="•"/>
      <w:lvlJc w:val="left"/>
      <w:pPr>
        <w:ind w:left="2768" w:hanging="360"/>
      </w:pPr>
      <w:rPr>
        <w:rFonts w:hint="default"/>
      </w:rPr>
    </w:lvl>
    <w:lvl w:ilvl="3" w:tplc="863AC600">
      <w:numFmt w:val="bullet"/>
      <w:lvlText w:val="•"/>
      <w:lvlJc w:val="left"/>
      <w:pPr>
        <w:ind w:left="3683" w:hanging="360"/>
      </w:pPr>
      <w:rPr>
        <w:rFonts w:hint="default"/>
      </w:rPr>
    </w:lvl>
    <w:lvl w:ilvl="4" w:tplc="6DA617F0">
      <w:numFmt w:val="bullet"/>
      <w:lvlText w:val="•"/>
      <w:lvlJc w:val="left"/>
      <w:pPr>
        <w:ind w:left="4597" w:hanging="360"/>
      </w:pPr>
      <w:rPr>
        <w:rFonts w:hint="default"/>
      </w:rPr>
    </w:lvl>
    <w:lvl w:ilvl="5" w:tplc="C12AF5E4">
      <w:numFmt w:val="bullet"/>
      <w:lvlText w:val="•"/>
      <w:lvlJc w:val="left"/>
      <w:pPr>
        <w:ind w:left="5512" w:hanging="360"/>
      </w:pPr>
      <w:rPr>
        <w:rFonts w:hint="default"/>
      </w:rPr>
    </w:lvl>
    <w:lvl w:ilvl="6" w:tplc="B9FC77F2">
      <w:numFmt w:val="bullet"/>
      <w:lvlText w:val="•"/>
      <w:lvlJc w:val="left"/>
      <w:pPr>
        <w:ind w:left="6426" w:hanging="360"/>
      </w:pPr>
      <w:rPr>
        <w:rFonts w:hint="default"/>
      </w:rPr>
    </w:lvl>
    <w:lvl w:ilvl="7" w:tplc="F02AFDA0">
      <w:numFmt w:val="bullet"/>
      <w:lvlText w:val="•"/>
      <w:lvlJc w:val="left"/>
      <w:pPr>
        <w:ind w:left="7340" w:hanging="360"/>
      </w:pPr>
      <w:rPr>
        <w:rFonts w:hint="default"/>
      </w:rPr>
    </w:lvl>
    <w:lvl w:ilvl="8" w:tplc="66D67870">
      <w:numFmt w:val="bullet"/>
      <w:lvlText w:val="•"/>
      <w:lvlJc w:val="left"/>
      <w:pPr>
        <w:ind w:left="8255" w:hanging="360"/>
      </w:pPr>
      <w:rPr>
        <w:rFonts w:hint="default"/>
      </w:rPr>
    </w:lvl>
  </w:abstractNum>
  <w:abstractNum w:abstractNumId="4" w15:restartNumberingAfterBreak="0">
    <w:nsid w:val="094D79D1"/>
    <w:multiLevelType w:val="hybridMultilevel"/>
    <w:tmpl w:val="2166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E6400"/>
    <w:multiLevelType w:val="hybridMultilevel"/>
    <w:tmpl w:val="1B0E48F4"/>
    <w:lvl w:ilvl="0" w:tplc="49ACC254">
      <w:start w:val="1"/>
      <w:numFmt w:val="decimal"/>
      <w:lvlText w:val="%1."/>
      <w:lvlJc w:val="left"/>
      <w:pPr>
        <w:ind w:left="942" w:hanging="360"/>
      </w:pPr>
      <w:rPr>
        <w:rFonts w:ascii="Calibri" w:eastAsia="Calibri" w:hAnsi="Calibri" w:cs="Calibri" w:hint="default"/>
        <w:w w:val="100"/>
        <w:sz w:val="24"/>
        <w:szCs w:val="24"/>
      </w:rPr>
    </w:lvl>
    <w:lvl w:ilvl="1" w:tplc="83C0E296">
      <w:numFmt w:val="bullet"/>
      <w:lvlText w:val="•"/>
      <w:lvlJc w:val="left"/>
      <w:pPr>
        <w:ind w:left="1854" w:hanging="360"/>
      </w:pPr>
      <w:rPr>
        <w:rFonts w:hint="default"/>
      </w:rPr>
    </w:lvl>
    <w:lvl w:ilvl="2" w:tplc="23421CA6">
      <w:numFmt w:val="bullet"/>
      <w:lvlText w:val="•"/>
      <w:lvlJc w:val="left"/>
      <w:pPr>
        <w:ind w:left="2768" w:hanging="360"/>
      </w:pPr>
      <w:rPr>
        <w:rFonts w:hint="default"/>
      </w:rPr>
    </w:lvl>
    <w:lvl w:ilvl="3" w:tplc="6FD810D8">
      <w:numFmt w:val="bullet"/>
      <w:lvlText w:val="•"/>
      <w:lvlJc w:val="left"/>
      <w:pPr>
        <w:ind w:left="3683" w:hanging="360"/>
      </w:pPr>
      <w:rPr>
        <w:rFonts w:hint="default"/>
      </w:rPr>
    </w:lvl>
    <w:lvl w:ilvl="4" w:tplc="84D671D4">
      <w:numFmt w:val="bullet"/>
      <w:lvlText w:val="•"/>
      <w:lvlJc w:val="left"/>
      <w:pPr>
        <w:ind w:left="4597" w:hanging="360"/>
      </w:pPr>
      <w:rPr>
        <w:rFonts w:hint="default"/>
      </w:rPr>
    </w:lvl>
    <w:lvl w:ilvl="5" w:tplc="4E2410A2">
      <w:numFmt w:val="bullet"/>
      <w:lvlText w:val="•"/>
      <w:lvlJc w:val="left"/>
      <w:pPr>
        <w:ind w:left="5512" w:hanging="360"/>
      </w:pPr>
      <w:rPr>
        <w:rFonts w:hint="default"/>
      </w:rPr>
    </w:lvl>
    <w:lvl w:ilvl="6" w:tplc="6E4496D2">
      <w:numFmt w:val="bullet"/>
      <w:lvlText w:val="•"/>
      <w:lvlJc w:val="left"/>
      <w:pPr>
        <w:ind w:left="6426" w:hanging="360"/>
      </w:pPr>
      <w:rPr>
        <w:rFonts w:hint="default"/>
      </w:rPr>
    </w:lvl>
    <w:lvl w:ilvl="7" w:tplc="7C12476E">
      <w:numFmt w:val="bullet"/>
      <w:lvlText w:val="•"/>
      <w:lvlJc w:val="left"/>
      <w:pPr>
        <w:ind w:left="7340" w:hanging="360"/>
      </w:pPr>
      <w:rPr>
        <w:rFonts w:hint="default"/>
      </w:rPr>
    </w:lvl>
    <w:lvl w:ilvl="8" w:tplc="9F8644A6">
      <w:numFmt w:val="bullet"/>
      <w:lvlText w:val="•"/>
      <w:lvlJc w:val="left"/>
      <w:pPr>
        <w:ind w:left="8255" w:hanging="360"/>
      </w:pPr>
      <w:rPr>
        <w:rFonts w:hint="default"/>
      </w:rPr>
    </w:lvl>
  </w:abstractNum>
  <w:abstractNum w:abstractNumId="6" w15:restartNumberingAfterBreak="0">
    <w:nsid w:val="172B739E"/>
    <w:multiLevelType w:val="hybridMultilevel"/>
    <w:tmpl w:val="6E8A3868"/>
    <w:lvl w:ilvl="0" w:tplc="63122FB8">
      <w:start w:val="1"/>
      <w:numFmt w:val="decimal"/>
      <w:lvlText w:val="%1."/>
      <w:lvlJc w:val="left"/>
      <w:pPr>
        <w:ind w:left="372" w:hanging="261"/>
      </w:pPr>
      <w:rPr>
        <w:rFonts w:ascii="Calibri" w:eastAsia="Calibri" w:hAnsi="Calibri" w:cs="Calibri" w:hint="default"/>
        <w:b/>
        <w:bCs/>
        <w:w w:val="99"/>
        <w:sz w:val="26"/>
        <w:szCs w:val="26"/>
      </w:rPr>
    </w:lvl>
    <w:lvl w:ilvl="1" w:tplc="08ECC0CE">
      <w:numFmt w:val="bullet"/>
      <w:lvlText w:val=""/>
      <w:lvlJc w:val="left"/>
      <w:pPr>
        <w:ind w:left="832" w:hanging="360"/>
      </w:pPr>
      <w:rPr>
        <w:rFonts w:ascii="Symbol" w:eastAsia="Symbol" w:hAnsi="Symbol" w:cs="Symbol" w:hint="default"/>
        <w:w w:val="100"/>
        <w:sz w:val="24"/>
        <w:szCs w:val="24"/>
      </w:rPr>
    </w:lvl>
    <w:lvl w:ilvl="2" w:tplc="188C0FBA">
      <w:numFmt w:val="bullet"/>
      <w:lvlText w:val="•"/>
      <w:lvlJc w:val="left"/>
      <w:pPr>
        <w:ind w:left="1840" w:hanging="360"/>
      </w:pPr>
      <w:rPr>
        <w:rFonts w:hint="default"/>
      </w:rPr>
    </w:lvl>
    <w:lvl w:ilvl="3" w:tplc="9084B198">
      <w:numFmt w:val="bullet"/>
      <w:lvlText w:val="•"/>
      <w:lvlJc w:val="left"/>
      <w:pPr>
        <w:ind w:left="2840" w:hanging="360"/>
      </w:pPr>
      <w:rPr>
        <w:rFonts w:hint="default"/>
      </w:rPr>
    </w:lvl>
    <w:lvl w:ilvl="4" w:tplc="B1D4B1D4">
      <w:numFmt w:val="bullet"/>
      <w:lvlText w:val="•"/>
      <w:lvlJc w:val="left"/>
      <w:pPr>
        <w:ind w:left="3840" w:hanging="360"/>
      </w:pPr>
      <w:rPr>
        <w:rFonts w:hint="default"/>
      </w:rPr>
    </w:lvl>
    <w:lvl w:ilvl="5" w:tplc="A02C3626">
      <w:numFmt w:val="bullet"/>
      <w:lvlText w:val="•"/>
      <w:lvlJc w:val="left"/>
      <w:pPr>
        <w:ind w:left="4840" w:hanging="360"/>
      </w:pPr>
      <w:rPr>
        <w:rFonts w:hint="default"/>
      </w:rPr>
    </w:lvl>
    <w:lvl w:ilvl="6" w:tplc="B992B538">
      <w:numFmt w:val="bullet"/>
      <w:lvlText w:val="•"/>
      <w:lvlJc w:val="left"/>
      <w:pPr>
        <w:ind w:left="5840" w:hanging="360"/>
      </w:pPr>
      <w:rPr>
        <w:rFonts w:hint="default"/>
      </w:rPr>
    </w:lvl>
    <w:lvl w:ilvl="7" w:tplc="C450A9A8">
      <w:numFmt w:val="bullet"/>
      <w:lvlText w:val="•"/>
      <w:lvlJc w:val="left"/>
      <w:pPr>
        <w:ind w:left="6840" w:hanging="360"/>
      </w:pPr>
      <w:rPr>
        <w:rFonts w:hint="default"/>
      </w:rPr>
    </w:lvl>
    <w:lvl w:ilvl="8" w:tplc="118A5F20">
      <w:numFmt w:val="bullet"/>
      <w:lvlText w:val="•"/>
      <w:lvlJc w:val="left"/>
      <w:pPr>
        <w:ind w:left="7840" w:hanging="360"/>
      </w:pPr>
      <w:rPr>
        <w:rFonts w:hint="default"/>
      </w:rPr>
    </w:lvl>
  </w:abstractNum>
  <w:abstractNum w:abstractNumId="7" w15:restartNumberingAfterBreak="0">
    <w:nsid w:val="1DAC1595"/>
    <w:multiLevelType w:val="hybridMultilevel"/>
    <w:tmpl w:val="31888B7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9416FB"/>
    <w:multiLevelType w:val="singleLevel"/>
    <w:tmpl w:val="C0725168"/>
    <w:lvl w:ilvl="0">
      <w:start w:val="2"/>
      <w:numFmt w:val="upperLetter"/>
      <w:lvlText w:val="%1."/>
      <w:lvlJc w:val="left"/>
      <w:pPr>
        <w:tabs>
          <w:tab w:val="num" w:pos="2166"/>
        </w:tabs>
        <w:ind w:left="2166" w:hanging="870"/>
      </w:pPr>
      <w:rPr>
        <w:rFonts w:hint="default"/>
      </w:rPr>
    </w:lvl>
  </w:abstractNum>
  <w:abstractNum w:abstractNumId="9" w15:restartNumberingAfterBreak="0">
    <w:nsid w:val="21434766"/>
    <w:multiLevelType w:val="hybridMultilevel"/>
    <w:tmpl w:val="CFB86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843DAC"/>
    <w:multiLevelType w:val="hybridMultilevel"/>
    <w:tmpl w:val="52B8F52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8F484B"/>
    <w:multiLevelType w:val="hybridMultilevel"/>
    <w:tmpl w:val="42844B3A"/>
    <w:lvl w:ilvl="0" w:tplc="6C9E85AE">
      <w:start w:val="1"/>
      <w:numFmt w:val="decimal"/>
      <w:lvlText w:val="%1."/>
      <w:lvlJc w:val="left"/>
      <w:pPr>
        <w:ind w:left="1069" w:hanging="237"/>
      </w:pPr>
      <w:rPr>
        <w:rFonts w:ascii="Calibri" w:eastAsia="Calibri" w:hAnsi="Calibri" w:cs="Calibri" w:hint="default"/>
        <w:w w:val="100"/>
        <w:sz w:val="24"/>
        <w:szCs w:val="24"/>
      </w:rPr>
    </w:lvl>
    <w:lvl w:ilvl="1" w:tplc="DE8A1330">
      <w:numFmt w:val="bullet"/>
      <w:lvlText w:val="•"/>
      <w:lvlJc w:val="left"/>
      <w:pPr>
        <w:ind w:left="1938" w:hanging="237"/>
      </w:pPr>
      <w:rPr>
        <w:rFonts w:hint="default"/>
      </w:rPr>
    </w:lvl>
    <w:lvl w:ilvl="2" w:tplc="9E50DBF4">
      <w:numFmt w:val="bullet"/>
      <w:lvlText w:val="•"/>
      <w:lvlJc w:val="left"/>
      <w:pPr>
        <w:ind w:left="2816" w:hanging="237"/>
      </w:pPr>
      <w:rPr>
        <w:rFonts w:hint="default"/>
      </w:rPr>
    </w:lvl>
    <w:lvl w:ilvl="3" w:tplc="B380AC66">
      <w:numFmt w:val="bullet"/>
      <w:lvlText w:val="•"/>
      <w:lvlJc w:val="left"/>
      <w:pPr>
        <w:ind w:left="3694" w:hanging="237"/>
      </w:pPr>
      <w:rPr>
        <w:rFonts w:hint="default"/>
      </w:rPr>
    </w:lvl>
    <w:lvl w:ilvl="4" w:tplc="6D20F278">
      <w:numFmt w:val="bullet"/>
      <w:lvlText w:val="•"/>
      <w:lvlJc w:val="left"/>
      <w:pPr>
        <w:ind w:left="4572" w:hanging="237"/>
      </w:pPr>
      <w:rPr>
        <w:rFonts w:hint="default"/>
      </w:rPr>
    </w:lvl>
    <w:lvl w:ilvl="5" w:tplc="B0DA12D2">
      <w:numFmt w:val="bullet"/>
      <w:lvlText w:val="•"/>
      <w:lvlJc w:val="left"/>
      <w:pPr>
        <w:ind w:left="5450" w:hanging="237"/>
      </w:pPr>
      <w:rPr>
        <w:rFonts w:hint="default"/>
      </w:rPr>
    </w:lvl>
    <w:lvl w:ilvl="6" w:tplc="5044CF40">
      <w:numFmt w:val="bullet"/>
      <w:lvlText w:val="•"/>
      <w:lvlJc w:val="left"/>
      <w:pPr>
        <w:ind w:left="6328" w:hanging="237"/>
      </w:pPr>
      <w:rPr>
        <w:rFonts w:hint="default"/>
      </w:rPr>
    </w:lvl>
    <w:lvl w:ilvl="7" w:tplc="7B98DA26">
      <w:numFmt w:val="bullet"/>
      <w:lvlText w:val="•"/>
      <w:lvlJc w:val="left"/>
      <w:pPr>
        <w:ind w:left="7206" w:hanging="237"/>
      </w:pPr>
      <w:rPr>
        <w:rFonts w:hint="default"/>
      </w:rPr>
    </w:lvl>
    <w:lvl w:ilvl="8" w:tplc="83D4E204">
      <w:numFmt w:val="bullet"/>
      <w:lvlText w:val="•"/>
      <w:lvlJc w:val="left"/>
      <w:pPr>
        <w:ind w:left="8084" w:hanging="237"/>
      </w:pPr>
      <w:rPr>
        <w:rFonts w:hint="default"/>
      </w:rPr>
    </w:lvl>
  </w:abstractNum>
  <w:abstractNum w:abstractNumId="12" w15:restartNumberingAfterBreak="0">
    <w:nsid w:val="2BB44A6C"/>
    <w:multiLevelType w:val="hybridMultilevel"/>
    <w:tmpl w:val="CD608B2A"/>
    <w:lvl w:ilvl="0" w:tplc="629A3B62">
      <w:start w:val="1"/>
      <w:numFmt w:val="decimal"/>
      <w:lvlText w:val="%1."/>
      <w:lvlJc w:val="left"/>
      <w:pPr>
        <w:ind w:left="1020" w:hanging="221"/>
      </w:pPr>
      <w:rPr>
        <w:rFonts w:ascii="Times New Roman" w:eastAsia="Times New Roman" w:hAnsi="Times New Roman" w:cs="Times New Roman" w:hint="default"/>
        <w:w w:val="100"/>
        <w:sz w:val="20"/>
        <w:szCs w:val="20"/>
      </w:rPr>
    </w:lvl>
    <w:lvl w:ilvl="1" w:tplc="8EC6ED62">
      <w:start w:val="1"/>
      <w:numFmt w:val="lowerLetter"/>
      <w:lvlText w:val="%2."/>
      <w:lvlJc w:val="left"/>
      <w:pPr>
        <w:ind w:left="1490" w:hanging="210"/>
      </w:pPr>
      <w:rPr>
        <w:rFonts w:ascii="Times New Roman" w:eastAsia="Times New Roman" w:hAnsi="Times New Roman" w:cs="Times New Roman" w:hint="default"/>
        <w:w w:val="100"/>
        <w:sz w:val="20"/>
        <w:szCs w:val="20"/>
      </w:rPr>
    </w:lvl>
    <w:lvl w:ilvl="2" w:tplc="90709E18">
      <w:numFmt w:val="bullet"/>
      <w:lvlText w:val="•"/>
      <w:lvlJc w:val="left"/>
      <w:pPr>
        <w:ind w:left="2440" w:hanging="210"/>
      </w:pPr>
      <w:rPr>
        <w:rFonts w:hint="default"/>
      </w:rPr>
    </w:lvl>
    <w:lvl w:ilvl="3" w:tplc="8A2AD280">
      <w:numFmt w:val="bullet"/>
      <w:lvlText w:val="•"/>
      <w:lvlJc w:val="left"/>
      <w:pPr>
        <w:ind w:left="3380" w:hanging="210"/>
      </w:pPr>
      <w:rPr>
        <w:rFonts w:hint="default"/>
      </w:rPr>
    </w:lvl>
    <w:lvl w:ilvl="4" w:tplc="F3FCBEF0">
      <w:numFmt w:val="bullet"/>
      <w:lvlText w:val="•"/>
      <w:lvlJc w:val="left"/>
      <w:pPr>
        <w:ind w:left="4320" w:hanging="210"/>
      </w:pPr>
      <w:rPr>
        <w:rFonts w:hint="default"/>
      </w:rPr>
    </w:lvl>
    <w:lvl w:ilvl="5" w:tplc="8654C9B0">
      <w:numFmt w:val="bullet"/>
      <w:lvlText w:val="•"/>
      <w:lvlJc w:val="left"/>
      <w:pPr>
        <w:ind w:left="5260" w:hanging="210"/>
      </w:pPr>
      <w:rPr>
        <w:rFonts w:hint="default"/>
      </w:rPr>
    </w:lvl>
    <w:lvl w:ilvl="6" w:tplc="1FBE3B50">
      <w:numFmt w:val="bullet"/>
      <w:lvlText w:val="•"/>
      <w:lvlJc w:val="left"/>
      <w:pPr>
        <w:ind w:left="6200" w:hanging="210"/>
      </w:pPr>
      <w:rPr>
        <w:rFonts w:hint="default"/>
      </w:rPr>
    </w:lvl>
    <w:lvl w:ilvl="7" w:tplc="C57254F4">
      <w:numFmt w:val="bullet"/>
      <w:lvlText w:val="•"/>
      <w:lvlJc w:val="left"/>
      <w:pPr>
        <w:ind w:left="7140" w:hanging="210"/>
      </w:pPr>
      <w:rPr>
        <w:rFonts w:hint="default"/>
      </w:rPr>
    </w:lvl>
    <w:lvl w:ilvl="8" w:tplc="AF2230E8">
      <w:numFmt w:val="bullet"/>
      <w:lvlText w:val="•"/>
      <w:lvlJc w:val="left"/>
      <w:pPr>
        <w:ind w:left="8080" w:hanging="210"/>
      </w:pPr>
      <w:rPr>
        <w:rFonts w:hint="default"/>
      </w:rPr>
    </w:lvl>
  </w:abstractNum>
  <w:abstractNum w:abstractNumId="13" w15:restartNumberingAfterBreak="0">
    <w:nsid w:val="2C183F88"/>
    <w:multiLevelType w:val="hybridMultilevel"/>
    <w:tmpl w:val="900ECAE4"/>
    <w:lvl w:ilvl="0" w:tplc="70D06FF6">
      <w:start w:val="1"/>
      <w:numFmt w:val="upperLetter"/>
      <w:lvlText w:val="%1."/>
      <w:lvlJc w:val="left"/>
      <w:pPr>
        <w:tabs>
          <w:tab w:val="num" w:pos="2100"/>
        </w:tabs>
        <w:ind w:left="2100" w:hanging="780"/>
      </w:pPr>
      <w:rPr>
        <w:rFonts w:hint="default"/>
      </w:rPr>
    </w:lvl>
    <w:lvl w:ilvl="1" w:tplc="C0725168">
      <w:start w:val="2"/>
      <w:numFmt w:val="upperLetter"/>
      <w:lvlText w:val="%2."/>
      <w:lvlJc w:val="left"/>
      <w:pPr>
        <w:tabs>
          <w:tab w:val="num" w:pos="2610"/>
        </w:tabs>
        <w:ind w:left="2610" w:hanging="870"/>
      </w:pPr>
      <w:rPr>
        <w:rFonts w:hint="default"/>
      </w:rPr>
    </w:lvl>
    <w:lvl w:ilvl="2" w:tplc="5784CCAE">
      <w:start w:val="1"/>
      <w:numFmt w:val="decimal"/>
      <w:lvlText w:val="(%3)"/>
      <w:lvlJc w:val="left"/>
      <w:pPr>
        <w:tabs>
          <w:tab w:val="num" w:pos="3030"/>
        </w:tabs>
        <w:ind w:left="3030" w:hanging="390"/>
      </w:pPr>
      <w:rPr>
        <w:rFonts w:hint="default"/>
      </w:rPr>
    </w:lvl>
    <w:lvl w:ilvl="3" w:tplc="AE22F2B0">
      <w:start w:val="1"/>
      <w:numFmt w:val="decimal"/>
      <w:lvlText w:val="%4."/>
      <w:lvlJc w:val="left"/>
      <w:pPr>
        <w:tabs>
          <w:tab w:val="num" w:pos="3540"/>
        </w:tabs>
        <w:ind w:left="3540" w:hanging="360"/>
      </w:pPr>
      <w:rPr>
        <w:rFonts w:hint="default"/>
      </w:r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4" w15:restartNumberingAfterBreak="0">
    <w:nsid w:val="398B37AD"/>
    <w:multiLevelType w:val="hybridMultilevel"/>
    <w:tmpl w:val="3E8874C4"/>
    <w:lvl w:ilvl="0" w:tplc="0D7490C6">
      <w:start w:val="1"/>
      <w:numFmt w:val="decimal"/>
      <w:lvlText w:val="%1."/>
      <w:lvlJc w:val="left"/>
      <w:pPr>
        <w:ind w:left="987" w:hanging="221"/>
      </w:pPr>
      <w:rPr>
        <w:rFonts w:ascii="Times New Roman" w:eastAsia="Times New Roman" w:hAnsi="Times New Roman" w:cs="Times New Roman" w:hint="default"/>
        <w:w w:val="100"/>
        <w:sz w:val="20"/>
        <w:szCs w:val="20"/>
      </w:rPr>
    </w:lvl>
    <w:lvl w:ilvl="1" w:tplc="743EE440">
      <w:numFmt w:val="bullet"/>
      <w:lvlText w:val="•"/>
      <w:lvlJc w:val="left"/>
      <w:pPr>
        <w:ind w:left="1878" w:hanging="221"/>
      </w:pPr>
      <w:rPr>
        <w:rFonts w:hint="default"/>
      </w:rPr>
    </w:lvl>
    <w:lvl w:ilvl="2" w:tplc="1422CDE6">
      <w:numFmt w:val="bullet"/>
      <w:lvlText w:val="•"/>
      <w:lvlJc w:val="left"/>
      <w:pPr>
        <w:ind w:left="2776" w:hanging="221"/>
      </w:pPr>
      <w:rPr>
        <w:rFonts w:hint="default"/>
      </w:rPr>
    </w:lvl>
    <w:lvl w:ilvl="3" w:tplc="66206316">
      <w:numFmt w:val="bullet"/>
      <w:lvlText w:val="•"/>
      <w:lvlJc w:val="left"/>
      <w:pPr>
        <w:ind w:left="3674" w:hanging="221"/>
      </w:pPr>
      <w:rPr>
        <w:rFonts w:hint="default"/>
      </w:rPr>
    </w:lvl>
    <w:lvl w:ilvl="4" w:tplc="E2B278D4">
      <w:numFmt w:val="bullet"/>
      <w:lvlText w:val="•"/>
      <w:lvlJc w:val="left"/>
      <w:pPr>
        <w:ind w:left="4572" w:hanging="221"/>
      </w:pPr>
      <w:rPr>
        <w:rFonts w:hint="default"/>
      </w:rPr>
    </w:lvl>
    <w:lvl w:ilvl="5" w:tplc="D98ED6DC">
      <w:numFmt w:val="bullet"/>
      <w:lvlText w:val="•"/>
      <w:lvlJc w:val="left"/>
      <w:pPr>
        <w:ind w:left="5470" w:hanging="221"/>
      </w:pPr>
      <w:rPr>
        <w:rFonts w:hint="default"/>
      </w:rPr>
    </w:lvl>
    <w:lvl w:ilvl="6" w:tplc="3DC8A546">
      <w:numFmt w:val="bullet"/>
      <w:lvlText w:val="•"/>
      <w:lvlJc w:val="left"/>
      <w:pPr>
        <w:ind w:left="6368" w:hanging="221"/>
      </w:pPr>
      <w:rPr>
        <w:rFonts w:hint="default"/>
      </w:rPr>
    </w:lvl>
    <w:lvl w:ilvl="7" w:tplc="E4124B2C">
      <w:numFmt w:val="bullet"/>
      <w:lvlText w:val="•"/>
      <w:lvlJc w:val="left"/>
      <w:pPr>
        <w:ind w:left="7266" w:hanging="221"/>
      </w:pPr>
      <w:rPr>
        <w:rFonts w:hint="default"/>
      </w:rPr>
    </w:lvl>
    <w:lvl w:ilvl="8" w:tplc="34561DB0">
      <w:numFmt w:val="bullet"/>
      <w:lvlText w:val="•"/>
      <w:lvlJc w:val="left"/>
      <w:pPr>
        <w:ind w:left="8164" w:hanging="221"/>
      </w:pPr>
      <w:rPr>
        <w:rFonts w:hint="default"/>
      </w:rPr>
    </w:lvl>
  </w:abstractNum>
  <w:abstractNum w:abstractNumId="15" w15:restartNumberingAfterBreak="0">
    <w:nsid w:val="39E84611"/>
    <w:multiLevelType w:val="hybridMultilevel"/>
    <w:tmpl w:val="2B1AD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1A63C8"/>
    <w:multiLevelType w:val="hybridMultilevel"/>
    <w:tmpl w:val="54362AAA"/>
    <w:lvl w:ilvl="0" w:tplc="434C3986">
      <w:start w:val="1"/>
      <w:numFmt w:val="decimal"/>
      <w:lvlText w:val="%1."/>
      <w:lvlJc w:val="left"/>
      <w:pPr>
        <w:ind w:left="222" w:hanging="237"/>
      </w:pPr>
      <w:rPr>
        <w:rFonts w:ascii="Calibri" w:eastAsia="Calibri" w:hAnsi="Calibri" w:cs="Calibri" w:hint="default"/>
        <w:w w:val="100"/>
        <w:sz w:val="24"/>
        <w:szCs w:val="24"/>
      </w:rPr>
    </w:lvl>
    <w:lvl w:ilvl="1" w:tplc="48A2F73C">
      <w:numFmt w:val="bullet"/>
      <w:lvlText w:val="•"/>
      <w:lvlJc w:val="left"/>
      <w:pPr>
        <w:ind w:left="940" w:hanging="237"/>
      </w:pPr>
      <w:rPr>
        <w:rFonts w:hint="default"/>
      </w:rPr>
    </w:lvl>
    <w:lvl w:ilvl="2" w:tplc="56E2AF7C">
      <w:numFmt w:val="bullet"/>
      <w:lvlText w:val="•"/>
      <w:lvlJc w:val="left"/>
      <w:pPr>
        <w:ind w:left="1660" w:hanging="237"/>
      </w:pPr>
      <w:rPr>
        <w:rFonts w:hint="default"/>
      </w:rPr>
    </w:lvl>
    <w:lvl w:ilvl="3" w:tplc="98FEB09E">
      <w:numFmt w:val="bullet"/>
      <w:lvlText w:val="•"/>
      <w:lvlJc w:val="left"/>
      <w:pPr>
        <w:ind w:left="2713" w:hanging="237"/>
      </w:pPr>
      <w:rPr>
        <w:rFonts w:hint="default"/>
      </w:rPr>
    </w:lvl>
    <w:lvl w:ilvl="4" w:tplc="52EA2D8C">
      <w:numFmt w:val="bullet"/>
      <w:lvlText w:val="•"/>
      <w:lvlJc w:val="left"/>
      <w:pPr>
        <w:ind w:left="3766" w:hanging="237"/>
      </w:pPr>
      <w:rPr>
        <w:rFonts w:hint="default"/>
      </w:rPr>
    </w:lvl>
    <w:lvl w:ilvl="5" w:tplc="CA6E9D58">
      <w:numFmt w:val="bullet"/>
      <w:lvlText w:val="•"/>
      <w:lvlJc w:val="left"/>
      <w:pPr>
        <w:ind w:left="4819" w:hanging="237"/>
      </w:pPr>
      <w:rPr>
        <w:rFonts w:hint="default"/>
      </w:rPr>
    </w:lvl>
    <w:lvl w:ilvl="6" w:tplc="E11480F0">
      <w:numFmt w:val="bullet"/>
      <w:lvlText w:val="•"/>
      <w:lvlJc w:val="left"/>
      <w:pPr>
        <w:ind w:left="5872" w:hanging="237"/>
      </w:pPr>
      <w:rPr>
        <w:rFonts w:hint="default"/>
      </w:rPr>
    </w:lvl>
    <w:lvl w:ilvl="7" w:tplc="D9DA3692">
      <w:numFmt w:val="bullet"/>
      <w:lvlText w:val="•"/>
      <w:lvlJc w:val="left"/>
      <w:pPr>
        <w:ind w:left="6925" w:hanging="237"/>
      </w:pPr>
      <w:rPr>
        <w:rFonts w:hint="default"/>
      </w:rPr>
    </w:lvl>
    <w:lvl w:ilvl="8" w:tplc="FA2C2B8A">
      <w:numFmt w:val="bullet"/>
      <w:lvlText w:val="•"/>
      <w:lvlJc w:val="left"/>
      <w:pPr>
        <w:ind w:left="7978" w:hanging="237"/>
      </w:pPr>
      <w:rPr>
        <w:rFonts w:hint="default"/>
      </w:rPr>
    </w:lvl>
  </w:abstractNum>
  <w:abstractNum w:abstractNumId="17" w15:restartNumberingAfterBreak="0">
    <w:nsid w:val="40651307"/>
    <w:multiLevelType w:val="hybridMultilevel"/>
    <w:tmpl w:val="516C27D2"/>
    <w:lvl w:ilvl="0" w:tplc="FAC4D26A">
      <w:start w:val="1"/>
      <w:numFmt w:val="decimal"/>
      <w:lvlText w:val="%1."/>
      <w:lvlJc w:val="left"/>
      <w:pPr>
        <w:ind w:left="222" w:hanging="237"/>
      </w:pPr>
      <w:rPr>
        <w:rFonts w:ascii="Calibri" w:eastAsia="Calibri" w:hAnsi="Calibri" w:cs="Calibri" w:hint="default"/>
        <w:w w:val="100"/>
        <w:sz w:val="24"/>
        <w:szCs w:val="24"/>
      </w:rPr>
    </w:lvl>
    <w:lvl w:ilvl="1" w:tplc="C29A1ED2">
      <w:numFmt w:val="bullet"/>
      <w:lvlText w:val="•"/>
      <w:lvlJc w:val="left"/>
      <w:pPr>
        <w:ind w:left="1206" w:hanging="237"/>
      </w:pPr>
      <w:rPr>
        <w:rFonts w:hint="default"/>
      </w:rPr>
    </w:lvl>
    <w:lvl w:ilvl="2" w:tplc="A8D224C2">
      <w:numFmt w:val="bullet"/>
      <w:lvlText w:val="•"/>
      <w:lvlJc w:val="left"/>
      <w:pPr>
        <w:ind w:left="2192" w:hanging="237"/>
      </w:pPr>
      <w:rPr>
        <w:rFonts w:hint="default"/>
      </w:rPr>
    </w:lvl>
    <w:lvl w:ilvl="3" w:tplc="7B70069C">
      <w:numFmt w:val="bullet"/>
      <w:lvlText w:val="•"/>
      <w:lvlJc w:val="left"/>
      <w:pPr>
        <w:ind w:left="3179" w:hanging="237"/>
      </w:pPr>
      <w:rPr>
        <w:rFonts w:hint="default"/>
      </w:rPr>
    </w:lvl>
    <w:lvl w:ilvl="4" w:tplc="E6026902">
      <w:numFmt w:val="bullet"/>
      <w:lvlText w:val="•"/>
      <w:lvlJc w:val="left"/>
      <w:pPr>
        <w:ind w:left="4165" w:hanging="237"/>
      </w:pPr>
      <w:rPr>
        <w:rFonts w:hint="default"/>
      </w:rPr>
    </w:lvl>
    <w:lvl w:ilvl="5" w:tplc="CDCEFA72">
      <w:numFmt w:val="bullet"/>
      <w:lvlText w:val="•"/>
      <w:lvlJc w:val="left"/>
      <w:pPr>
        <w:ind w:left="5152" w:hanging="237"/>
      </w:pPr>
      <w:rPr>
        <w:rFonts w:hint="default"/>
      </w:rPr>
    </w:lvl>
    <w:lvl w:ilvl="6" w:tplc="98ECFAD8">
      <w:numFmt w:val="bullet"/>
      <w:lvlText w:val="•"/>
      <w:lvlJc w:val="left"/>
      <w:pPr>
        <w:ind w:left="6138" w:hanging="237"/>
      </w:pPr>
      <w:rPr>
        <w:rFonts w:hint="default"/>
      </w:rPr>
    </w:lvl>
    <w:lvl w:ilvl="7" w:tplc="B2062DF8">
      <w:numFmt w:val="bullet"/>
      <w:lvlText w:val="•"/>
      <w:lvlJc w:val="left"/>
      <w:pPr>
        <w:ind w:left="7124" w:hanging="237"/>
      </w:pPr>
      <w:rPr>
        <w:rFonts w:hint="default"/>
      </w:rPr>
    </w:lvl>
    <w:lvl w:ilvl="8" w:tplc="0556364E">
      <w:numFmt w:val="bullet"/>
      <w:lvlText w:val="•"/>
      <w:lvlJc w:val="left"/>
      <w:pPr>
        <w:ind w:left="8111" w:hanging="237"/>
      </w:pPr>
      <w:rPr>
        <w:rFonts w:hint="default"/>
      </w:rPr>
    </w:lvl>
  </w:abstractNum>
  <w:abstractNum w:abstractNumId="18" w15:restartNumberingAfterBreak="0">
    <w:nsid w:val="487879CE"/>
    <w:multiLevelType w:val="hybridMultilevel"/>
    <w:tmpl w:val="60900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BD0D38"/>
    <w:multiLevelType w:val="hybridMultilevel"/>
    <w:tmpl w:val="7EF864B0"/>
    <w:lvl w:ilvl="0" w:tplc="25884E8C">
      <w:start w:val="1"/>
      <w:numFmt w:val="decimal"/>
      <w:lvlText w:val="%1."/>
      <w:lvlJc w:val="left"/>
      <w:pPr>
        <w:ind w:left="1020" w:hanging="221"/>
      </w:pPr>
      <w:rPr>
        <w:rFonts w:ascii="Times New Roman" w:eastAsia="Times New Roman" w:hAnsi="Times New Roman" w:cs="Times New Roman" w:hint="default"/>
        <w:w w:val="100"/>
        <w:sz w:val="20"/>
        <w:szCs w:val="20"/>
      </w:rPr>
    </w:lvl>
    <w:lvl w:ilvl="1" w:tplc="B3AC84C6">
      <w:start w:val="1"/>
      <w:numFmt w:val="lowerLetter"/>
      <w:lvlText w:val="%2."/>
      <w:lvlJc w:val="left"/>
      <w:pPr>
        <w:ind w:left="1260" w:hanging="239"/>
      </w:pPr>
      <w:rPr>
        <w:rFonts w:ascii="Times New Roman" w:eastAsia="Times New Roman" w:hAnsi="Times New Roman" w:cs="Times New Roman" w:hint="default"/>
        <w:w w:val="100"/>
        <w:sz w:val="20"/>
        <w:szCs w:val="20"/>
      </w:rPr>
    </w:lvl>
    <w:lvl w:ilvl="2" w:tplc="02F27A82">
      <w:numFmt w:val="bullet"/>
      <w:lvlText w:val="•"/>
      <w:lvlJc w:val="left"/>
      <w:pPr>
        <w:ind w:left="2226" w:hanging="239"/>
      </w:pPr>
      <w:rPr>
        <w:rFonts w:hint="default"/>
      </w:rPr>
    </w:lvl>
    <w:lvl w:ilvl="3" w:tplc="3F2A9CD2">
      <w:numFmt w:val="bullet"/>
      <w:lvlText w:val="•"/>
      <w:lvlJc w:val="left"/>
      <w:pPr>
        <w:ind w:left="3193" w:hanging="239"/>
      </w:pPr>
      <w:rPr>
        <w:rFonts w:hint="default"/>
      </w:rPr>
    </w:lvl>
    <w:lvl w:ilvl="4" w:tplc="B97689AA">
      <w:numFmt w:val="bullet"/>
      <w:lvlText w:val="•"/>
      <w:lvlJc w:val="left"/>
      <w:pPr>
        <w:ind w:left="4160" w:hanging="239"/>
      </w:pPr>
      <w:rPr>
        <w:rFonts w:hint="default"/>
      </w:rPr>
    </w:lvl>
    <w:lvl w:ilvl="5" w:tplc="B5284AE4">
      <w:numFmt w:val="bullet"/>
      <w:lvlText w:val="•"/>
      <w:lvlJc w:val="left"/>
      <w:pPr>
        <w:ind w:left="5126" w:hanging="239"/>
      </w:pPr>
      <w:rPr>
        <w:rFonts w:hint="default"/>
      </w:rPr>
    </w:lvl>
    <w:lvl w:ilvl="6" w:tplc="865258D8">
      <w:numFmt w:val="bullet"/>
      <w:lvlText w:val="•"/>
      <w:lvlJc w:val="left"/>
      <w:pPr>
        <w:ind w:left="6093" w:hanging="239"/>
      </w:pPr>
      <w:rPr>
        <w:rFonts w:hint="default"/>
      </w:rPr>
    </w:lvl>
    <w:lvl w:ilvl="7" w:tplc="DFE027CE">
      <w:numFmt w:val="bullet"/>
      <w:lvlText w:val="•"/>
      <w:lvlJc w:val="left"/>
      <w:pPr>
        <w:ind w:left="7060" w:hanging="239"/>
      </w:pPr>
      <w:rPr>
        <w:rFonts w:hint="default"/>
      </w:rPr>
    </w:lvl>
    <w:lvl w:ilvl="8" w:tplc="812AB704">
      <w:numFmt w:val="bullet"/>
      <w:lvlText w:val="•"/>
      <w:lvlJc w:val="left"/>
      <w:pPr>
        <w:ind w:left="8026" w:hanging="239"/>
      </w:pPr>
      <w:rPr>
        <w:rFonts w:hint="default"/>
      </w:rPr>
    </w:lvl>
  </w:abstractNum>
  <w:abstractNum w:abstractNumId="20" w15:restartNumberingAfterBreak="0">
    <w:nsid w:val="4E5A28DF"/>
    <w:multiLevelType w:val="hybridMultilevel"/>
    <w:tmpl w:val="122A3A46"/>
    <w:lvl w:ilvl="0" w:tplc="0409000F">
      <w:start w:val="1"/>
      <w:numFmt w:val="decimal"/>
      <w:lvlText w:val="%1."/>
      <w:lvlJc w:val="left"/>
      <w:pPr>
        <w:tabs>
          <w:tab w:val="num" w:pos="1400"/>
        </w:tabs>
        <w:ind w:left="1400" w:hanging="360"/>
      </w:pPr>
    </w:lvl>
    <w:lvl w:ilvl="1" w:tplc="04090019" w:tentative="1">
      <w:start w:val="1"/>
      <w:numFmt w:val="lowerLetter"/>
      <w:lvlText w:val="%2."/>
      <w:lvlJc w:val="left"/>
      <w:pPr>
        <w:tabs>
          <w:tab w:val="num" w:pos="2120"/>
        </w:tabs>
        <w:ind w:left="2120" w:hanging="360"/>
      </w:pPr>
    </w:lvl>
    <w:lvl w:ilvl="2" w:tplc="0409001B" w:tentative="1">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21" w15:restartNumberingAfterBreak="0">
    <w:nsid w:val="51630BEC"/>
    <w:multiLevelType w:val="hybridMultilevel"/>
    <w:tmpl w:val="3BF8254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947A3E"/>
    <w:multiLevelType w:val="hybridMultilevel"/>
    <w:tmpl w:val="D72AFFF6"/>
    <w:lvl w:ilvl="0" w:tplc="142095A8">
      <w:start w:val="1"/>
      <w:numFmt w:val="decimal"/>
      <w:lvlText w:val="%1."/>
      <w:lvlJc w:val="left"/>
      <w:pPr>
        <w:ind w:left="459" w:hanging="237"/>
      </w:pPr>
      <w:rPr>
        <w:rFonts w:ascii="Calibri" w:eastAsia="Calibri" w:hAnsi="Calibri" w:cs="Calibri" w:hint="default"/>
        <w:w w:val="100"/>
        <w:sz w:val="24"/>
        <w:szCs w:val="24"/>
      </w:rPr>
    </w:lvl>
    <w:lvl w:ilvl="1" w:tplc="EA66133C">
      <w:start w:val="1"/>
      <w:numFmt w:val="decimal"/>
      <w:lvlText w:val="%2."/>
      <w:lvlJc w:val="left"/>
      <w:pPr>
        <w:ind w:left="942" w:hanging="237"/>
      </w:pPr>
      <w:rPr>
        <w:rFonts w:ascii="Calibri" w:eastAsia="Calibri" w:hAnsi="Calibri" w:cs="Calibri" w:hint="default"/>
        <w:w w:val="100"/>
        <w:sz w:val="24"/>
        <w:szCs w:val="24"/>
      </w:rPr>
    </w:lvl>
    <w:lvl w:ilvl="2" w:tplc="61B4D4D0">
      <w:numFmt w:val="bullet"/>
      <w:lvlText w:val="•"/>
      <w:lvlJc w:val="left"/>
      <w:pPr>
        <w:ind w:left="1956" w:hanging="237"/>
      </w:pPr>
      <w:rPr>
        <w:rFonts w:hint="default"/>
      </w:rPr>
    </w:lvl>
    <w:lvl w:ilvl="3" w:tplc="B7C82A42">
      <w:numFmt w:val="bullet"/>
      <w:lvlText w:val="•"/>
      <w:lvlJc w:val="left"/>
      <w:pPr>
        <w:ind w:left="2972" w:hanging="237"/>
      </w:pPr>
      <w:rPr>
        <w:rFonts w:hint="default"/>
      </w:rPr>
    </w:lvl>
    <w:lvl w:ilvl="4" w:tplc="AB80F8FC">
      <w:numFmt w:val="bullet"/>
      <w:lvlText w:val="•"/>
      <w:lvlJc w:val="left"/>
      <w:pPr>
        <w:ind w:left="3988" w:hanging="237"/>
      </w:pPr>
      <w:rPr>
        <w:rFonts w:hint="default"/>
      </w:rPr>
    </w:lvl>
    <w:lvl w:ilvl="5" w:tplc="85044BBE">
      <w:numFmt w:val="bullet"/>
      <w:lvlText w:val="•"/>
      <w:lvlJc w:val="left"/>
      <w:pPr>
        <w:ind w:left="5004" w:hanging="237"/>
      </w:pPr>
      <w:rPr>
        <w:rFonts w:hint="default"/>
      </w:rPr>
    </w:lvl>
    <w:lvl w:ilvl="6" w:tplc="1D98AC20">
      <w:numFmt w:val="bullet"/>
      <w:lvlText w:val="•"/>
      <w:lvlJc w:val="left"/>
      <w:pPr>
        <w:ind w:left="6020" w:hanging="237"/>
      </w:pPr>
      <w:rPr>
        <w:rFonts w:hint="default"/>
      </w:rPr>
    </w:lvl>
    <w:lvl w:ilvl="7" w:tplc="F0044878">
      <w:numFmt w:val="bullet"/>
      <w:lvlText w:val="•"/>
      <w:lvlJc w:val="left"/>
      <w:pPr>
        <w:ind w:left="7036" w:hanging="237"/>
      </w:pPr>
      <w:rPr>
        <w:rFonts w:hint="default"/>
      </w:rPr>
    </w:lvl>
    <w:lvl w:ilvl="8" w:tplc="A7560990">
      <w:numFmt w:val="bullet"/>
      <w:lvlText w:val="•"/>
      <w:lvlJc w:val="left"/>
      <w:pPr>
        <w:ind w:left="8052" w:hanging="237"/>
      </w:pPr>
      <w:rPr>
        <w:rFonts w:hint="default"/>
      </w:rPr>
    </w:lvl>
  </w:abstractNum>
  <w:abstractNum w:abstractNumId="23" w15:restartNumberingAfterBreak="0">
    <w:nsid w:val="56344FDA"/>
    <w:multiLevelType w:val="hybridMultilevel"/>
    <w:tmpl w:val="9092D34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E82919"/>
    <w:multiLevelType w:val="hybridMultilevel"/>
    <w:tmpl w:val="A30C9CC4"/>
    <w:lvl w:ilvl="0" w:tplc="72A0FA42">
      <w:start w:val="1"/>
      <w:numFmt w:val="decimal"/>
      <w:lvlText w:val="%1."/>
      <w:lvlJc w:val="left"/>
      <w:pPr>
        <w:ind w:left="222" w:hanging="237"/>
      </w:pPr>
      <w:rPr>
        <w:rFonts w:ascii="Calibri" w:eastAsia="Calibri" w:hAnsi="Calibri" w:cs="Calibri" w:hint="default"/>
        <w:w w:val="100"/>
        <w:sz w:val="24"/>
        <w:szCs w:val="24"/>
      </w:rPr>
    </w:lvl>
    <w:lvl w:ilvl="1" w:tplc="4B8495C6">
      <w:numFmt w:val="bullet"/>
      <w:lvlText w:val="•"/>
      <w:lvlJc w:val="left"/>
      <w:pPr>
        <w:ind w:left="1206" w:hanging="237"/>
      </w:pPr>
      <w:rPr>
        <w:rFonts w:hint="default"/>
      </w:rPr>
    </w:lvl>
    <w:lvl w:ilvl="2" w:tplc="31B8B560">
      <w:numFmt w:val="bullet"/>
      <w:lvlText w:val="•"/>
      <w:lvlJc w:val="left"/>
      <w:pPr>
        <w:ind w:left="2192" w:hanging="237"/>
      </w:pPr>
      <w:rPr>
        <w:rFonts w:hint="default"/>
      </w:rPr>
    </w:lvl>
    <w:lvl w:ilvl="3" w:tplc="B88C46D0">
      <w:numFmt w:val="bullet"/>
      <w:lvlText w:val="•"/>
      <w:lvlJc w:val="left"/>
      <w:pPr>
        <w:ind w:left="3179" w:hanging="237"/>
      </w:pPr>
      <w:rPr>
        <w:rFonts w:hint="default"/>
      </w:rPr>
    </w:lvl>
    <w:lvl w:ilvl="4" w:tplc="034E2382">
      <w:numFmt w:val="bullet"/>
      <w:lvlText w:val="•"/>
      <w:lvlJc w:val="left"/>
      <w:pPr>
        <w:ind w:left="4165" w:hanging="237"/>
      </w:pPr>
      <w:rPr>
        <w:rFonts w:hint="default"/>
      </w:rPr>
    </w:lvl>
    <w:lvl w:ilvl="5" w:tplc="7F86AC5E">
      <w:numFmt w:val="bullet"/>
      <w:lvlText w:val="•"/>
      <w:lvlJc w:val="left"/>
      <w:pPr>
        <w:ind w:left="5152" w:hanging="237"/>
      </w:pPr>
      <w:rPr>
        <w:rFonts w:hint="default"/>
      </w:rPr>
    </w:lvl>
    <w:lvl w:ilvl="6" w:tplc="0CE4F150">
      <w:numFmt w:val="bullet"/>
      <w:lvlText w:val="•"/>
      <w:lvlJc w:val="left"/>
      <w:pPr>
        <w:ind w:left="6138" w:hanging="237"/>
      </w:pPr>
      <w:rPr>
        <w:rFonts w:hint="default"/>
      </w:rPr>
    </w:lvl>
    <w:lvl w:ilvl="7" w:tplc="1D58FFCC">
      <w:numFmt w:val="bullet"/>
      <w:lvlText w:val="•"/>
      <w:lvlJc w:val="left"/>
      <w:pPr>
        <w:ind w:left="7124" w:hanging="237"/>
      </w:pPr>
      <w:rPr>
        <w:rFonts w:hint="default"/>
      </w:rPr>
    </w:lvl>
    <w:lvl w:ilvl="8" w:tplc="D7D4A13A">
      <w:numFmt w:val="bullet"/>
      <w:lvlText w:val="•"/>
      <w:lvlJc w:val="left"/>
      <w:pPr>
        <w:ind w:left="8111" w:hanging="237"/>
      </w:pPr>
      <w:rPr>
        <w:rFonts w:hint="default"/>
      </w:rPr>
    </w:lvl>
  </w:abstractNum>
  <w:abstractNum w:abstractNumId="25" w15:restartNumberingAfterBreak="0">
    <w:nsid w:val="59C052A7"/>
    <w:multiLevelType w:val="hybridMultilevel"/>
    <w:tmpl w:val="424AA77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1969F2"/>
    <w:multiLevelType w:val="hybridMultilevel"/>
    <w:tmpl w:val="7530165E"/>
    <w:lvl w:ilvl="0" w:tplc="604CB756">
      <w:start w:val="1"/>
      <w:numFmt w:val="decimal"/>
      <w:lvlText w:val="%1."/>
      <w:lvlJc w:val="left"/>
      <w:pPr>
        <w:ind w:left="1020" w:hanging="221"/>
      </w:pPr>
      <w:rPr>
        <w:rFonts w:ascii="Times New Roman" w:eastAsia="Times New Roman" w:hAnsi="Times New Roman" w:cs="Times New Roman" w:hint="default"/>
        <w:w w:val="100"/>
        <w:sz w:val="20"/>
        <w:szCs w:val="20"/>
      </w:rPr>
    </w:lvl>
    <w:lvl w:ilvl="1" w:tplc="DE94768E">
      <w:numFmt w:val="bullet"/>
      <w:lvlText w:val="•"/>
      <w:lvlJc w:val="left"/>
      <w:pPr>
        <w:ind w:left="1914" w:hanging="221"/>
      </w:pPr>
      <w:rPr>
        <w:rFonts w:hint="default"/>
      </w:rPr>
    </w:lvl>
    <w:lvl w:ilvl="2" w:tplc="A9324EC4">
      <w:numFmt w:val="bullet"/>
      <w:lvlText w:val="•"/>
      <w:lvlJc w:val="left"/>
      <w:pPr>
        <w:ind w:left="2808" w:hanging="221"/>
      </w:pPr>
      <w:rPr>
        <w:rFonts w:hint="default"/>
      </w:rPr>
    </w:lvl>
    <w:lvl w:ilvl="3" w:tplc="296EA846">
      <w:numFmt w:val="bullet"/>
      <w:lvlText w:val="•"/>
      <w:lvlJc w:val="left"/>
      <w:pPr>
        <w:ind w:left="3702" w:hanging="221"/>
      </w:pPr>
      <w:rPr>
        <w:rFonts w:hint="default"/>
      </w:rPr>
    </w:lvl>
    <w:lvl w:ilvl="4" w:tplc="FD92572C">
      <w:numFmt w:val="bullet"/>
      <w:lvlText w:val="•"/>
      <w:lvlJc w:val="left"/>
      <w:pPr>
        <w:ind w:left="4596" w:hanging="221"/>
      </w:pPr>
      <w:rPr>
        <w:rFonts w:hint="default"/>
      </w:rPr>
    </w:lvl>
    <w:lvl w:ilvl="5" w:tplc="CE169B7C">
      <w:numFmt w:val="bullet"/>
      <w:lvlText w:val="•"/>
      <w:lvlJc w:val="left"/>
      <w:pPr>
        <w:ind w:left="5490" w:hanging="221"/>
      </w:pPr>
      <w:rPr>
        <w:rFonts w:hint="default"/>
      </w:rPr>
    </w:lvl>
    <w:lvl w:ilvl="6" w:tplc="87CC39AC">
      <w:numFmt w:val="bullet"/>
      <w:lvlText w:val="•"/>
      <w:lvlJc w:val="left"/>
      <w:pPr>
        <w:ind w:left="6384" w:hanging="221"/>
      </w:pPr>
      <w:rPr>
        <w:rFonts w:hint="default"/>
      </w:rPr>
    </w:lvl>
    <w:lvl w:ilvl="7" w:tplc="E8547A7A">
      <w:numFmt w:val="bullet"/>
      <w:lvlText w:val="•"/>
      <w:lvlJc w:val="left"/>
      <w:pPr>
        <w:ind w:left="7278" w:hanging="221"/>
      </w:pPr>
      <w:rPr>
        <w:rFonts w:hint="default"/>
      </w:rPr>
    </w:lvl>
    <w:lvl w:ilvl="8" w:tplc="0BAAF244">
      <w:numFmt w:val="bullet"/>
      <w:lvlText w:val="•"/>
      <w:lvlJc w:val="left"/>
      <w:pPr>
        <w:ind w:left="8172" w:hanging="221"/>
      </w:pPr>
      <w:rPr>
        <w:rFonts w:hint="default"/>
      </w:rPr>
    </w:lvl>
  </w:abstractNum>
  <w:abstractNum w:abstractNumId="27" w15:restartNumberingAfterBreak="0">
    <w:nsid w:val="619277E0"/>
    <w:multiLevelType w:val="hybridMultilevel"/>
    <w:tmpl w:val="4014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D46886"/>
    <w:multiLevelType w:val="hybridMultilevel"/>
    <w:tmpl w:val="72CA0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F24482"/>
    <w:multiLevelType w:val="hybridMultilevel"/>
    <w:tmpl w:val="BF584A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4F7613"/>
    <w:multiLevelType w:val="hybridMultilevel"/>
    <w:tmpl w:val="334A16BC"/>
    <w:lvl w:ilvl="0" w:tplc="80942F6C">
      <w:start w:val="1"/>
      <w:numFmt w:val="decimal"/>
      <w:lvlText w:val="%1."/>
      <w:lvlJc w:val="left"/>
      <w:pPr>
        <w:ind w:left="222" w:hanging="237"/>
      </w:pPr>
      <w:rPr>
        <w:rFonts w:ascii="Calibri" w:eastAsia="Calibri" w:hAnsi="Calibri" w:cs="Calibri" w:hint="default"/>
        <w:w w:val="100"/>
        <w:sz w:val="24"/>
        <w:szCs w:val="24"/>
      </w:rPr>
    </w:lvl>
    <w:lvl w:ilvl="1" w:tplc="D196FDD2">
      <w:numFmt w:val="bullet"/>
      <w:lvlText w:val="•"/>
      <w:lvlJc w:val="left"/>
      <w:pPr>
        <w:ind w:left="1206" w:hanging="237"/>
      </w:pPr>
      <w:rPr>
        <w:rFonts w:hint="default"/>
      </w:rPr>
    </w:lvl>
    <w:lvl w:ilvl="2" w:tplc="E8244028">
      <w:numFmt w:val="bullet"/>
      <w:lvlText w:val="•"/>
      <w:lvlJc w:val="left"/>
      <w:pPr>
        <w:ind w:left="2192" w:hanging="237"/>
      </w:pPr>
      <w:rPr>
        <w:rFonts w:hint="default"/>
      </w:rPr>
    </w:lvl>
    <w:lvl w:ilvl="3" w:tplc="AEE05C0A">
      <w:numFmt w:val="bullet"/>
      <w:lvlText w:val="•"/>
      <w:lvlJc w:val="left"/>
      <w:pPr>
        <w:ind w:left="3179" w:hanging="237"/>
      </w:pPr>
      <w:rPr>
        <w:rFonts w:hint="default"/>
      </w:rPr>
    </w:lvl>
    <w:lvl w:ilvl="4" w:tplc="56B4C1CA">
      <w:numFmt w:val="bullet"/>
      <w:lvlText w:val="•"/>
      <w:lvlJc w:val="left"/>
      <w:pPr>
        <w:ind w:left="4165" w:hanging="237"/>
      </w:pPr>
      <w:rPr>
        <w:rFonts w:hint="default"/>
      </w:rPr>
    </w:lvl>
    <w:lvl w:ilvl="5" w:tplc="1C4C14F8">
      <w:numFmt w:val="bullet"/>
      <w:lvlText w:val="•"/>
      <w:lvlJc w:val="left"/>
      <w:pPr>
        <w:ind w:left="5152" w:hanging="237"/>
      </w:pPr>
      <w:rPr>
        <w:rFonts w:hint="default"/>
      </w:rPr>
    </w:lvl>
    <w:lvl w:ilvl="6" w:tplc="E4647EF6">
      <w:numFmt w:val="bullet"/>
      <w:lvlText w:val="•"/>
      <w:lvlJc w:val="left"/>
      <w:pPr>
        <w:ind w:left="6138" w:hanging="237"/>
      </w:pPr>
      <w:rPr>
        <w:rFonts w:hint="default"/>
      </w:rPr>
    </w:lvl>
    <w:lvl w:ilvl="7" w:tplc="31887F70">
      <w:numFmt w:val="bullet"/>
      <w:lvlText w:val="•"/>
      <w:lvlJc w:val="left"/>
      <w:pPr>
        <w:ind w:left="7124" w:hanging="237"/>
      </w:pPr>
      <w:rPr>
        <w:rFonts w:hint="default"/>
      </w:rPr>
    </w:lvl>
    <w:lvl w:ilvl="8" w:tplc="753C1CD6">
      <w:numFmt w:val="bullet"/>
      <w:lvlText w:val="•"/>
      <w:lvlJc w:val="left"/>
      <w:pPr>
        <w:ind w:left="8111" w:hanging="237"/>
      </w:pPr>
      <w:rPr>
        <w:rFonts w:hint="default"/>
      </w:rPr>
    </w:lvl>
  </w:abstractNum>
  <w:abstractNum w:abstractNumId="31" w15:restartNumberingAfterBreak="0">
    <w:nsid w:val="7391639D"/>
    <w:multiLevelType w:val="hybridMultilevel"/>
    <w:tmpl w:val="B1B89136"/>
    <w:lvl w:ilvl="0" w:tplc="59DE36CC">
      <w:numFmt w:val="bullet"/>
      <w:lvlText w:val=""/>
      <w:lvlJc w:val="left"/>
      <w:pPr>
        <w:ind w:left="1003" w:hanging="360"/>
      </w:pPr>
      <w:rPr>
        <w:rFonts w:ascii="Symbol" w:eastAsia="Symbol" w:hAnsi="Symbol" w:cs="Symbol" w:hint="default"/>
        <w:w w:val="100"/>
        <w:sz w:val="24"/>
        <w:szCs w:val="24"/>
      </w:rPr>
    </w:lvl>
    <w:lvl w:ilvl="1" w:tplc="BE4276AE">
      <w:numFmt w:val="bullet"/>
      <w:lvlText w:val="•"/>
      <w:lvlJc w:val="left"/>
      <w:pPr>
        <w:ind w:left="1908" w:hanging="360"/>
      </w:pPr>
      <w:rPr>
        <w:rFonts w:hint="default"/>
      </w:rPr>
    </w:lvl>
    <w:lvl w:ilvl="2" w:tplc="832CB2D2">
      <w:numFmt w:val="bullet"/>
      <w:lvlText w:val="•"/>
      <w:lvlJc w:val="left"/>
      <w:pPr>
        <w:ind w:left="2816" w:hanging="360"/>
      </w:pPr>
      <w:rPr>
        <w:rFonts w:hint="default"/>
      </w:rPr>
    </w:lvl>
    <w:lvl w:ilvl="3" w:tplc="9A74F1AC">
      <w:numFmt w:val="bullet"/>
      <w:lvlText w:val="•"/>
      <w:lvlJc w:val="left"/>
      <w:pPr>
        <w:ind w:left="3725" w:hanging="360"/>
      </w:pPr>
      <w:rPr>
        <w:rFonts w:hint="default"/>
      </w:rPr>
    </w:lvl>
    <w:lvl w:ilvl="4" w:tplc="EAFC75FE">
      <w:numFmt w:val="bullet"/>
      <w:lvlText w:val="•"/>
      <w:lvlJc w:val="left"/>
      <w:pPr>
        <w:ind w:left="4633" w:hanging="360"/>
      </w:pPr>
      <w:rPr>
        <w:rFonts w:hint="default"/>
      </w:rPr>
    </w:lvl>
    <w:lvl w:ilvl="5" w:tplc="F77E54D4">
      <w:numFmt w:val="bullet"/>
      <w:lvlText w:val="•"/>
      <w:lvlJc w:val="left"/>
      <w:pPr>
        <w:ind w:left="5542" w:hanging="360"/>
      </w:pPr>
      <w:rPr>
        <w:rFonts w:hint="default"/>
      </w:rPr>
    </w:lvl>
    <w:lvl w:ilvl="6" w:tplc="CE760772">
      <w:numFmt w:val="bullet"/>
      <w:lvlText w:val="•"/>
      <w:lvlJc w:val="left"/>
      <w:pPr>
        <w:ind w:left="6450" w:hanging="360"/>
      </w:pPr>
      <w:rPr>
        <w:rFonts w:hint="default"/>
      </w:rPr>
    </w:lvl>
    <w:lvl w:ilvl="7" w:tplc="E4A082FA">
      <w:numFmt w:val="bullet"/>
      <w:lvlText w:val="•"/>
      <w:lvlJc w:val="left"/>
      <w:pPr>
        <w:ind w:left="7358" w:hanging="360"/>
      </w:pPr>
      <w:rPr>
        <w:rFonts w:hint="default"/>
      </w:rPr>
    </w:lvl>
    <w:lvl w:ilvl="8" w:tplc="2934086C">
      <w:numFmt w:val="bullet"/>
      <w:lvlText w:val="•"/>
      <w:lvlJc w:val="left"/>
      <w:pPr>
        <w:ind w:left="8267" w:hanging="360"/>
      </w:pPr>
      <w:rPr>
        <w:rFonts w:hint="default"/>
      </w:rPr>
    </w:lvl>
  </w:abstractNum>
  <w:abstractNum w:abstractNumId="32" w15:restartNumberingAfterBreak="0">
    <w:nsid w:val="76126E98"/>
    <w:multiLevelType w:val="hybridMultilevel"/>
    <w:tmpl w:val="00645486"/>
    <w:lvl w:ilvl="0" w:tplc="17824494">
      <w:numFmt w:val="bullet"/>
      <w:lvlText w:val=""/>
      <w:lvlJc w:val="left"/>
      <w:pPr>
        <w:ind w:left="837" w:hanging="360"/>
      </w:pPr>
      <w:rPr>
        <w:rFonts w:hint="default"/>
        <w:w w:val="100"/>
      </w:rPr>
    </w:lvl>
    <w:lvl w:ilvl="1" w:tplc="5080BB5E">
      <w:numFmt w:val="bullet"/>
      <w:lvlText w:val=""/>
      <w:lvlJc w:val="left"/>
      <w:pPr>
        <w:ind w:left="1557" w:hanging="360"/>
      </w:pPr>
      <w:rPr>
        <w:rFonts w:ascii="Symbol" w:eastAsia="Symbol" w:hAnsi="Symbol" w:cs="Symbol" w:hint="default"/>
        <w:w w:val="100"/>
        <w:sz w:val="24"/>
        <w:szCs w:val="24"/>
      </w:rPr>
    </w:lvl>
    <w:lvl w:ilvl="2" w:tplc="BA46A0CE">
      <w:numFmt w:val="bullet"/>
      <w:lvlText w:val="•"/>
      <w:lvlJc w:val="left"/>
      <w:pPr>
        <w:ind w:left="2482" w:hanging="360"/>
      </w:pPr>
      <w:rPr>
        <w:rFonts w:hint="default"/>
      </w:rPr>
    </w:lvl>
    <w:lvl w:ilvl="3" w:tplc="6CB00FD4">
      <w:numFmt w:val="bullet"/>
      <w:lvlText w:val="•"/>
      <w:lvlJc w:val="left"/>
      <w:pPr>
        <w:ind w:left="3404" w:hanging="360"/>
      </w:pPr>
      <w:rPr>
        <w:rFonts w:hint="default"/>
      </w:rPr>
    </w:lvl>
    <w:lvl w:ilvl="4" w:tplc="8C702A18">
      <w:numFmt w:val="bullet"/>
      <w:lvlText w:val="•"/>
      <w:lvlJc w:val="left"/>
      <w:pPr>
        <w:ind w:left="4326" w:hanging="360"/>
      </w:pPr>
      <w:rPr>
        <w:rFonts w:hint="default"/>
      </w:rPr>
    </w:lvl>
    <w:lvl w:ilvl="5" w:tplc="53405750">
      <w:numFmt w:val="bullet"/>
      <w:lvlText w:val="•"/>
      <w:lvlJc w:val="left"/>
      <w:pPr>
        <w:ind w:left="5248" w:hanging="360"/>
      </w:pPr>
      <w:rPr>
        <w:rFonts w:hint="default"/>
      </w:rPr>
    </w:lvl>
    <w:lvl w:ilvl="6" w:tplc="FDFC70E8">
      <w:numFmt w:val="bullet"/>
      <w:lvlText w:val="•"/>
      <w:lvlJc w:val="left"/>
      <w:pPr>
        <w:ind w:left="6171" w:hanging="360"/>
      </w:pPr>
      <w:rPr>
        <w:rFonts w:hint="default"/>
      </w:rPr>
    </w:lvl>
    <w:lvl w:ilvl="7" w:tplc="E1A4D130">
      <w:numFmt w:val="bullet"/>
      <w:lvlText w:val="•"/>
      <w:lvlJc w:val="left"/>
      <w:pPr>
        <w:ind w:left="7093" w:hanging="360"/>
      </w:pPr>
      <w:rPr>
        <w:rFonts w:hint="default"/>
      </w:rPr>
    </w:lvl>
    <w:lvl w:ilvl="8" w:tplc="D8A00438">
      <w:numFmt w:val="bullet"/>
      <w:lvlText w:val="•"/>
      <w:lvlJc w:val="left"/>
      <w:pPr>
        <w:ind w:left="8015" w:hanging="360"/>
      </w:pPr>
      <w:rPr>
        <w:rFonts w:hint="default"/>
      </w:rPr>
    </w:lvl>
  </w:abstractNum>
  <w:abstractNum w:abstractNumId="33" w15:restartNumberingAfterBreak="0">
    <w:nsid w:val="7D575630"/>
    <w:multiLevelType w:val="hybridMultilevel"/>
    <w:tmpl w:val="5C024D82"/>
    <w:lvl w:ilvl="0" w:tplc="E29894BC">
      <w:start w:val="1"/>
      <w:numFmt w:val="decimal"/>
      <w:lvlText w:val="%1."/>
      <w:lvlJc w:val="left"/>
      <w:pPr>
        <w:ind w:left="112" w:hanging="240"/>
      </w:pPr>
      <w:rPr>
        <w:rFonts w:ascii="Calibri" w:eastAsia="Calibri" w:hAnsi="Calibri" w:cs="Calibri" w:hint="default"/>
        <w:b/>
        <w:bCs/>
        <w:w w:val="100"/>
        <w:sz w:val="24"/>
        <w:szCs w:val="24"/>
        <w:u w:val="single" w:color="000000"/>
      </w:rPr>
    </w:lvl>
    <w:lvl w:ilvl="1" w:tplc="6D3ACC3E">
      <w:numFmt w:val="bullet"/>
      <w:lvlText w:val=""/>
      <w:lvlJc w:val="left"/>
      <w:pPr>
        <w:ind w:left="832" w:hanging="360"/>
      </w:pPr>
      <w:rPr>
        <w:rFonts w:ascii="Symbol" w:eastAsia="Symbol" w:hAnsi="Symbol" w:cs="Symbol" w:hint="default"/>
        <w:w w:val="100"/>
        <w:sz w:val="24"/>
        <w:szCs w:val="24"/>
      </w:rPr>
    </w:lvl>
    <w:lvl w:ilvl="2" w:tplc="11DA14C6">
      <w:numFmt w:val="bullet"/>
      <w:lvlText w:val="•"/>
      <w:lvlJc w:val="left"/>
      <w:pPr>
        <w:ind w:left="1840" w:hanging="360"/>
      </w:pPr>
      <w:rPr>
        <w:rFonts w:hint="default"/>
      </w:rPr>
    </w:lvl>
    <w:lvl w:ilvl="3" w:tplc="321CAE58">
      <w:numFmt w:val="bullet"/>
      <w:lvlText w:val="•"/>
      <w:lvlJc w:val="left"/>
      <w:pPr>
        <w:ind w:left="2840" w:hanging="360"/>
      </w:pPr>
      <w:rPr>
        <w:rFonts w:hint="default"/>
      </w:rPr>
    </w:lvl>
    <w:lvl w:ilvl="4" w:tplc="163ECA70">
      <w:numFmt w:val="bullet"/>
      <w:lvlText w:val="•"/>
      <w:lvlJc w:val="left"/>
      <w:pPr>
        <w:ind w:left="3840" w:hanging="360"/>
      </w:pPr>
      <w:rPr>
        <w:rFonts w:hint="default"/>
      </w:rPr>
    </w:lvl>
    <w:lvl w:ilvl="5" w:tplc="D7207DF0">
      <w:numFmt w:val="bullet"/>
      <w:lvlText w:val="•"/>
      <w:lvlJc w:val="left"/>
      <w:pPr>
        <w:ind w:left="4840" w:hanging="360"/>
      </w:pPr>
      <w:rPr>
        <w:rFonts w:hint="default"/>
      </w:rPr>
    </w:lvl>
    <w:lvl w:ilvl="6" w:tplc="F81831E2">
      <w:numFmt w:val="bullet"/>
      <w:lvlText w:val="•"/>
      <w:lvlJc w:val="left"/>
      <w:pPr>
        <w:ind w:left="5840" w:hanging="360"/>
      </w:pPr>
      <w:rPr>
        <w:rFonts w:hint="default"/>
      </w:rPr>
    </w:lvl>
    <w:lvl w:ilvl="7" w:tplc="3C68D712">
      <w:numFmt w:val="bullet"/>
      <w:lvlText w:val="•"/>
      <w:lvlJc w:val="left"/>
      <w:pPr>
        <w:ind w:left="6840" w:hanging="360"/>
      </w:pPr>
      <w:rPr>
        <w:rFonts w:hint="default"/>
      </w:rPr>
    </w:lvl>
    <w:lvl w:ilvl="8" w:tplc="70BA33AA">
      <w:numFmt w:val="bullet"/>
      <w:lvlText w:val="•"/>
      <w:lvlJc w:val="left"/>
      <w:pPr>
        <w:ind w:left="7840" w:hanging="360"/>
      </w:pPr>
      <w:rPr>
        <w:rFonts w:hint="default"/>
      </w:rPr>
    </w:lvl>
  </w:abstractNum>
  <w:num w:numId="1" w16cid:durableId="1245648698">
    <w:abstractNumId w:val="10"/>
  </w:num>
  <w:num w:numId="2" w16cid:durableId="937560759">
    <w:abstractNumId w:val="7"/>
  </w:num>
  <w:num w:numId="3" w16cid:durableId="1003625688">
    <w:abstractNumId w:val="25"/>
  </w:num>
  <w:num w:numId="4" w16cid:durableId="1392263943">
    <w:abstractNumId w:val="21"/>
  </w:num>
  <w:num w:numId="5" w16cid:durableId="741685079">
    <w:abstractNumId w:val="8"/>
  </w:num>
  <w:num w:numId="6" w16cid:durableId="1447695409">
    <w:abstractNumId w:val="13"/>
  </w:num>
  <w:num w:numId="7" w16cid:durableId="1136525791">
    <w:abstractNumId w:val="15"/>
  </w:num>
  <w:num w:numId="8" w16cid:durableId="2098016678">
    <w:abstractNumId w:val="23"/>
  </w:num>
  <w:num w:numId="9" w16cid:durableId="1562789971">
    <w:abstractNumId w:val="9"/>
  </w:num>
  <w:num w:numId="10" w16cid:durableId="1418358497">
    <w:abstractNumId w:val="29"/>
  </w:num>
  <w:num w:numId="11" w16cid:durableId="1995181933">
    <w:abstractNumId w:val="28"/>
  </w:num>
  <w:num w:numId="12" w16cid:durableId="2032223182">
    <w:abstractNumId w:val="18"/>
  </w:num>
  <w:num w:numId="13" w16cid:durableId="1939869374">
    <w:abstractNumId w:val="20"/>
  </w:num>
  <w:num w:numId="14" w16cid:durableId="1388919211">
    <w:abstractNumId w:val="2"/>
  </w:num>
  <w:num w:numId="15" w16cid:durableId="621349587">
    <w:abstractNumId w:val="27"/>
  </w:num>
  <w:num w:numId="16" w16cid:durableId="1719209233">
    <w:abstractNumId w:val="1"/>
  </w:num>
  <w:num w:numId="17" w16cid:durableId="156649067">
    <w:abstractNumId w:val="14"/>
  </w:num>
  <w:num w:numId="18" w16cid:durableId="846093561">
    <w:abstractNumId w:val="12"/>
  </w:num>
  <w:num w:numId="19" w16cid:durableId="42600466">
    <w:abstractNumId w:val="19"/>
  </w:num>
  <w:num w:numId="20" w16cid:durableId="949629548">
    <w:abstractNumId w:val="26"/>
  </w:num>
  <w:num w:numId="21" w16cid:durableId="451172735">
    <w:abstractNumId w:val="4"/>
  </w:num>
  <w:num w:numId="22" w16cid:durableId="810826577">
    <w:abstractNumId w:val="32"/>
  </w:num>
  <w:num w:numId="23" w16cid:durableId="1132749973">
    <w:abstractNumId w:val="0"/>
  </w:num>
  <w:num w:numId="24" w16cid:durableId="2096589467">
    <w:abstractNumId w:val="16"/>
  </w:num>
  <w:num w:numId="25" w16cid:durableId="423495793">
    <w:abstractNumId w:val="24"/>
  </w:num>
  <w:num w:numId="26" w16cid:durableId="154222132">
    <w:abstractNumId w:val="30"/>
  </w:num>
  <w:num w:numId="27" w16cid:durableId="286863677">
    <w:abstractNumId w:val="17"/>
  </w:num>
  <w:num w:numId="28" w16cid:durableId="720328741">
    <w:abstractNumId w:val="22"/>
  </w:num>
  <w:num w:numId="29" w16cid:durableId="1321009153">
    <w:abstractNumId w:val="5"/>
  </w:num>
  <w:num w:numId="30" w16cid:durableId="1343316241">
    <w:abstractNumId w:val="3"/>
  </w:num>
  <w:num w:numId="31" w16cid:durableId="513494956">
    <w:abstractNumId w:val="31"/>
  </w:num>
  <w:num w:numId="32" w16cid:durableId="1196502040">
    <w:abstractNumId w:val="33"/>
  </w:num>
  <w:num w:numId="33" w16cid:durableId="1117531918">
    <w:abstractNumId w:val="11"/>
  </w:num>
  <w:num w:numId="34" w16cid:durableId="1632978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C7"/>
    <w:rsid w:val="00003718"/>
    <w:rsid w:val="0001205B"/>
    <w:rsid w:val="000150FA"/>
    <w:rsid w:val="00016F62"/>
    <w:rsid w:val="00042E47"/>
    <w:rsid w:val="000464F5"/>
    <w:rsid w:val="000504F6"/>
    <w:rsid w:val="00053F73"/>
    <w:rsid w:val="00060C0D"/>
    <w:rsid w:val="0006700C"/>
    <w:rsid w:val="00071C37"/>
    <w:rsid w:val="000877C8"/>
    <w:rsid w:val="000948D2"/>
    <w:rsid w:val="00096899"/>
    <w:rsid w:val="000A791F"/>
    <w:rsid w:val="000C3A24"/>
    <w:rsid w:val="000C3FEF"/>
    <w:rsid w:val="000E01D3"/>
    <w:rsid w:val="000E0E43"/>
    <w:rsid w:val="00122F70"/>
    <w:rsid w:val="0013758C"/>
    <w:rsid w:val="0015410A"/>
    <w:rsid w:val="00175B18"/>
    <w:rsid w:val="00197BC7"/>
    <w:rsid w:val="001B7978"/>
    <w:rsid w:val="001C1AAE"/>
    <w:rsid w:val="001D666F"/>
    <w:rsid w:val="001E6891"/>
    <w:rsid w:val="001F05B5"/>
    <w:rsid w:val="00234013"/>
    <w:rsid w:val="00234634"/>
    <w:rsid w:val="00246D0C"/>
    <w:rsid w:val="0024726D"/>
    <w:rsid w:val="00247585"/>
    <w:rsid w:val="002514E6"/>
    <w:rsid w:val="002809DA"/>
    <w:rsid w:val="002811FC"/>
    <w:rsid w:val="00283377"/>
    <w:rsid w:val="002836C1"/>
    <w:rsid w:val="002935F1"/>
    <w:rsid w:val="002A79F9"/>
    <w:rsid w:val="002B5472"/>
    <w:rsid w:val="002B5B84"/>
    <w:rsid w:val="002D003B"/>
    <w:rsid w:val="0032412D"/>
    <w:rsid w:val="0032762C"/>
    <w:rsid w:val="00327E1C"/>
    <w:rsid w:val="00351F03"/>
    <w:rsid w:val="00366A6A"/>
    <w:rsid w:val="00367CCA"/>
    <w:rsid w:val="003A30A4"/>
    <w:rsid w:val="003F28A4"/>
    <w:rsid w:val="003F4910"/>
    <w:rsid w:val="003F730C"/>
    <w:rsid w:val="0040397E"/>
    <w:rsid w:val="0043213C"/>
    <w:rsid w:val="00441919"/>
    <w:rsid w:val="00445DBA"/>
    <w:rsid w:val="00461E38"/>
    <w:rsid w:val="0048763F"/>
    <w:rsid w:val="00494731"/>
    <w:rsid w:val="00494CDE"/>
    <w:rsid w:val="004963CD"/>
    <w:rsid w:val="004A09C5"/>
    <w:rsid w:val="004A6AC8"/>
    <w:rsid w:val="004D41C2"/>
    <w:rsid w:val="004D43BA"/>
    <w:rsid w:val="004F0310"/>
    <w:rsid w:val="00510FEE"/>
    <w:rsid w:val="0051250B"/>
    <w:rsid w:val="00530EDE"/>
    <w:rsid w:val="005337CC"/>
    <w:rsid w:val="00565C2E"/>
    <w:rsid w:val="00572388"/>
    <w:rsid w:val="00573792"/>
    <w:rsid w:val="005740B4"/>
    <w:rsid w:val="00575F7E"/>
    <w:rsid w:val="00576DA7"/>
    <w:rsid w:val="0058522C"/>
    <w:rsid w:val="005B3247"/>
    <w:rsid w:val="005B6242"/>
    <w:rsid w:val="005C59AF"/>
    <w:rsid w:val="005D503E"/>
    <w:rsid w:val="005F3EF8"/>
    <w:rsid w:val="00603820"/>
    <w:rsid w:val="006078A8"/>
    <w:rsid w:val="006260EA"/>
    <w:rsid w:val="0065293C"/>
    <w:rsid w:val="006545F2"/>
    <w:rsid w:val="006644F9"/>
    <w:rsid w:val="00675FD4"/>
    <w:rsid w:val="00687EF5"/>
    <w:rsid w:val="00695808"/>
    <w:rsid w:val="006A7EBF"/>
    <w:rsid w:val="006E07C6"/>
    <w:rsid w:val="006E2B92"/>
    <w:rsid w:val="006F1BC2"/>
    <w:rsid w:val="0071722D"/>
    <w:rsid w:val="00723D4B"/>
    <w:rsid w:val="007313E8"/>
    <w:rsid w:val="00745FE6"/>
    <w:rsid w:val="007D2E41"/>
    <w:rsid w:val="007E353D"/>
    <w:rsid w:val="0080490F"/>
    <w:rsid w:val="008128D1"/>
    <w:rsid w:val="0085799F"/>
    <w:rsid w:val="008645E9"/>
    <w:rsid w:val="00865B68"/>
    <w:rsid w:val="008C022D"/>
    <w:rsid w:val="008C17F4"/>
    <w:rsid w:val="008F545D"/>
    <w:rsid w:val="00902BD1"/>
    <w:rsid w:val="00911624"/>
    <w:rsid w:val="009301E6"/>
    <w:rsid w:val="0093045B"/>
    <w:rsid w:val="009321B0"/>
    <w:rsid w:val="009633AA"/>
    <w:rsid w:val="00975DF3"/>
    <w:rsid w:val="009B04C5"/>
    <w:rsid w:val="009B471B"/>
    <w:rsid w:val="009D28DB"/>
    <w:rsid w:val="009E743B"/>
    <w:rsid w:val="00A05DB4"/>
    <w:rsid w:val="00A06959"/>
    <w:rsid w:val="00A61AFF"/>
    <w:rsid w:val="00A8358A"/>
    <w:rsid w:val="00A8412F"/>
    <w:rsid w:val="00A949A1"/>
    <w:rsid w:val="00A95528"/>
    <w:rsid w:val="00AA0C43"/>
    <w:rsid w:val="00AA4F21"/>
    <w:rsid w:val="00AB64AF"/>
    <w:rsid w:val="00AC6708"/>
    <w:rsid w:val="00AE0A43"/>
    <w:rsid w:val="00AF718C"/>
    <w:rsid w:val="00B12257"/>
    <w:rsid w:val="00B1371B"/>
    <w:rsid w:val="00B16A96"/>
    <w:rsid w:val="00B30F9A"/>
    <w:rsid w:val="00B36AA1"/>
    <w:rsid w:val="00B4005C"/>
    <w:rsid w:val="00B40295"/>
    <w:rsid w:val="00B408DC"/>
    <w:rsid w:val="00B51F6D"/>
    <w:rsid w:val="00B65872"/>
    <w:rsid w:val="00B741D6"/>
    <w:rsid w:val="00B85040"/>
    <w:rsid w:val="00B957B0"/>
    <w:rsid w:val="00BD33D6"/>
    <w:rsid w:val="00BD541A"/>
    <w:rsid w:val="00BE040E"/>
    <w:rsid w:val="00BE60D0"/>
    <w:rsid w:val="00BE7635"/>
    <w:rsid w:val="00BF14A7"/>
    <w:rsid w:val="00BF5206"/>
    <w:rsid w:val="00BF56F5"/>
    <w:rsid w:val="00BF780A"/>
    <w:rsid w:val="00C02FC1"/>
    <w:rsid w:val="00C14D4A"/>
    <w:rsid w:val="00C154AE"/>
    <w:rsid w:val="00C157C7"/>
    <w:rsid w:val="00C379B9"/>
    <w:rsid w:val="00C41750"/>
    <w:rsid w:val="00C553D7"/>
    <w:rsid w:val="00C56BE4"/>
    <w:rsid w:val="00C9539C"/>
    <w:rsid w:val="00C96D96"/>
    <w:rsid w:val="00CB519A"/>
    <w:rsid w:val="00CD1088"/>
    <w:rsid w:val="00CD482B"/>
    <w:rsid w:val="00CF7976"/>
    <w:rsid w:val="00D037C2"/>
    <w:rsid w:val="00D058F1"/>
    <w:rsid w:val="00D064CA"/>
    <w:rsid w:val="00D104AE"/>
    <w:rsid w:val="00D13687"/>
    <w:rsid w:val="00D33B1F"/>
    <w:rsid w:val="00D42AD2"/>
    <w:rsid w:val="00D47E0A"/>
    <w:rsid w:val="00DA4008"/>
    <w:rsid w:val="00DB153D"/>
    <w:rsid w:val="00DB7D5F"/>
    <w:rsid w:val="00DC19C7"/>
    <w:rsid w:val="00DC3BEE"/>
    <w:rsid w:val="00DC5BC1"/>
    <w:rsid w:val="00DC718C"/>
    <w:rsid w:val="00DE63CD"/>
    <w:rsid w:val="00DF150D"/>
    <w:rsid w:val="00E01629"/>
    <w:rsid w:val="00E140DD"/>
    <w:rsid w:val="00E1483B"/>
    <w:rsid w:val="00E2289A"/>
    <w:rsid w:val="00E2315C"/>
    <w:rsid w:val="00E25328"/>
    <w:rsid w:val="00E30619"/>
    <w:rsid w:val="00E32F68"/>
    <w:rsid w:val="00E33714"/>
    <w:rsid w:val="00E36869"/>
    <w:rsid w:val="00E53C88"/>
    <w:rsid w:val="00E601E5"/>
    <w:rsid w:val="00E739F3"/>
    <w:rsid w:val="00E817E1"/>
    <w:rsid w:val="00EA0D42"/>
    <w:rsid w:val="00EB512B"/>
    <w:rsid w:val="00EB6A87"/>
    <w:rsid w:val="00EC2D42"/>
    <w:rsid w:val="00ED0C36"/>
    <w:rsid w:val="00EF13F1"/>
    <w:rsid w:val="00EF4887"/>
    <w:rsid w:val="00F011B0"/>
    <w:rsid w:val="00F04B37"/>
    <w:rsid w:val="00F05B75"/>
    <w:rsid w:val="00F0737F"/>
    <w:rsid w:val="00F13CB8"/>
    <w:rsid w:val="00F23CF8"/>
    <w:rsid w:val="00F427CF"/>
    <w:rsid w:val="00F43751"/>
    <w:rsid w:val="00F440D0"/>
    <w:rsid w:val="00F6569C"/>
    <w:rsid w:val="00F80F41"/>
    <w:rsid w:val="00F82639"/>
    <w:rsid w:val="00F902FB"/>
    <w:rsid w:val="00FB6FCE"/>
    <w:rsid w:val="00FE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D6F04"/>
  <w15:chartTrackingRefBased/>
  <w15:docId w15:val="{63C882F6-63DB-4C16-9CFD-58AB938E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377"/>
  </w:style>
  <w:style w:type="paragraph" w:styleId="Heading1">
    <w:name w:val="heading 1"/>
    <w:basedOn w:val="Normal"/>
    <w:next w:val="Normal"/>
    <w:link w:val="Heading1Char"/>
    <w:uiPriority w:val="9"/>
    <w:qFormat/>
    <w:rsid w:val="00283377"/>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283377"/>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377"/>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377"/>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283377"/>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283377"/>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283377"/>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283377"/>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283377"/>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377"/>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283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377"/>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377"/>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283377"/>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283377"/>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283377"/>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283377"/>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283377"/>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283377"/>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283377"/>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283377"/>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283377"/>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283377"/>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283377"/>
    <w:rPr>
      <w:color w:val="0E2841" w:themeColor="text2"/>
      <w:sz w:val="24"/>
      <w:szCs w:val="24"/>
    </w:rPr>
  </w:style>
  <w:style w:type="paragraph" w:styleId="ListParagraph">
    <w:name w:val="List Paragraph"/>
    <w:basedOn w:val="Normal"/>
    <w:uiPriority w:val="34"/>
    <w:qFormat/>
    <w:rsid w:val="00DC19C7"/>
    <w:pPr>
      <w:ind w:left="720"/>
      <w:contextualSpacing/>
    </w:pPr>
  </w:style>
  <w:style w:type="character" w:styleId="IntenseEmphasis">
    <w:name w:val="Intense Emphasis"/>
    <w:basedOn w:val="DefaultParagraphFont"/>
    <w:uiPriority w:val="21"/>
    <w:qFormat/>
    <w:rsid w:val="00283377"/>
    <w:rPr>
      <w:b/>
      <w:bCs/>
      <w:i/>
      <w:iCs/>
    </w:rPr>
  </w:style>
  <w:style w:type="paragraph" w:styleId="IntenseQuote">
    <w:name w:val="Intense Quote"/>
    <w:basedOn w:val="Normal"/>
    <w:next w:val="Normal"/>
    <w:link w:val="IntenseQuoteChar"/>
    <w:uiPriority w:val="30"/>
    <w:qFormat/>
    <w:rsid w:val="00283377"/>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283377"/>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283377"/>
    <w:rPr>
      <w:b/>
      <w:bCs/>
      <w:smallCaps/>
      <w:color w:val="0E2841" w:themeColor="text2"/>
      <w:u w:val="single"/>
    </w:rPr>
  </w:style>
  <w:style w:type="paragraph" w:styleId="Header">
    <w:name w:val="header"/>
    <w:basedOn w:val="Normal"/>
    <w:link w:val="HeaderChar"/>
    <w:uiPriority w:val="99"/>
    <w:rsid w:val="00DC19C7"/>
    <w:pPr>
      <w:tabs>
        <w:tab w:val="center" w:pos="4320"/>
        <w:tab w:val="right" w:pos="8640"/>
      </w:tabs>
    </w:pPr>
  </w:style>
  <w:style w:type="character" w:customStyle="1" w:styleId="HeaderChar">
    <w:name w:val="Header Char"/>
    <w:basedOn w:val="DefaultParagraphFont"/>
    <w:link w:val="Header"/>
    <w:uiPriority w:val="99"/>
    <w:rsid w:val="00DC19C7"/>
    <w:rPr>
      <w:rFonts w:ascii="Times New Roman" w:eastAsia="Times New Roman" w:hAnsi="Times New Roman" w:cs="Times New Roman"/>
      <w:kern w:val="0"/>
      <w14:ligatures w14:val="none"/>
    </w:rPr>
  </w:style>
  <w:style w:type="paragraph" w:styleId="Footer">
    <w:name w:val="footer"/>
    <w:basedOn w:val="Normal"/>
    <w:link w:val="FooterChar"/>
    <w:uiPriority w:val="99"/>
    <w:rsid w:val="00DC19C7"/>
    <w:pPr>
      <w:tabs>
        <w:tab w:val="center" w:pos="4320"/>
        <w:tab w:val="right" w:pos="8640"/>
      </w:tabs>
    </w:pPr>
  </w:style>
  <w:style w:type="character" w:customStyle="1" w:styleId="FooterChar">
    <w:name w:val="Footer Char"/>
    <w:basedOn w:val="DefaultParagraphFont"/>
    <w:link w:val="Footer"/>
    <w:uiPriority w:val="99"/>
    <w:rsid w:val="00DC19C7"/>
    <w:rPr>
      <w:rFonts w:ascii="Times New Roman" w:eastAsia="Times New Roman" w:hAnsi="Times New Roman" w:cs="Times New Roman"/>
      <w:kern w:val="0"/>
      <w14:ligatures w14:val="none"/>
    </w:rPr>
  </w:style>
  <w:style w:type="character" w:styleId="PageNumber">
    <w:name w:val="page number"/>
    <w:basedOn w:val="DefaultParagraphFont"/>
    <w:rsid w:val="00DC19C7"/>
  </w:style>
  <w:style w:type="paragraph" w:styleId="BodyText">
    <w:name w:val="Body Text"/>
    <w:basedOn w:val="Normal"/>
    <w:link w:val="BodyTextChar"/>
    <w:rsid w:val="00DC19C7"/>
    <w:rPr>
      <w:sz w:val="28"/>
    </w:rPr>
  </w:style>
  <w:style w:type="character" w:customStyle="1" w:styleId="BodyTextChar">
    <w:name w:val="Body Text Char"/>
    <w:basedOn w:val="DefaultParagraphFont"/>
    <w:link w:val="BodyText"/>
    <w:rsid w:val="00DC19C7"/>
    <w:rPr>
      <w:rFonts w:ascii="Times New Roman" w:eastAsia="Times New Roman" w:hAnsi="Times New Roman" w:cs="Times New Roman"/>
      <w:kern w:val="0"/>
      <w:sz w:val="28"/>
      <w14:ligatures w14:val="none"/>
    </w:rPr>
  </w:style>
  <w:style w:type="paragraph" w:customStyle="1" w:styleId="p2">
    <w:name w:val="p2"/>
    <w:basedOn w:val="Normal"/>
    <w:rsid w:val="00DC19C7"/>
    <w:pPr>
      <w:tabs>
        <w:tab w:val="left" w:pos="660"/>
      </w:tabs>
      <w:spacing w:line="240" w:lineRule="atLeast"/>
      <w:ind w:left="1440" w:firstLine="720"/>
      <w:jc w:val="both"/>
    </w:pPr>
    <w:rPr>
      <w:snapToGrid w:val="0"/>
      <w:szCs w:val="20"/>
    </w:rPr>
  </w:style>
  <w:style w:type="paragraph" w:customStyle="1" w:styleId="p3">
    <w:name w:val="p3"/>
    <w:basedOn w:val="Normal"/>
    <w:rsid w:val="00DC19C7"/>
    <w:pPr>
      <w:tabs>
        <w:tab w:val="left" w:pos="740"/>
      </w:tabs>
      <w:spacing w:line="240" w:lineRule="atLeast"/>
      <w:ind w:left="1440" w:firstLine="720"/>
      <w:jc w:val="both"/>
    </w:pPr>
    <w:rPr>
      <w:snapToGrid w:val="0"/>
      <w:szCs w:val="20"/>
    </w:rPr>
  </w:style>
  <w:style w:type="paragraph" w:customStyle="1" w:styleId="p5">
    <w:name w:val="p5"/>
    <w:basedOn w:val="Normal"/>
    <w:rsid w:val="00DC19C7"/>
    <w:pPr>
      <w:tabs>
        <w:tab w:val="left" w:pos="760"/>
      </w:tabs>
      <w:spacing w:line="240" w:lineRule="atLeast"/>
      <w:ind w:left="680"/>
      <w:jc w:val="both"/>
    </w:pPr>
    <w:rPr>
      <w:snapToGrid w:val="0"/>
      <w:szCs w:val="20"/>
    </w:rPr>
  </w:style>
  <w:style w:type="paragraph" w:customStyle="1" w:styleId="p1">
    <w:name w:val="p1"/>
    <w:basedOn w:val="Normal"/>
    <w:rsid w:val="00DC19C7"/>
    <w:pPr>
      <w:tabs>
        <w:tab w:val="left" w:pos="720"/>
      </w:tabs>
      <w:spacing w:line="240" w:lineRule="atLeast"/>
    </w:pPr>
    <w:rPr>
      <w:snapToGrid w:val="0"/>
      <w:szCs w:val="20"/>
    </w:rPr>
  </w:style>
  <w:style w:type="paragraph" w:customStyle="1" w:styleId="c4">
    <w:name w:val="c4"/>
    <w:basedOn w:val="Normal"/>
    <w:rsid w:val="00DC19C7"/>
    <w:pPr>
      <w:spacing w:line="240" w:lineRule="atLeast"/>
      <w:jc w:val="center"/>
    </w:pPr>
    <w:rPr>
      <w:snapToGrid w:val="0"/>
      <w:szCs w:val="20"/>
    </w:rPr>
  </w:style>
  <w:style w:type="character" w:styleId="Hyperlink">
    <w:name w:val="Hyperlink"/>
    <w:uiPriority w:val="99"/>
    <w:rsid w:val="00DC19C7"/>
    <w:rPr>
      <w:color w:val="0000FF"/>
      <w:u w:val="single"/>
    </w:rPr>
  </w:style>
  <w:style w:type="paragraph" w:customStyle="1" w:styleId="p14">
    <w:name w:val="p14"/>
    <w:basedOn w:val="Normal"/>
    <w:rsid w:val="00DC19C7"/>
    <w:pPr>
      <w:spacing w:line="240" w:lineRule="atLeast"/>
      <w:ind w:left="1152" w:hanging="288"/>
    </w:pPr>
    <w:rPr>
      <w:snapToGrid w:val="0"/>
      <w:szCs w:val="20"/>
    </w:rPr>
  </w:style>
  <w:style w:type="paragraph" w:customStyle="1" w:styleId="c18">
    <w:name w:val="c18"/>
    <w:basedOn w:val="Normal"/>
    <w:rsid w:val="00DC19C7"/>
    <w:pPr>
      <w:spacing w:line="240" w:lineRule="atLeast"/>
      <w:jc w:val="center"/>
    </w:pPr>
    <w:rPr>
      <w:snapToGrid w:val="0"/>
      <w:szCs w:val="20"/>
    </w:rPr>
  </w:style>
  <w:style w:type="paragraph" w:customStyle="1" w:styleId="p6">
    <w:name w:val="p6"/>
    <w:basedOn w:val="Normal"/>
    <w:rsid w:val="00DC19C7"/>
    <w:pPr>
      <w:tabs>
        <w:tab w:val="left" w:pos="300"/>
      </w:tabs>
      <w:spacing w:line="240" w:lineRule="atLeast"/>
      <w:ind w:left="1440" w:firstLine="288"/>
      <w:jc w:val="both"/>
    </w:pPr>
    <w:rPr>
      <w:snapToGrid w:val="0"/>
      <w:szCs w:val="20"/>
    </w:rPr>
  </w:style>
  <w:style w:type="paragraph" w:customStyle="1" w:styleId="p7">
    <w:name w:val="p7"/>
    <w:basedOn w:val="Normal"/>
    <w:rsid w:val="00DC19C7"/>
    <w:pPr>
      <w:tabs>
        <w:tab w:val="left" w:pos="300"/>
      </w:tabs>
      <w:spacing w:line="240" w:lineRule="atLeast"/>
      <w:ind w:left="1440" w:firstLine="288"/>
      <w:jc w:val="both"/>
    </w:pPr>
    <w:rPr>
      <w:snapToGrid w:val="0"/>
      <w:szCs w:val="20"/>
    </w:rPr>
  </w:style>
  <w:style w:type="paragraph" w:customStyle="1" w:styleId="c1">
    <w:name w:val="c1"/>
    <w:basedOn w:val="Normal"/>
    <w:rsid w:val="00DC19C7"/>
    <w:pPr>
      <w:spacing w:line="240" w:lineRule="atLeast"/>
      <w:jc w:val="center"/>
    </w:pPr>
    <w:rPr>
      <w:snapToGrid w:val="0"/>
      <w:szCs w:val="20"/>
    </w:rPr>
  </w:style>
  <w:style w:type="paragraph" w:customStyle="1" w:styleId="p17">
    <w:name w:val="p17"/>
    <w:basedOn w:val="Normal"/>
    <w:rsid w:val="00DC19C7"/>
    <w:pPr>
      <w:tabs>
        <w:tab w:val="left" w:pos="600"/>
      </w:tabs>
      <w:spacing w:line="240" w:lineRule="atLeast"/>
      <w:ind w:left="1440" w:firstLine="576"/>
      <w:jc w:val="both"/>
    </w:pPr>
    <w:rPr>
      <w:snapToGrid w:val="0"/>
      <w:szCs w:val="20"/>
    </w:rPr>
  </w:style>
  <w:style w:type="paragraph" w:customStyle="1" w:styleId="cur-div">
    <w:name w:val="cur-div"/>
    <w:basedOn w:val="Normal"/>
    <w:rsid w:val="00DC19C7"/>
    <w:pPr>
      <w:spacing w:before="100" w:beforeAutospacing="1" w:after="100" w:afterAutospacing="1"/>
    </w:pPr>
  </w:style>
  <w:style w:type="paragraph" w:customStyle="1" w:styleId="a-index">
    <w:name w:val="a-index"/>
    <w:basedOn w:val="Normal"/>
    <w:rsid w:val="00DC19C7"/>
    <w:pPr>
      <w:spacing w:before="100" w:beforeAutospacing="1" w:after="100" w:afterAutospacing="1"/>
    </w:pPr>
  </w:style>
  <w:style w:type="table" w:styleId="TableGrid">
    <w:name w:val="Table Grid"/>
    <w:basedOn w:val="TableNormal"/>
    <w:uiPriority w:val="59"/>
    <w:rsid w:val="00DC19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DC19C7"/>
    <w:rPr>
      <w:color w:val="800080"/>
      <w:u w:val="single"/>
    </w:rPr>
  </w:style>
  <w:style w:type="paragraph" w:styleId="BalloonText">
    <w:name w:val="Balloon Text"/>
    <w:basedOn w:val="Normal"/>
    <w:link w:val="BalloonTextChar"/>
    <w:rsid w:val="00DC19C7"/>
    <w:rPr>
      <w:rFonts w:ascii="Tahoma" w:hAnsi="Tahoma" w:cs="Tahoma"/>
      <w:sz w:val="16"/>
      <w:szCs w:val="16"/>
    </w:rPr>
  </w:style>
  <w:style w:type="character" w:customStyle="1" w:styleId="BalloonTextChar">
    <w:name w:val="Balloon Text Char"/>
    <w:basedOn w:val="DefaultParagraphFont"/>
    <w:link w:val="BalloonText"/>
    <w:rsid w:val="00DC19C7"/>
    <w:rPr>
      <w:rFonts w:ascii="Tahoma" w:eastAsia="Times New Roman" w:hAnsi="Tahoma" w:cs="Tahoma"/>
      <w:kern w:val="0"/>
      <w:sz w:val="16"/>
      <w:szCs w:val="16"/>
      <w14:ligatures w14:val="none"/>
    </w:rPr>
  </w:style>
  <w:style w:type="paragraph" w:styleId="NoSpacing">
    <w:name w:val="No Spacing"/>
    <w:link w:val="NoSpacingChar"/>
    <w:uiPriority w:val="1"/>
    <w:qFormat/>
    <w:rsid w:val="00283377"/>
    <w:pPr>
      <w:spacing w:after="0" w:line="240" w:lineRule="auto"/>
    </w:pPr>
  </w:style>
  <w:style w:type="character" w:customStyle="1" w:styleId="NoSpacingChar">
    <w:name w:val="No Spacing Char"/>
    <w:link w:val="NoSpacing"/>
    <w:uiPriority w:val="1"/>
    <w:rsid w:val="00DC19C7"/>
  </w:style>
  <w:style w:type="character" w:styleId="Strong">
    <w:name w:val="Strong"/>
    <w:basedOn w:val="DefaultParagraphFont"/>
    <w:uiPriority w:val="22"/>
    <w:qFormat/>
    <w:rsid w:val="00283377"/>
    <w:rPr>
      <w:b/>
      <w:bCs/>
    </w:rPr>
  </w:style>
  <w:style w:type="character" w:styleId="UnresolvedMention">
    <w:name w:val="Unresolved Mention"/>
    <w:uiPriority w:val="99"/>
    <w:semiHidden/>
    <w:unhideWhenUsed/>
    <w:rsid w:val="00DC19C7"/>
    <w:rPr>
      <w:color w:val="605E5C"/>
      <w:shd w:val="clear" w:color="auto" w:fill="E1DFDD"/>
    </w:rPr>
  </w:style>
  <w:style w:type="paragraph" w:customStyle="1" w:styleId="TableParagraph">
    <w:name w:val="Table Paragraph"/>
    <w:basedOn w:val="Normal"/>
    <w:uiPriority w:val="1"/>
    <w:rsid w:val="00DC19C7"/>
    <w:pPr>
      <w:widowControl w:val="0"/>
      <w:autoSpaceDE w:val="0"/>
      <w:autoSpaceDN w:val="0"/>
      <w:spacing w:before="1"/>
    </w:pPr>
    <w:rPr>
      <w:rFonts w:ascii="Calibri" w:eastAsia="Calibri" w:hAnsi="Calibri" w:cs="Calibri"/>
    </w:rPr>
  </w:style>
  <w:style w:type="paragraph" w:styleId="TOCHeading">
    <w:name w:val="TOC Heading"/>
    <w:basedOn w:val="Heading1"/>
    <w:next w:val="Normal"/>
    <w:uiPriority w:val="39"/>
    <w:unhideWhenUsed/>
    <w:qFormat/>
    <w:rsid w:val="00283377"/>
    <w:pPr>
      <w:outlineLvl w:val="9"/>
    </w:pPr>
  </w:style>
  <w:style w:type="paragraph" w:styleId="TOC2">
    <w:name w:val="toc 2"/>
    <w:basedOn w:val="Normal"/>
    <w:next w:val="Normal"/>
    <w:autoRedefine/>
    <w:uiPriority w:val="39"/>
    <w:unhideWhenUsed/>
    <w:rsid w:val="00DC19C7"/>
    <w:pPr>
      <w:spacing w:after="100"/>
      <w:ind w:left="220"/>
    </w:pPr>
    <w:rPr>
      <w:rFonts w:ascii="Calibri" w:hAnsi="Calibri"/>
    </w:rPr>
  </w:style>
  <w:style w:type="paragraph" w:styleId="TOC1">
    <w:name w:val="toc 1"/>
    <w:basedOn w:val="Normal"/>
    <w:next w:val="Normal"/>
    <w:autoRedefine/>
    <w:uiPriority w:val="39"/>
    <w:unhideWhenUsed/>
    <w:rsid w:val="00DC19C7"/>
    <w:pPr>
      <w:spacing w:after="100"/>
    </w:pPr>
    <w:rPr>
      <w:rFonts w:ascii="Calibri" w:hAnsi="Calibri"/>
    </w:rPr>
  </w:style>
  <w:style w:type="paragraph" w:styleId="TOC3">
    <w:name w:val="toc 3"/>
    <w:basedOn w:val="Normal"/>
    <w:next w:val="Normal"/>
    <w:autoRedefine/>
    <w:uiPriority w:val="39"/>
    <w:unhideWhenUsed/>
    <w:rsid w:val="00DC19C7"/>
    <w:pPr>
      <w:spacing w:after="100"/>
      <w:ind w:left="440"/>
    </w:pPr>
    <w:rPr>
      <w:rFonts w:ascii="Calibri" w:hAnsi="Calibri"/>
    </w:rPr>
  </w:style>
  <w:style w:type="paragraph" w:styleId="TOC4">
    <w:name w:val="toc 4"/>
    <w:basedOn w:val="Normal"/>
    <w:next w:val="Normal"/>
    <w:autoRedefine/>
    <w:uiPriority w:val="39"/>
    <w:unhideWhenUsed/>
    <w:rsid w:val="00DC19C7"/>
    <w:pPr>
      <w:spacing w:after="100"/>
      <w:ind w:left="660"/>
    </w:pPr>
    <w:rPr>
      <w:rFonts w:ascii="Calibri" w:hAnsi="Calibri"/>
    </w:rPr>
  </w:style>
  <w:style w:type="paragraph" w:styleId="TOC5">
    <w:name w:val="toc 5"/>
    <w:basedOn w:val="Normal"/>
    <w:next w:val="Normal"/>
    <w:autoRedefine/>
    <w:uiPriority w:val="39"/>
    <w:unhideWhenUsed/>
    <w:rsid w:val="00DC19C7"/>
    <w:pPr>
      <w:spacing w:after="100"/>
      <w:ind w:left="880"/>
    </w:pPr>
    <w:rPr>
      <w:rFonts w:ascii="Calibri" w:hAnsi="Calibri"/>
    </w:rPr>
  </w:style>
  <w:style w:type="paragraph" w:styleId="TOC6">
    <w:name w:val="toc 6"/>
    <w:basedOn w:val="Normal"/>
    <w:next w:val="Normal"/>
    <w:autoRedefine/>
    <w:uiPriority w:val="39"/>
    <w:unhideWhenUsed/>
    <w:rsid w:val="00DC19C7"/>
    <w:pPr>
      <w:spacing w:after="100"/>
      <w:ind w:left="1100"/>
    </w:pPr>
    <w:rPr>
      <w:rFonts w:ascii="Calibri" w:hAnsi="Calibri"/>
    </w:rPr>
  </w:style>
  <w:style w:type="paragraph" w:styleId="TOC7">
    <w:name w:val="toc 7"/>
    <w:basedOn w:val="Normal"/>
    <w:next w:val="Normal"/>
    <w:autoRedefine/>
    <w:uiPriority w:val="39"/>
    <w:unhideWhenUsed/>
    <w:rsid w:val="00DC19C7"/>
    <w:pPr>
      <w:spacing w:after="100"/>
      <w:ind w:left="1320"/>
    </w:pPr>
    <w:rPr>
      <w:rFonts w:ascii="Calibri" w:hAnsi="Calibri"/>
    </w:rPr>
  </w:style>
  <w:style w:type="paragraph" w:styleId="TOC8">
    <w:name w:val="toc 8"/>
    <w:basedOn w:val="Normal"/>
    <w:next w:val="Normal"/>
    <w:autoRedefine/>
    <w:uiPriority w:val="39"/>
    <w:unhideWhenUsed/>
    <w:rsid w:val="00DC19C7"/>
    <w:pPr>
      <w:spacing w:after="100"/>
      <w:ind w:left="1540"/>
    </w:pPr>
    <w:rPr>
      <w:rFonts w:ascii="Calibri" w:hAnsi="Calibri"/>
    </w:rPr>
  </w:style>
  <w:style w:type="paragraph" w:styleId="TOC9">
    <w:name w:val="toc 9"/>
    <w:basedOn w:val="Normal"/>
    <w:next w:val="Normal"/>
    <w:autoRedefine/>
    <w:uiPriority w:val="39"/>
    <w:unhideWhenUsed/>
    <w:rsid w:val="00DC19C7"/>
    <w:pPr>
      <w:spacing w:after="100"/>
      <w:ind w:left="1760"/>
    </w:pPr>
    <w:rPr>
      <w:rFonts w:ascii="Calibri" w:hAnsi="Calibri"/>
    </w:rPr>
  </w:style>
  <w:style w:type="character" w:customStyle="1" w:styleId="xrtc">
    <w:name w:val="xr_tc"/>
    <w:basedOn w:val="DefaultParagraphFont"/>
    <w:rsid w:val="00DC19C7"/>
  </w:style>
  <w:style w:type="character" w:customStyle="1" w:styleId="xrtl">
    <w:name w:val="xr_tl"/>
    <w:basedOn w:val="DefaultParagraphFont"/>
    <w:rsid w:val="00DC19C7"/>
  </w:style>
  <w:style w:type="character" w:customStyle="1" w:styleId="xrs4">
    <w:name w:val="xr_s4"/>
    <w:basedOn w:val="DefaultParagraphFont"/>
    <w:rsid w:val="00DC19C7"/>
  </w:style>
  <w:style w:type="character" w:customStyle="1" w:styleId="xrs2">
    <w:name w:val="xr_s2"/>
    <w:basedOn w:val="DefaultParagraphFont"/>
    <w:rsid w:val="00DC19C7"/>
  </w:style>
  <w:style w:type="character" w:customStyle="1" w:styleId="xrs5">
    <w:name w:val="xr_s5"/>
    <w:basedOn w:val="DefaultParagraphFont"/>
    <w:rsid w:val="00DC19C7"/>
  </w:style>
  <w:style w:type="paragraph" w:styleId="NormalWeb">
    <w:name w:val="Normal (Web)"/>
    <w:basedOn w:val="Normal"/>
    <w:uiPriority w:val="99"/>
    <w:unhideWhenUsed/>
    <w:rsid w:val="00DC19C7"/>
    <w:pPr>
      <w:spacing w:before="100" w:beforeAutospacing="1" w:after="100" w:afterAutospacing="1"/>
    </w:pPr>
    <w:rPr>
      <w:lang w:eastAsia="ko-KR"/>
    </w:rPr>
  </w:style>
  <w:style w:type="table" w:customStyle="1" w:styleId="TableGrid1">
    <w:name w:val="Table Grid1"/>
    <w:basedOn w:val="TableNormal"/>
    <w:next w:val="TableGrid"/>
    <w:uiPriority w:val="39"/>
    <w:rsid w:val="00B5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83377"/>
    <w:pPr>
      <w:spacing w:line="240" w:lineRule="auto"/>
    </w:pPr>
    <w:rPr>
      <w:b/>
      <w:bCs/>
      <w:smallCaps/>
      <w:color w:val="0E2841" w:themeColor="text2"/>
    </w:rPr>
  </w:style>
  <w:style w:type="character" w:styleId="Emphasis">
    <w:name w:val="Emphasis"/>
    <w:basedOn w:val="DefaultParagraphFont"/>
    <w:uiPriority w:val="20"/>
    <w:qFormat/>
    <w:rsid w:val="00283377"/>
    <w:rPr>
      <w:i/>
      <w:iCs/>
    </w:rPr>
  </w:style>
  <w:style w:type="character" w:styleId="SubtleEmphasis">
    <w:name w:val="Subtle Emphasis"/>
    <w:basedOn w:val="DefaultParagraphFont"/>
    <w:uiPriority w:val="19"/>
    <w:qFormat/>
    <w:rsid w:val="00283377"/>
    <w:rPr>
      <w:i/>
      <w:iCs/>
      <w:color w:val="595959" w:themeColor="text1" w:themeTint="A6"/>
    </w:rPr>
  </w:style>
  <w:style w:type="character" w:styleId="SubtleReference">
    <w:name w:val="Subtle Reference"/>
    <w:basedOn w:val="DefaultParagraphFont"/>
    <w:uiPriority w:val="31"/>
    <w:qFormat/>
    <w:rsid w:val="00283377"/>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283377"/>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hea.org/search" TargetMode="External"/><Relationship Id="rId18" Type="http://schemas.openxmlformats.org/officeDocument/2006/relationships/footer" Target="footer2.xml"/><Relationship Id="rId26" Type="http://schemas.openxmlformats.org/officeDocument/2006/relationships/hyperlink" Target="http://www.nytimes.com/2013/01/24/us/pentagon-says-it-is-lifting-ban-on-women-in-" TargetMode="External"/><Relationship Id="rId3" Type="http://schemas.openxmlformats.org/officeDocument/2006/relationships/image" Target="media/image1.gif"/><Relationship Id="rId21" Type="http://schemas.openxmlformats.org/officeDocument/2006/relationships/hyperlink" Target="mailto:wsm@wsmbcs.or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F:\WSMBCS%20UNC%20EXEMPTION\If%20you%20must%20have%20an%20accredited%20degree,%20it%20is%20recommended%20that%20you%20refer%20to%20the%20databases%20of%20either%20or%20both" TargetMode="External"/><Relationship Id="rId17" Type="http://schemas.openxmlformats.org/officeDocument/2006/relationships/footer" Target="footer1.xml"/><Relationship Id="rId25" Type="http://schemas.openxmlformats.org/officeDocument/2006/relationships/hyperlink" Target="http://www.nytimes.com/2013/01/24/us/pentagon-says-it-is-lifting-ban-on-women-i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www.wsmbcs.org" TargetMode="External"/><Relationship Id="rId29" Type="http://schemas.openxmlformats.org/officeDocument/2006/relationships/hyperlink" Target="http://www.becker-posner-blog.com/2012/02/is-capitalism-in-crisi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crucibleonline.net/" TargetMode="External"/><Relationship Id="rId32"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chea.org/search" TargetMode="External"/><Relationship Id="rId23" Type="http://schemas.openxmlformats.org/officeDocument/2006/relationships/hyperlink" Target="http://press-/" TargetMode="External"/><Relationship Id="rId28" Type="http://schemas.openxmlformats.org/officeDocument/2006/relationships/hyperlink" Target="http://www.google.com/policies/privacy/" TargetMode="External"/><Relationship Id="rId10" Type="http://schemas.microsoft.com/office/2007/relationships/hdphoto" Target="media/hdphoto1.wdp"/><Relationship Id="rId19" Type="http://schemas.openxmlformats.org/officeDocument/2006/relationships/header" Target="header2.xml"/><Relationship Id="rId31" Type="http://schemas.openxmlformats.org/officeDocument/2006/relationships/hyperlink" Target="http://twitter.com/sarahpalinusa"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chea.org/search" TargetMode="External"/><Relationship Id="rId22" Type="http://schemas.openxmlformats.org/officeDocument/2006/relationships/hyperlink" Target="http://press-/" TargetMode="External"/><Relationship Id="rId27" Type="http://schemas.openxmlformats.org/officeDocument/2006/relationships/hyperlink" Target="http://www.google.com/policies/privacy/" TargetMode="External"/><Relationship Id="rId30" Type="http://schemas.openxmlformats.org/officeDocument/2006/relationships/hyperlink" Target="http://www.becker-posner-blog.com/2012/02/is-capitalism-" TargetMode="Externa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73</Pages>
  <Words>20690</Words>
  <Characters>94350</Characters>
  <Application>Microsoft Office Word</Application>
  <DocSecurity>0</DocSecurity>
  <Lines>3145</Lines>
  <Paragraphs>2255</Paragraphs>
  <ScaleCrop>false</ScaleCrop>
  <HeadingPairs>
    <vt:vector size="4" baseType="variant">
      <vt:variant>
        <vt:lpstr>Title</vt:lpstr>
      </vt:variant>
      <vt:variant>
        <vt:i4>1</vt:i4>
      </vt:variant>
      <vt:variant>
        <vt:lpstr>Headings</vt:lpstr>
      </vt:variant>
      <vt:variant>
        <vt:i4>96</vt:i4>
      </vt:variant>
    </vt:vector>
  </HeadingPairs>
  <TitlesOfParts>
    <vt:vector size="97" baseType="lpstr">
      <vt:lpstr/>
      <vt:lpstr>General Information</vt:lpstr>
      <vt:lpstr>History of the West Saint Mark Bible College and Seminary</vt:lpstr>
      <vt:lpstr/>
      <vt:lpstr/>
      <vt:lpstr/>
      <vt:lpstr>Statement of Institutional Philosophy</vt:lpstr>
      <vt:lpstr>ADMISSIONS POLICY</vt:lpstr>
      <vt:lpstr>CREDIT TRANSFERS</vt:lpstr>
      <vt:lpstr>APPLICATIONS</vt:lpstr>
      <vt:lpstr>Student Classifications</vt:lpstr>
      <vt:lpstr/>
      <vt:lpstr>Chapel Services</vt:lpstr>
      <vt:lpstr>General Regulations and Discipline</vt:lpstr>
      <vt:lpstr>ATTENDANCE</vt:lpstr>
      <vt:lpstr>STANDARDS OF CONDUCT</vt:lpstr>
      <vt:lpstr>SMOKING</vt:lpstr>
      <vt:lpstr>DISHONESTY</vt:lpstr>
      <vt:lpstr>TAPING CLASSES</vt:lpstr>
      <vt:lpstr/>
      <vt:lpstr>HEALTH POLICY</vt:lpstr>
      <vt:lpstr>RIGHTS TO PRIVACY</vt:lpstr>
      <vt:lpstr>ADVERSE WEATHER AND EMERGENCIES</vt:lpstr>
      <vt:lpstr>STUDENT GRIEVANCE </vt:lpstr>
      <vt:lpstr>Financial Information</vt:lpstr>
      <vt:lpstr/>
      <vt:lpstr>ADDRESS CHANGE</vt:lpstr>
      <vt:lpstr>Grading</vt:lpstr>
      <vt:lpstr/>
      <vt:lpstr>TRANSCRIPTS</vt:lpstr>
      <vt:lpstr>STUDENT RECORDS</vt:lpstr>
      <vt:lpstr>PROFICIENCY EXAM</vt:lpstr>
      <vt:lpstr>WITHDRAWAL AND TERMINATION</vt:lpstr>
      <vt:lpstr>LIFE EXPERIENCE</vt:lpstr>
      <vt:lpstr>INDEPENDENT STUDY</vt:lpstr>
      <vt:lpstr>Graduation Requirements</vt:lpstr>
      <vt:lpstr>Bachelor and Masters Candidates</vt:lpstr>
      <vt:lpstr>Graduation Honors</vt:lpstr>
      <vt:lpstr>WSMBCS Dean’s List</vt:lpstr>
      <vt:lpstr>DOCTORAL DEGREE CANDIDATES</vt:lpstr>
      <vt:lpstr>LICENSURE AND ORDINATION</vt:lpstr>
      <vt:lpstr>Course Numbering and Course Descriptions</vt:lpstr>
      <vt:lpstr>DEGREE PROGRAMS OFFERED</vt:lpstr>
      <vt:lpstr>Administration</vt:lpstr>
      <vt:lpstr>WSMBCS STUDENT WRITING GUIDE</vt:lpstr>
      <vt:lpstr>Be presented as formal assignments</vt:lpstr>
      <vt:lpstr>Be written in formal English</vt:lpstr>
      <vt:lpstr>Be arranged in coherent paragraphs</vt:lpstr>
      <vt:lpstr>Begin with an introduction and finish with a conclusion</vt:lpstr>
      <vt:lpstr>Be free from slang, colloquialisms, and conversational language</vt:lpstr>
      <vt:lpstr>Use gender inclusive language</vt:lpstr>
      <vt:lpstr>Address the question or topic</vt:lpstr>
      <vt:lpstr>Address the question or topic in the manner specified</vt:lpstr>
      <vt:lpstr>Be characterized by tertiary level thought and/or depth of analysis</vt:lpstr>
      <vt:lpstr>Support key statements with evidence</vt:lpstr>
      <vt:lpstr>Interact with a range of sources</vt:lpstr>
      <vt:lpstr>Be free from plagiarism</vt:lpstr>
      <vt:lpstr>Use Turabian or other acceptable referencing system correctly</vt:lpstr>
      <vt:lpstr>WSMBCS Assessment Cover Sheet</vt:lpstr>
      <vt:lpstr>Submit in the correct file type</vt:lpstr>
      <vt:lpstr>WSMBCS Reference Guide</vt:lpstr>
      <vt:lpstr>How to use Footnotes and Bibliography</vt:lpstr>
      <vt:lpstr>    Footnotes</vt:lpstr>
      <vt:lpstr>        The first time a source is cited.</vt:lpstr>
      <vt:lpstr>        You cite the same source immediately after the previous use</vt:lpstr>
      <vt:lpstr>        You cite a source previously used</vt:lpstr>
      <vt:lpstr>    Bibliography</vt:lpstr>
      <vt:lpstr>        Bibliography:</vt:lpstr>
      <vt:lpstr>        Footnote:</vt:lpstr>
      <vt:lpstr>How to cite the Bible</vt:lpstr>
      <vt:lpstr>How to cite various Sources</vt:lpstr>
      <vt:lpstr>    Book</vt:lpstr>
      <vt:lpstr>        One author</vt:lpstr>
      <vt:lpstr>        For the rest of this Fact Sheet, each example follows the example above: Footnot</vt:lpstr>
      <vt:lpstr>        Four or more authors</vt:lpstr>
      <vt:lpstr>        Editor or translator instead of author</vt:lpstr>
      <vt:lpstr>        Editor or translator in addition to author</vt:lpstr>
      <vt:lpstr>        Chapter or other part of a book</vt:lpstr>
      <vt:lpstr>        Preface, foreword, introduction, or similar part of a book</vt:lpstr>
      <vt:lpstr>        Book published electronically</vt:lpstr>
      <vt:lpstr>    Journal article</vt:lpstr>
      <vt:lpstr>        Article in a print journal</vt:lpstr>
      <vt:lpstr>        Article in an online journal</vt:lpstr>
      <vt:lpstr>    Magazine article</vt:lpstr>
      <vt:lpstr>    Newspaper article</vt:lpstr>
      <vt:lpstr>    Book review</vt:lpstr>
      <vt:lpstr>    Thesis or dissertation</vt:lpstr>
      <vt:lpstr>    Paper presented at a meeting or conference (or Facilitation)</vt:lpstr>
      <vt:lpstr>    Website</vt:lpstr>
      <vt:lpstr>    Blog entry or comment</vt:lpstr>
      <vt:lpstr>    E-mail or text message</vt:lpstr>
      <vt:lpstr>    Comment posted on a social networking service</vt:lpstr>
      <vt:lpstr>    WSMBCS Specific Referencing</vt:lpstr>
      <vt:lpstr>        WSMBCS On-line (Digital) Unit Material:</vt:lpstr>
      <vt:lpstr>        WSMBCS Facilitation quote or discussion:</vt:lpstr>
      <vt:lpstr>    Citing one Author when Quoted by Another</vt:lpstr>
      <vt:lpstr>Using Footnotes to clarify and expand on content</vt:lpstr>
    </vt:vector>
  </TitlesOfParts>
  <Company/>
  <LinksUpToDate>false</LinksUpToDate>
  <CharactersWithSpaces>112785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Timothy Peppers</dc:creator>
  <cp:keywords/>
  <dc:description/>
  <cp:lastModifiedBy>Dr. Timothy Peppers</cp:lastModifiedBy>
  <cp:revision>2</cp:revision>
  <cp:lastPrinted>2024-08-23T00:39:00Z</cp:lastPrinted>
  <dcterms:created xsi:type="dcterms:W3CDTF">2026-03-16T14:32:00Z</dcterms:created>
  <dcterms:modified xsi:type="dcterms:W3CDTF">2026-03-16T14:32:00Z</dcterms:modified>
</cp:coreProperties>
</file>